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7789"/>
        <w:gridCol w:w="2126"/>
      </w:tblGrid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both"/>
              <w:rPr>
                <w:rFonts w:asciiTheme="majorBidi" w:eastAsia="Times New Roman" w:hAnsiTheme="majorBidi" w:cstheme="majorBidi"/>
                <w:bCs/>
                <w:kern w:val="22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Trump, B., Cummings, C.,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Kuzma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, J., and 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Linkov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, I. (2017)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</w:rPr>
              <w:t>A decision analytic model to guide early-stage government regulatory action: Applications for synthetic biology.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 Regulation &amp; Governance,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doi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: </w:t>
            </w:r>
            <w:hyperlink r:id="rId7" w:tgtFrame="_blank" w:tooltip="Link to external resource: 10.1111/rego.12142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</w:rPr>
                <w:t>10.1111/rego.12142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eastAsia="Times New Roman" w:hAnsiTheme="majorBidi" w:cstheme="majorBidi"/>
                <w:bCs/>
                <w:kern w:val="22"/>
              </w:rPr>
            </w:pPr>
            <w:bookmarkStart w:id="0" w:name="_GoBack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  <w:bookmarkEnd w:id="0"/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North Carolina State University (2015)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 xml:space="preserve">Synthetic Biology Governance: Delphi Study Workshop Report. </w:t>
            </w:r>
            <w:hyperlink r:id="rId8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https://research.ncsu.edu/ges/files/2014/04/Sloan-Workshop-Report-final-ss-081315-1.pdf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Bagley, M. (2015)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Digital DNA: The Nagoya Protocol, Intellectual Property Treaties, and Synthetic Biology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. </w:t>
            </w:r>
            <w:hyperlink r:id="rId9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http://www.synbioproject.org/site/assets/files/1395/digital_dna_final.pdf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Kuiken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T. (2016)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Governance: Learn from DIY biologists.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  <w:hyperlink r:id="rId10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http://www.nature.com/news/governance-learn-from-diy-biologists-1.19507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Drinkwater, K., et. al. (2014)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Creating A Research Agenda For The Ecological Implications Of Synthetic Biology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. </w:t>
            </w:r>
            <w:hyperlink r:id="rId11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https://www.wilsoncenter.org/sites/default/files/SYNBIO_create%20an%20agenda_v4.pdf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Jennifer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Kuzma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&amp; Lindsey Rawls, </w:t>
            </w:r>
            <w:r w:rsidRPr="00B77661">
              <w:rPr>
                <w:rFonts w:asciiTheme="majorBidi" w:eastAsia="Times New Roman" w:hAnsiTheme="majorBidi" w:cstheme="majorBidi"/>
                <w:b/>
                <w:bCs/>
                <w:kern w:val="22"/>
                <w:lang w:val="en-CA"/>
              </w:rPr>
              <w:t>Engineering the Wild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: </w:t>
            </w:r>
            <w:r w:rsidRPr="00B77661">
              <w:rPr>
                <w:rFonts w:asciiTheme="majorBidi" w:eastAsia="Times New Roman" w:hAnsiTheme="majorBidi" w:cstheme="majorBidi"/>
                <w:b/>
                <w:bCs/>
                <w:kern w:val="22"/>
                <w:lang w:val="en-CA"/>
              </w:rPr>
              <w:t>Gene Drives and Intergenerational Equity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, 56 Jurimetrics J. 279–296 (2016)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Kuzma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J. (2016)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Policy: Reboot the debate on genetic engineering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  <w:hyperlink r:id="rId12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http://www.nature.com/news/policy-reboot-the-debate-on-genetic-engineering-1.19506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Kuiken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T., Dana, G.,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Oye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K. et al.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Shaping ecological risk research for synthetic biology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J Environ Stud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Sci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(2014) 4: 191. </w:t>
            </w:r>
            <w:hyperlink r:id="rId13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https://doi.org/10.1007/s13412-014-0171-2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Cummings CL,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Kuzma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J (2017)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Societal Risk Evaluation Scheme (SRES): Scenario-Based Multi-Criteria Evaluation of Synthetic Biology Applications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.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PLoS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ONE 12(1): e0168564. doi:10.1371/journal.pone.0168564 </w:t>
            </w:r>
            <w:hyperlink r:id="rId14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http://journals.plos.org/plosone/article?id=10.1371/journal.pone.0168564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Woodrow Wilson Center (2015)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U.S. Trends In Synthetic Biology Research Funding</w:t>
            </w:r>
            <w:hyperlink r:id="rId15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https://www.wilsoncenter.org/sites/default/files/final_web_print_sept2015_0.pdf</w:t>
              </w:r>
            </w:hyperlink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Bergeson, L. et. al. (2015)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The DNA Of The U.S. Regulatory System: Are We Getting It Right For Synthetic Biology?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  <w:hyperlink r:id="rId16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http://www.synbioproject.org/site/assets/files/1388/synbio_reg_report_final.pdf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National Academies of Sciences, Engineering, and Medicine. 2016.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 xml:space="preserve">Genetically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lastRenderedPageBreak/>
              <w:t>Engineered Crops: Experiences and Prospects.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Washington, DC: The National Academies Press. </w:t>
            </w:r>
            <w:hyperlink r:id="rId17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https://doi.org/10.17226/23395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lastRenderedPageBreak/>
              <w:t xml:space="preserve">North Carolina State 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lastRenderedPageBreak/>
              <w:t>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tabs>
                <w:tab w:val="left" w:pos="720"/>
              </w:tabs>
              <w:spacing w:before="120" w:after="120"/>
              <w:outlineLvl w:val="0"/>
              <w:rPr>
                <w:rFonts w:asciiTheme="majorBidi" w:eastAsia="Times New Roman" w:hAnsiTheme="majorBidi" w:cstheme="majorBidi"/>
                <w:bCs/>
                <w:kern w:val="22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lastRenderedPageBreak/>
              <w:t xml:space="preserve">Gould, F and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Schliekelman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, P.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</w:rPr>
              <w:t xml:space="preserve">Population Genetics Of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/>
                <w:kern w:val="22"/>
              </w:rPr>
              <w:t>Autocidal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/>
                <w:kern w:val="22"/>
              </w:rPr>
              <w:t xml:space="preserve"> Control And Strain Replacement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 Annual Review of Entomology 2004 49:1, 193-217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B77661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Gould, F. (2008),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Broadening The Application Of Evolutionarily Based Genetic Pest Management.</w:t>
            </w:r>
            <w:r w:rsidRPr="00B77661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Evolution, 62: 500–510. doi:10.1111/j.1558-5646.2007.00298.x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  <w:tr w:rsidR="00B77661" w:rsidRPr="009D37FB" w:rsidTr="00B34B0E">
        <w:trPr>
          <w:jc w:val="center"/>
        </w:trPr>
        <w:tc>
          <w:tcPr>
            <w:tcW w:w="7789" w:type="dxa"/>
            <w:vAlign w:val="center"/>
          </w:tcPr>
          <w:p w:rsidR="00B77661" w:rsidRPr="00B77661" w:rsidRDefault="00B77661" w:rsidP="00B34B0E">
            <w:pPr>
              <w:tabs>
                <w:tab w:val="left" w:pos="720"/>
              </w:tabs>
              <w:spacing w:before="120" w:after="120"/>
              <w:outlineLvl w:val="0"/>
              <w:rPr>
                <w:rFonts w:asciiTheme="majorBidi" w:eastAsia="Times New Roman" w:hAnsiTheme="majorBidi" w:cstheme="majorBidi"/>
                <w:bCs/>
                <w:kern w:val="22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Vella, M., Gunning, C., Lloyd, A., Gould, F. </w:t>
            </w:r>
            <w:r w:rsidRPr="00B77661">
              <w:rPr>
                <w:rFonts w:asciiTheme="majorBidi" w:eastAsia="Times New Roman" w:hAnsiTheme="majorBidi" w:cstheme="majorBidi"/>
                <w:b/>
                <w:kern w:val="22"/>
              </w:rPr>
              <w:t xml:space="preserve">Evaluating Strategies For Reversing CRISPR-Cas9 Gene Drives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bioRxiv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 144097; </w:t>
            </w:r>
            <w:proofErr w:type="spellStart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doi</w:t>
            </w:r>
            <w:proofErr w:type="spellEnd"/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: </w:t>
            </w:r>
            <w:hyperlink r:id="rId18" w:history="1">
              <w:r w:rsidRPr="00B77661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</w:rPr>
                <w:t>https://doi.org/10.1101/144097</w:t>
              </w:r>
            </w:hyperlink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7661" w:rsidRPr="00B77661" w:rsidRDefault="00B77661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B77661">
              <w:rPr>
                <w:rFonts w:asciiTheme="majorBidi" w:eastAsia="Times New Roman" w:hAnsiTheme="majorBidi" w:cstheme="majorBidi"/>
                <w:bCs/>
                <w:kern w:val="22"/>
              </w:rPr>
              <w:t>North Carolina State University</w:t>
            </w:r>
          </w:p>
        </w:tc>
      </w:tr>
    </w:tbl>
    <w:p w:rsidR="00451FCC" w:rsidRDefault="00451FCC"/>
    <w:sectPr w:rsidR="00451FCC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D9" w:rsidRDefault="009C14D9" w:rsidP="00B77661">
      <w:pPr>
        <w:spacing w:after="0" w:line="240" w:lineRule="auto"/>
      </w:pPr>
      <w:r>
        <w:separator/>
      </w:r>
    </w:p>
  </w:endnote>
  <w:endnote w:type="continuationSeparator" w:id="0">
    <w:p w:rsidR="009C14D9" w:rsidRDefault="009C14D9" w:rsidP="00B7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D9" w:rsidRDefault="009C14D9" w:rsidP="00B77661">
      <w:pPr>
        <w:spacing w:after="0" w:line="240" w:lineRule="auto"/>
      </w:pPr>
      <w:r>
        <w:separator/>
      </w:r>
    </w:p>
  </w:footnote>
  <w:footnote w:type="continuationSeparator" w:id="0">
    <w:p w:rsidR="009C14D9" w:rsidRDefault="009C14D9" w:rsidP="00B7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61" w:rsidRPr="002B3603" w:rsidRDefault="00B77661" w:rsidP="00B77661">
    <w:pPr>
      <w:pStyle w:val="Header"/>
    </w:pPr>
    <w:r>
      <w:t xml:space="preserve">Document submitted </w:t>
    </w:r>
    <w:r w:rsidRPr="005A268D">
      <w:t xml:space="preserve">by </w:t>
    </w:r>
    <w:r w:rsidRPr="00B77661">
      <w:rPr>
        <w:bCs/>
      </w:rPr>
      <w:t>North Carolina State University</w:t>
    </w:r>
    <w:r>
      <w:t xml:space="preserve"> </w:t>
    </w:r>
    <w:r w:rsidRPr="005A268D">
      <w:t>in response to</w:t>
    </w:r>
    <w:r>
      <w:t xml:space="preserve"> notification </w:t>
    </w:r>
    <w:r w:rsidRPr="002B3603">
      <w:rPr>
        <w:b/>
        <w:bCs/>
      </w:rPr>
      <w:t>SCBD/SPS/DC/DA/MW/86375</w:t>
    </w:r>
    <w:r w:rsidRPr="002B3603">
      <w:t> (2017-025) - 2017-03-16</w:t>
    </w:r>
    <w:r>
      <w:t xml:space="preserve">: </w:t>
    </w:r>
    <w:r w:rsidRPr="002B3603">
      <w:t>Submission of information on synthetic biology and nomination of experts to participate in the Open-ended Online Forum on Synthetic Biology</w:t>
    </w:r>
    <w:r>
      <w:t xml:space="preserve"> </w:t>
    </w:r>
  </w:p>
  <w:p w:rsidR="00B77661" w:rsidRDefault="00B77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1"/>
    <w:rsid w:val="00451FCC"/>
    <w:rsid w:val="009C14D9"/>
    <w:rsid w:val="00B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7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661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B7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61"/>
  </w:style>
  <w:style w:type="paragraph" w:styleId="Footer">
    <w:name w:val="footer"/>
    <w:basedOn w:val="Normal"/>
    <w:link w:val="FooterChar"/>
    <w:uiPriority w:val="99"/>
    <w:unhideWhenUsed/>
    <w:rsid w:val="00B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7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661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B7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61"/>
  </w:style>
  <w:style w:type="paragraph" w:styleId="Footer">
    <w:name w:val="footer"/>
    <w:basedOn w:val="Normal"/>
    <w:link w:val="FooterChar"/>
    <w:uiPriority w:val="99"/>
    <w:unhideWhenUsed/>
    <w:rsid w:val="00B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ncsu.edu/ges/files/2014/04/Sloan-Workshop-Report-final-ss-081315-1.pdf" TargetMode="External"/><Relationship Id="rId13" Type="http://schemas.openxmlformats.org/officeDocument/2006/relationships/hyperlink" Target="https://doi.org/10.1007/s13412-014-0171-2" TargetMode="External"/><Relationship Id="rId18" Type="http://schemas.openxmlformats.org/officeDocument/2006/relationships/hyperlink" Target="https://doi.org/10.1101/14409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x.doi.org/10.1111/rego.12142" TargetMode="External"/><Relationship Id="rId12" Type="http://schemas.openxmlformats.org/officeDocument/2006/relationships/hyperlink" Target="http://www.nature.com/news/policy-reboot-the-debate-on-genetic-engineering-1.19506" TargetMode="External"/><Relationship Id="rId17" Type="http://schemas.openxmlformats.org/officeDocument/2006/relationships/hyperlink" Target="https://doi.org/10.17226/233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ynbioproject.org/site/assets/files/1388/synbio_reg_report_final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ilsoncenter.org/sites/default/files/SYNBIO_create%20an%20agenda_v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lsoncenter.org/sites/default/files/final_web_print_sept2015_0.pdf" TargetMode="External"/><Relationship Id="rId10" Type="http://schemas.openxmlformats.org/officeDocument/2006/relationships/hyperlink" Target="http://www.nature.com/news/governance-learn-from-diy-biologists-1.1950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ynbioproject.org/site/assets/files/1395/digital_dna_final.pdf" TargetMode="External"/><Relationship Id="rId14" Type="http://schemas.openxmlformats.org/officeDocument/2006/relationships/hyperlink" Target="http://journals.plos.org/plosone/article?id=10.1371/journal.pone.0168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Abdelhakim</dc:creator>
  <cp:lastModifiedBy>Dina Abdelhakim</cp:lastModifiedBy>
  <cp:revision>1</cp:revision>
  <dcterms:created xsi:type="dcterms:W3CDTF">2017-08-29T16:14:00Z</dcterms:created>
  <dcterms:modified xsi:type="dcterms:W3CDTF">2017-08-29T16:16:00Z</dcterms:modified>
</cp:coreProperties>
</file>