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Pr="003822B5" w:rsidRDefault="004F5965" w:rsidP="00AB3A20">
      <w:pPr>
        <w:spacing w:line="240" w:lineRule="exact"/>
        <w:jc w:val="center"/>
        <w:rPr>
          <w:rFonts w:ascii="Montserrat" w:hAnsi="Montserrat"/>
          <w:b/>
          <w:lang w:val="es-ES"/>
        </w:rPr>
      </w:pPr>
      <w:r>
        <w:rPr>
          <w:rFonts w:ascii="Montserrat" w:hAnsi="Montserrat"/>
          <w:b/>
          <w:lang w:val="es-ES"/>
        </w:rPr>
        <w:t>RESUMEN ÚNICO DE</w:t>
      </w:r>
      <w:r w:rsidR="00460061" w:rsidRPr="003822B5">
        <w:rPr>
          <w:rFonts w:ascii="Montserrat" w:hAnsi="Montserrat"/>
          <w:b/>
          <w:lang w:val="es-ES"/>
        </w:rPr>
        <w:t xml:space="preserve"> EVALUACIÓN DE RIESGO</w:t>
      </w:r>
    </w:p>
    <w:p w:rsidR="007D6968" w:rsidRPr="003822B5" w:rsidRDefault="00004531" w:rsidP="00AB3A20">
      <w:pPr>
        <w:spacing w:line="240" w:lineRule="exact"/>
        <w:jc w:val="center"/>
        <w:rPr>
          <w:rFonts w:ascii="Montserrat" w:hAnsi="Montserrat"/>
          <w:b/>
          <w:lang w:val="es-ES"/>
        </w:rPr>
      </w:pPr>
      <w:r w:rsidRPr="003822B5">
        <w:rPr>
          <w:rFonts w:ascii="Montserrat" w:hAnsi="Montserrat"/>
          <w:b/>
          <w:lang w:val="es-ES"/>
        </w:rPr>
        <w:t xml:space="preserve">Solicitud </w:t>
      </w:r>
      <w:r w:rsidR="003E37CD" w:rsidRPr="003822B5">
        <w:rPr>
          <w:rFonts w:ascii="Montserrat" w:hAnsi="Montserrat"/>
          <w:b/>
          <w:lang w:val="es-ES"/>
        </w:rPr>
        <w:t>01</w:t>
      </w:r>
      <w:r w:rsidR="000100EE" w:rsidRPr="003822B5">
        <w:rPr>
          <w:rFonts w:ascii="Montserrat" w:hAnsi="Montserrat"/>
          <w:b/>
          <w:lang w:val="es-ES"/>
        </w:rPr>
        <w:t>/201</w:t>
      </w:r>
      <w:r w:rsidR="003E37CD" w:rsidRPr="003822B5">
        <w:rPr>
          <w:rFonts w:ascii="Montserrat" w:hAnsi="Montserrat"/>
          <w:b/>
          <w:lang w:val="es-ES"/>
        </w:rPr>
        <w:t>8</w:t>
      </w:r>
    </w:p>
    <w:p w:rsidR="00FD121E" w:rsidRPr="00AD24CC" w:rsidRDefault="00FD121E" w:rsidP="00877516">
      <w:pPr>
        <w:spacing w:after="0" w:line="260" w:lineRule="exact"/>
        <w:jc w:val="both"/>
        <w:rPr>
          <w:rFonts w:ascii="Montserrat" w:hAnsi="Montserrat"/>
          <w:lang w:val="es-ES"/>
        </w:rPr>
      </w:pPr>
      <w:r w:rsidRPr="00AD24CC">
        <w:rPr>
          <w:rFonts w:ascii="Montserrat" w:hAnsi="Montserrat"/>
          <w:lang w:val="es-ES"/>
        </w:rPr>
        <w:t>Conforme a la Ley de Bioseguridad de Organismos Genéticamente Modificados y la Legislación aplicable en la materia, las autoridades competentes de la resolución de solicitudes de permiso de liberación al ambiente de Organismos Genéticamente Modificados (</w:t>
      </w:r>
      <w:proofErr w:type="spellStart"/>
      <w:r w:rsidRPr="00AD24CC">
        <w:rPr>
          <w:rFonts w:ascii="Montserrat" w:hAnsi="Montserrat"/>
          <w:lang w:val="es-ES"/>
        </w:rPr>
        <w:t>OGM</w:t>
      </w:r>
      <w:r w:rsidR="004F5965" w:rsidRPr="00AD24CC">
        <w:rPr>
          <w:rFonts w:ascii="Montserrat" w:hAnsi="Montserrat"/>
          <w:lang w:val="es-ES"/>
        </w:rPr>
        <w:t>s</w:t>
      </w:r>
      <w:proofErr w:type="spellEnd"/>
      <w:r w:rsidRPr="00AD24CC">
        <w:rPr>
          <w:rFonts w:ascii="Montserrat" w:hAnsi="Montserrat"/>
          <w:lang w:val="es-ES"/>
        </w:rPr>
        <w:t>), fundamentan su decisión en la evaluación de riesgo. Adicionalmente a la evaluación de riesgo, las Secretarías Competentes podrán considerar otros elementos para decidir sobre la liberación experimental y liberaciones subsecuentes al ambiente en programa piloto y</w:t>
      </w:r>
      <w:r w:rsidR="004F5965" w:rsidRPr="00AD24CC">
        <w:rPr>
          <w:rFonts w:ascii="Montserrat" w:hAnsi="Montserrat"/>
          <w:lang w:val="es-ES"/>
        </w:rPr>
        <w:t xml:space="preserve"> etapa</w:t>
      </w:r>
      <w:r w:rsidRPr="00AD24CC">
        <w:rPr>
          <w:rFonts w:ascii="Montserrat" w:hAnsi="Montserrat"/>
          <w:lang w:val="es-ES"/>
        </w:rPr>
        <w:t xml:space="preserve"> comercial, respectivamente, del OGM del que se trate.</w:t>
      </w:r>
    </w:p>
    <w:p w:rsidR="00B21489" w:rsidRPr="00AD24CC" w:rsidRDefault="00B21489" w:rsidP="00877516">
      <w:pPr>
        <w:spacing w:after="0" w:line="260" w:lineRule="exact"/>
        <w:jc w:val="both"/>
        <w:rPr>
          <w:rFonts w:ascii="Montserrat" w:hAnsi="Montserrat"/>
          <w:lang w:val="es-ES"/>
        </w:rPr>
      </w:pPr>
    </w:p>
    <w:p w:rsidR="0091406D" w:rsidRPr="00AD24CC" w:rsidRDefault="0091406D" w:rsidP="00877516">
      <w:pPr>
        <w:spacing w:after="0" w:line="260" w:lineRule="exact"/>
        <w:jc w:val="both"/>
        <w:rPr>
          <w:rFonts w:ascii="Montserrat" w:hAnsi="Montserrat"/>
          <w:lang w:val="es-ES"/>
        </w:rPr>
      </w:pPr>
      <w:r w:rsidRPr="00AD24CC">
        <w:rPr>
          <w:rFonts w:ascii="Montserrat" w:hAnsi="Montserrat"/>
          <w:lang w:val="es-ES"/>
        </w:rPr>
        <w:t xml:space="preserve">La evaluación de riesgo </w:t>
      </w:r>
      <w:r w:rsidR="00E8450C" w:rsidRPr="00AD24CC">
        <w:rPr>
          <w:rFonts w:ascii="Montserrat" w:hAnsi="Montserrat"/>
          <w:lang w:val="es-ES"/>
        </w:rPr>
        <w:t xml:space="preserve">para la liberación ambiental de </w:t>
      </w:r>
      <w:proofErr w:type="spellStart"/>
      <w:r w:rsidR="00FD121E" w:rsidRPr="00AD24CC">
        <w:rPr>
          <w:rFonts w:ascii="Montserrat" w:hAnsi="Montserrat"/>
          <w:lang w:val="es-ES"/>
        </w:rPr>
        <w:t>OGM</w:t>
      </w:r>
      <w:r w:rsidR="004F5965" w:rsidRPr="00AD24CC">
        <w:rPr>
          <w:rFonts w:ascii="Montserrat" w:hAnsi="Montserrat"/>
          <w:lang w:val="es-ES"/>
        </w:rPr>
        <w:t>s</w:t>
      </w:r>
      <w:proofErr w:type="spellEnd"/>
      <w:r w:rsidR="00E8450C" w:rsidRPr="00AD24CC">
        <w:rPr>
          <w:rFonts w:ascii="Montserrat" w:hAnsi="Montserrat"/>
          <w:lang w:val="es-ES"/>
        </w:rPr>
        <w:t xml:space="preserve">, </w:t>
      </w:r>
      <w:r w:rsidRPr="00AD24CC">
        <w:rPr>
          <w:rFonts w:ascii="Montserrat" w:hAnsi="Montserrat"/>
          <w:lang w:val="es-ES"/>
        </w:rPr>
        <w:t xml:space="preserve">se lleva a cabo bajo el principio de caso por caso. En México son dos las Secretarías involucradas en dicha evaluación: </w:t>
      </w:r>
      <w:r w:rsidR="00FE6D1A" w:rsidRPr="00F451F4">
        <w:rPr>
          <w:rFonts w:ascii="Montserrat" w:hAnsi="Montserrat"/>
          <w:lang w:val="es-ES"/>
        </w:rPr>
        <w:t xml:space="preserve">la </w:t>
      </w:r>
      <w:r w:rsidR="004F5965" w:rsidRPr="00F451F4">
        <w:rPr>
          <w:rFonts w:ascii="Montserrat" w:hAnsi="Montserrat"/>
          <w:lang w:val="es-ES"/>
        </w:rPr>
        <w:t>Secretaria de Agricultura y Desarrollo Rural (</w:t>
      </w:r>
      <w:r w:rsidR="00FE6D1A" w:rsidRPr="00F451F4">
        <w:rPr>
          <w:rFonts w:ascii="Montserrat" w:hAnsi="Montserrat"/>
          <w:lang w:val="es-ES"/>
        </w:rPr>
        <w:t>SADER</w:t>
      </w:r>
      <w:r w:rsidR="004F5965" w:rsidRPr="00F451F4">
        <w:rPr>
          <w:rFonts w:ascii="Montserrat" w:hAnsi="Montserrat"/>
          <w:lang w:val="es-ES"/>
        </w:rPr>
        <w:t>)</w:t>
      </w:r>
      <w:r w:rsidR="00AD24CC" w:rsidRPr="00F451F4">
        <w:rPr>
          <w:rFonts w:ascii="Montserrat" w:hAnsi="Montserrat"/>
          <w:lang w:val="es-ES"/>
        </w:rPr>
        <w:t xml:space="preserve"> y la Secretaria del Medio Ambiente y Recursos Naturales </w:t>
      </w:r>
      <w:r w:rsidR="004F5965" w:rsidRPr="00F451F4">
        <w:rPr>
          <w:rFonts w:ascii="Montserrat" w:hAnsi="Montserrat"/>
          <w:lang w:val="es-ES"/>
        </w:rPr>
        <w:t>(</w:t>
      </w:r>
      <w:r w:rsidRPr="00F451F4">
        <w:rPr>
          <w:rFonts w:ascii="Montserrat" w:hAnsi="Montserrat"/>
          <w:lang w:val="es-ES"/>
        </w:rPr>
        <w:t>SEMARNAT</w:t>
      </w:r>
      <w:r w:rsidR="004F5965" w:rsidRPr="00F451F4">
        <w:rPr>
          <w:rFonts w:ascii="Montserrat" w:hAnsi="Montserrat"/>
          <w:lang w:val="es-ES"/>
        </w:rPr>
        <w:t>)</w:t>
      </w:r>
      <w:r w:rsidRPr="00F451F4">
        <w:rPr>
          <w:rFonts w:ascii="Montserrat" w:hAnsi="Montserrat"/>
          <w:lang w:val="es-ES"/>
        </w:rPr>
        <w:t xml:space="preserve"> </w:t>
      </w:r>
      <w:r w:rsidR="00E8450C" w:rsidRPr="00F451F4">
        <w:rPr>
          <w:rFonts w:ascii="Montserrat" w:hAnsi="Montserrat"/>
          <w:lang w:val="es-ES"/>
        </w:rPr>
        <w:t>incluyendo varias</w:t>
      </w:r>
      <w:r w:rsidRPr="00F451F4">
        <w:rPr>
          <w:rFonts w:ascii="Montserrat" w:hAnsi="Montserrat"/>
          <w:lang w:val="es-ES"/>
        </w:rPr>
        <w:t xml:space="preserve"> </w:t>
      </w:r>
      <w:r w:rsidR="00E8450C" w:rsidRPr="00F451F4">
        <w:rPr>
          <w:rFonts w:ascii="Montserrat" w:hAnsi="Montserrat"/>
          <w:lang w:val="es-ES"/>
        </w:rPr>
        <w:t>instancias</w:t>
      </w:r>
      <w:r w:rsidRPr="00F451F4">
        <w:rPr>
          <w:rFonts w:ascii="Montserrat" w:hAnsi="Montserrat"/>
          <w:lang w:val="es-ES"/>
        </w:rPr>
        <w:t xml:space="preserve"> auxiliares en el proceso.</w:t>
      </w:r>
      <w:r w:rsidRPr="00AD24CC">
        <w:rPr>
          <w:rFonts w:ascii="Montserrat" w:hAnsi="Montserrat"/>
          <w:lang w:val="es-ES"/>
        </w:rPr>
        <w:t xml:space="preserve"> El presente resumen inclu</w:t>
      </w:r>
      <w:r w:rsidR="00E8450C" w:rsidRPr="00AD24CC">
        <w:rPr>
          <w:rFonts w:ascii="Montserrat" w:hAnsi="Montserrat"/>
          <w:lang w:val="es-ES"/>
        </w:rPr>
        <w:t>ye</w:t>
      </w:r>
      <w:r w:rsidRPr="00AD24CC">
        <w:rPr>
          <w:rFonts w:ascii="Montserrat" w:hAnsi="Montserrat"/>
          <w:lang w:val="es-ES"/>
        </w:rPr>
        <w:t xml:space="preserve"> los elementos proporcionados por las instancias que llevan a </w:t>
      </w:r>
      <w:r w:rsidR="0083746B" w:rsidRPr="00AD24CC">
        <w:rPr>
          <w:rFonts w:ascii="Montserrat" w:hAnsi="Montserrat"/>
          <w:lang w:val="es-ES"/>
        </w:rPr>
        <w:t>cabo</w:t>
      </w:r>
      <w:r w:rsidRPr="00AD24CC">
        <w:rPr>
          <w:rFonts w:ascii="Montserrat" w:hAnsi="Montserrat"/>
          <w:lang w:val="es-ES"/>
        </w:rPr>
        <w:t xml:space="preserve"> o aportan insumos para la evaluación de riesgo. </w:t>
      </w:r>
    </w:p>
    <w:p w:rsidR="00877516" w:rsidRPr="003822B5" w:rsidRDefault="00877516" w:rsidP="00877516">
      <w:pPr>
        <w:spacing w:after="0" w:line="260" w:lineRule="exact"/>
        <w:jc w:val="both"/>
        <w:rPr>
          <w:rFonts w:ascii="Montserrat" w:hAnsi="Montserrat"/>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F451F4"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F451F4" w:rsidRDefault="0074460C" w:rsidP="00E152A5">
            <w:pPr>
              <w:jc w:val="center"/>
              <w:rPr>
                <w:rFonts w:ascii="Montserrat" w:hAnsi="Montserrat"/>
                <w:b w:val="0"/>
                <w:bCs w:val="0"/>
                <w:color w:val="auto"/>
                <w:lang w:val="es-ES"/>
              </w:rPr>
            </w:pPr>
            <w:r w:rsidRPr="00F451F4">
              <w:rPr>
                <w:rFonts w:ascii="Montserrat" w:hAnsi="Montserrat"/>
                <w:b w:val="0"/>
                <w:bCs w:val="0"/>
                <w:color w:val="auto"/>
                <w:lang w:val="es-ES"/>
              </w:rPr>
              <w:t>Características, objetivos y duración de los ensayos</w:t>
            </w:r>
          </w:p>
        </w:tc>
      </w:tr>
      <w:tr w:rsidR="00A720A0" w:rsidRPr="00F451F4"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F451F4" w:rsidRDefault="00A720A0" w:rsidP="001B7EF2">
            <w:pPr>
              <w:rPr>
                <w:rFonts w:ascii="Montserrat" w:hAnsi="Montserrat"/>
                <w:b w:val="0"/>
                <w:bCs w:val="0"/>
                <w:lang w:val="es-ES"/>
              </w:rPr>
            </w:pPr>
            <w:proofErr w:type="spellStart"/>
            <w:r w:rsidRPr="00F451F4">
              <w:rPr>
                <w:rFonts w:ascii="Montserrat" w:hAnsi="Montserrat"/>
                <w:b w:val="0"/>
                <w:bCs w:val="0"/>
                <w:lang w:val="es-ES"/>
              </w:rPr>
              <w:t>Promovente</w:t>
            </w:r>
            <w:proofErr w:type="spellEnd"/>
          </w:p>
        </w:tc>
        <w:tc>
          <w:tcPr>
            <w:tcW w:w="6035" w:type="dxa"/>
            <w:tcBorders>
              <w:top w:val="none" w:sz="0" w:space="0" w:color="auto"/>
              <w:bottom w:val="none" w:sz="0" w:space="0" w:color="auto"/>
              <w:right w:val="none" w:sz="0" w:space="0" w:color="auto"/>
            </w:tcBorders>
          </w:tcPr>
          <w:p w:rsidR="00A720A0" w:rsidRPr="00F451F4" w:rsidRDefault="00785ABE" w:rsidP="00AA1DBD">
            <w:pPr>
              <w:spacing w:line="300" w:lineRule="exact"/>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Bayer de México, S.A. de C.V.</w:t>
            </w:r>
          </w:p>
        </w:tc>
      </w:tr>
      <w:tr w:rsidR="00A720A0" w:rsidRPr="00F451F4"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F451F4" w:rsidRDefault="00A720A0" w:rsidP="001B7EF2">
            <w:pPr>
              <w:rPr>
                <w:rFonts w:ascii="Montserrat" w:hAnsi="Montserrat"/>
                <w:b w:val="0"/>
                <w:bCs w:val="0"/>
                <w:lang w:val="es-ES"/>
              </w:rPr>
            </w:pPr>
            <w:r w:rsidRPr="00F451F4">
              <w:rPr>
                <w:rFonts w:ascii="Montserrat" w:hAnsi="Montserrat"/>
                <w:b w:val="0"/>
                <w:bCs w:val="0"/>
                <w:lang w:val="es-ES"/>
              </w:rPr>
              <w:t>Tipo de permiso/autorización</w:t>
            </w:r>
          </w:p>
        </w:tc>
        <w:tc>
          <w:tcPr>
            <w:tcW w:w="6035" w:type="dxa"/>
          </w:tcPr>
          <w:p w:rsidR="00A720A0" w:rsidRPr="00F451F4" w:rsidRDefault="00325BB4" w:rsidP="00C75679">
            <w:pPr>
              <w:tabs>
                <w:tab w:val="left" w:pos="1032"/>
              </w:tabs>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Etapa</w:t>
            </w:r>
            <w:r w:rsidR="00763F66" w:rsidRPr="00F451F4">
              <w:rPr>
                <w:rFonts w:ascii="Montserrat" w:hAnsi="Montserrat"/>
                <w:lang w:val="es-ES"/>
              </w:rPr>
              <w:t xml:space="preserve"> Experimental</w:t>
            </w:r>
          </w:p>
        </w:tc>
      </w:tr>
      <w:tr w:rsidR="00A720A0" w:rsidRPr="00F451F4"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F451F4" w:rsidRDefault="00A720A0" w:rsidP="001B7EF2">
            <w:pPr>
              <w:rPr>
                <w:rFonts w:ascii="Montserrat" w:hAnsi="Montserrat"/>
                <w:b w:val="0"/>
                <w:bCs w:val="0"/>
                <w:lang w:val="es-ES"/>
              </w:rPr>
            </w:pPr>
            <w:r w:rsidRPr="00F451F4">
              <w:rPr>
                <w:rFonts w:ascii="Montserrat" w:hAnsi="Montserrat"/>
                <w:b w:val="0"/>
                <w:bCs w:val="0"/>
                <w:lang w:val="es-ES"/>
              </w:rPr>
              <w:t>Organismo</w:t>
            </w:r>
          </w:p>
        </w:tc>
        <w:tc>
          <w:tcPr>
            <w:tcW w:w="6035" w:type="dxa"/>
            <w:tcBorders>
              <w:top w:val="none" w:sz="0" w:space="0" w:color="auto"/>
              <w:bottom w:val="none" w:sz="0" w:space="0" w:color="auto"/>
              <w:right w:val="none" w:sz="0" w:space="0" w:color="auto"/>
            </w:tcBorders>
          </w:tcPr>
          <w:p w:rsidR="00A720A0" w:rsidRPr="00F451F4" w:rsidRDefault="009A39F3" w:rsidP="004A485E">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proofErr w:type="spellStart"/>
            <w:r w:rsidRPr="00F451F4">
              <w:rPr>
                <w:rFonts w:ascii="Montserrat" w:hAnsi="Montserrat"/>
                <w:lang w:val="es-ES"/>
              </w:rPr>
              <w:t>Gossypium</w:t>
            </w:r>
            <w:proofErr w:type="spellEnd"/>
            <w:r w:rsidRPr="00F451F4">
              <w:rPr>
                <w:rFonts w:ascii="Montserrat" w:hAnsi="Montserrat"/>
                <w:lang w:val="es-ES"/>
              </w:rPr>
              <w:t xml:space="preserve"> </w:t>
            </w:r>
            <w:proofErr w:type="spellStart"/>
            <w:r w:rsidRPr="00F451F4">
              <w:rPr>
                <w:rFonts w:ascii="Montserrat" w:hAnsi="Montserrat"/>
                <w:lang w:val="es-ES"/>
              </w:rPr>
              <w:t>hirsut</w:t>
            </w:r>
            <w:r w:rsidR="00A32767" w:rsidRPr="00F451F4">
              <w:rPr>
                <w:rFonts w:ascii="Montserrat" w:hAnsi="Montserrat"/>
                <w:lang w:val="es-ES"/>
              </w:rPr>
              <w:t>um</w:t>
            </w:r>
            <w:proofErr w:type="spellEnd"/>
            <w:r w:rsidR="00A32767" w:rsidRPr="00F451F4">
              <w:rPr>
                <w:rFonts w:ascii="Montserrat" w:hAnsi="Montserrat"/>
                <w:lang w:val="es-ES"/>
              </w:rPr>
              <w:t xml:space="preserve"> L.</w:t>
            </w:r>
          </w:p>
        </w:tc>
      </w:tr>
      <w:tr w:rsidR="00325BB4" w:rsidRPr="00F451F4" w:rsidTr="00424835">
        <w:tc>
          <w:tcPr>
            <w:cnfStyle w:val="001000000000" w:firstRow="0" w:lastRow="0" w:firstColumn="1" w:lastColumn="0" w:oddVBand="0" w:evenVBand="0" w:oddHBand="0" w:evenHBand="0" w:firstRowFirstColumn="0" w:firstRowLastColumn="0" w:lastRowFirstColumn="0" w:lastRowLastColumn="0"/>
            <w:tcW w:w="2943" w:type="dxa"/>
          </w:tcPr>
          <w:p w:rsidR="00325BB4" w:rsidRPr="00F451F4" w:rsidRDefault="00325BB4" w:rsidP="001B7EF2">
            <w:pPr>
              <w:rPr>
                <w:rFonts w:ascii="Montserrat" w:hAnsi="Montserrat"/>
                <w:b w:val="0"/>
                <w:bCs w:val="0"/>
                <w:lang w:val="es-ES"/>
              </w:rPr>
            </w:pPr>
            <w:r w:rsidRPr="00F451F4">
              <w:rPr>
                <w:rFonts w:ascii="Montserrat" w:hAnsi="Montserrat"/>
                <w:b w:val="0"/>
                <w:bCs w:val="0"/>
                <w:lang w:val="es-ES"/>
              </w:rPr>
              <w:t>Evento</w:t>
            </w:r>
          </w:p>
        </w:tc>
        <w:tc>
          <w:tcPr>
            <w:tcW w:w="6035" w:type="dxa"/>
          </w:tcPr>
          <w:p w:rsidR="00325BB4" w:rsidRPr="00F451F4" w:rsidRDefault="00325BB4" w:rsidP="000321B2">
            <w:pPr>
              <w:spacing w:line="340" w:lineRule="exact"/>
              <w:ind w:right="102"/>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BCS-GHØØ2-5 x BCS-GHØØ4-7 x BCS-GHØØ5-8</w:t>
            </w:r>
          </w:p>
        </w:tc>
      </w:tr>
      <w:tr w:rsidR="00325BB4" w:rsidRPr="00F451F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325BB4" w:rsidRPr="00F451F4" w:rsidRDefault="00325BB4" w:rsidP="001B7EF2">
            <w:pPr>
              <w:rPr>
                <w:rFonts w:ascii="Montserrat" w:hAnsi="Montserrat"/>
                <w:b w:val="0"/>
                <w:bCs w:val="0"/>
                <w:lang w:val="es-ES"/>
              </w:rPr>
            </w:pPr>
            <w:r w:rsidRPr="00F451F4">
              <w:rPr>
                <w:rFonts w:ascii="Montserrat" w:hAnsi="Montserrat"/>
                <w:b w:val="0"/>
                <w:bCs w:val="0"/>
                <w:lang w:val="es-ES"/>
              </w:rPr>
              <w:t>Fenotipo</w:t>
            </w:r>
          </w:p>
        </w:tc>
        <w:tc>
          <w:tcPr>
            <w:tcW w:w="6035" w:type="dxa"/>
            <w:tcBorders>
              <w:top w:val="none" w:sz="0" w:space="0" w:color="auto"/>
              <w:bottom w:val="single" w:sz="4" w:space="0" w:color="000000" w:themeColor="text1"/>
              <w:right w:val="none" w:sz="0" w:space="0" w:color="auto"/>
            </w:tcBorders>
          </w:tcPr>
          <w:p w:rsidR="00325BB4" w:rsidRPr="00F451F4" w:rsidRDefault="00325BB4" w:rsidP="00763F6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Resistencia a insectos lepidópteros y tolerancia al efecto de los herbicidas glufosinato de amonio y glifosato.</w:t>
            </w:r>
          </w:p>
        </w:tc>
      </w:tr>
      <w:tr w:rsidR="00325BB4" w:rsidRPr="00F451F4"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1B7EF2">
            <w:pPr>
              <w:rPr>
                <w:rFonts w:ascii="Montserrat" w:hAnsi="Montserrat"/>
                <w:b w:val="0"/>
                <w:bCs w:val="0"/>
                <w:lang w:val="es-ES"/>
              </w:rPr>
            </w:pPr>
            <w:r w:rsidRPr="00F451F4">
              <w:rPr>
                <w:rFonts w:ascii="Montserrat" w:hAnsi="Montserrat"/>
                <w:b w:val="0"/>
                <w:bCs w:val="0"/>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4A485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Tamaulipas</w:t>
            </w:r>
          </w:p>
        </w:tc>
      </w:tr>
      <w:tr w:rsidR="00325BB4" w:rsidRPr="00F451F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1B7EF2">
            <w:pPr>
              <w:rPr>
                <w:rFonts w:ascii="Montserrat" w:hAnsi="Montserrat"/>
                <w:b w:val="0"/>
                <w:bCs w:val="0"/>
                <w:lang w:val="es-ES"/>
              </w:rPr>
            </w:pPr>
            <w:r w:rsidRPr="00F451F4">
              <w:rPr>
                <w:rFonts w:ascii="Montserrat" w:hAnsi="Montserrat"/>
                <w:b w:val="0"/>
                <w:bCs w:val="0"/>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415EA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R</w:t>
            </w:r>
            <w:r w:rsidRPr="00F451F4">
              <w:rPr>
                <w:rFonts w:ascii="Montserrat" w:hAnsi="Montserrat"/>
                <w:lang w:val="es-ES"/>
              </w:rPr>
              <w:t>egión agrícola de Tamaulipas sur</w:t>
            </w:r>
          </w:p>
        </w:tc>
      </w:tr>
      <w:tr w:rsidR="00325BB4" w:rsidRPr="00F451F4"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98261F">
            <w:pPr>
              <w:rPr>
                <w:rFonts w:ascii="Montserrat" w:hAnsi="Montserrat"/>
                <w:b w:val="0"/>
                <w:bCs w:val="0"/>
                <w:lang w:val="es-ES"/>
              </w:rPr>
            </w:pPr>
            <w:r w:rsidRPr="00F451F4">
              <w:rPr>
                <w:rFonts w:ascii="Montserrat" w:hAnsi="Montserrat"/>
                <w:b w:val="0"/>
                <w:bCs w:val="0"/>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BB4" w:rsidRPr="00F451F4" w:rsidRDefault="00325BB4" w:rsidP="00E45DCF">
            <w:pPr>
              <w:tabs>
                <w:tab w:val="left" w:pos="1453"/>
              </w:tabs>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Primavera-Verano 2018</w:t>
            </w:r>
          </w:p>
        </w:tc>
      </w:tr>
    </w:tbl>
    <w:p w:rsidR="00D32C9E" w:rsidRPr="003822B5" w:rsidRDefault="00D32C9E" w:rsidP="001B7EF2">
      <w:pPr>
        <w:rPr>
          <w:rFonts w:ascii="Montserrat" w:hAnsi="Montserrat"/>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RPr="00F451F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F451F4" w:rsidRDefault="00F2641F" w:rsidP="00424835">
            <w:pPr>
              <w:jc w:val="center"/>
              <w:rPr>
                <w:rFonts w:ascii="Montserrat" w:hAnsi="Montserrat"/>
                <w:b w:val="0"/>
                <w:bCs w:val="0"/>
                <w:color w:val="auto"/>
                <w:lang w:val="es-ES"/>
              </w:rPr>
            </w:pPr>
            <w:r w:rsidRPr="00F451F4">
              <w:rPr>
                <w:rFonts w:ascii="Montserrat" w:hAnsi="Montserrat"/>
                <w:b w:val="0"/>
                <w:bCs w:val="0"/>
                <w:color w:val="auto"/>
                <w:lang w:val="es-ES"/>
              </w:rPr>
              <w:t>Antecedentes:</w:t>
            </w:r>
            <w:r w:rsidR="00424835" w:rsidRPr="00F451F4">
              <w:rPr>
                <w:rFonts w:ascii="Montserrat" w:hAnsi="Montserrat"/>
                <w:b w:val="0"/>
                <w:bCs w:val="0"/>
                <w:color w:val="auto"/>
                <w:lang w:val="es-ES"/>
              </w:rPr>
              <w:t xml:space="preserve"> Liberaciones previas</w:t>
            </w:r>
          </w:p>
        </w:tc>
      </w:tr>
      <w:tr w:rsidR="00B96086" w:rsidRPr="00F451F4"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96FB2" w:rsidRPr="00F451F4" w:rsidRDefault="007363BA" w:rsidP="00763F66">
            <w:pPr>
              <w:pStyle w:val="Prrafodelista"/>
              <w:tabs>
                <w:tab w:val="left" w:pos="1318"/>
              </w:tabs>
              <w:spacing w:after="200" w:line="276" w:lineRule="auto"/>
              <w:jc w:val="both"/>
              <w:rPr>
                <w:rFonts w:ascii="Montserrat" w:hAnsi="Montserrat"/>
                <w:b w:val="0"/>
                <w:bCs w:val="0"/>
                <w:lang w:val="es-ES"/>
              </w:rPr>
            </w:pPr>
            <w:r w:rsidRPr="00F451F4">
              <w:rPr>
                <w:rFonts w:ascii="Montserrat" w:hAnsi="Montserrat"/>
                <w:b w:val="0"/>
                <w:bCs w:val="0"/>
                <w:lang w:val="es-ES"/>
              </w:rPr>
              <w:t>No ap</w:t>
            </w:r>
            <w:r w:rsidR="00C33F2A" w:rsidRPr="00F451F4">
              <w:rPr>
                <w:rFonts w:ascii="Montserrat" w:hAnsi="Montserrat"/>
                <w:b w:val="0"/>
                <w:bCs w:val="0"/>
                <w:lang w:val="es-ES"/>
              </w:rPr>
              <w:t>lica</w:t>
            </w:r>
          </w:p>
        </w:tc>
      </w:tr>
      <w:tr w:rsidR="00BC282F" w:rsidRPr="00F451F4"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F451F4" w:rsidRDefault="00AB3A20" w:rsidP="00A74F34">
            <w:pPr>
              <w:jc w:val="center"/>
              <w:rPr>
                <w:rFonts w:ascii="Montserrat" w:hAnsi="Montserrat"/>
                <w:b w:val="0"/>
                <w:bCs w:val="0"/>
                <w:lang w:val="es-ES"/>
              </w:rPr>
            </w:pPr>
            <w:r w:rsidRPr="00F451F4">
              <w:rPr>
                <w:rFonts w:ascii="Montserrat" w:hAnsi="Montserrat"/>
                <w:b w:val="0"/>
                <w:bCs w:val="0"/>
                <w:lang w:val="es-ES"/>
              </w:rPr>
              <w:t xml:space="preserve">Objetivo y </w:t>
            </w:r>
            <w:r w:rsidR="0083746B" w:rsidRPr="00F451F4">
              <w:rPr>
                <w:rFonts w:ascii="Montserrat" w:hAnsi="Montserrat"/>
                <w:b w:val="0"/>
                <w:bCs w:val="0"/>
                <w:lang w:val="es-ES"/>
              </w:rPr>
              <w:t>propósito</w:t>
            </w:r>
            <w:r w:rsidRPr="00F451F4">
              <w:rPr>
                <w:rFonts w:ascii="Montserrat" w:hAnsi="Montserrat"/>
                <w:b w:val="0"/>
                <w:bCs w:val="0"/>
                <w:lang w:val="es-ES"/>
              </w:rPr>
              <w:t xml:space="preserve"> de la liberación al ambiente:</w:t>
            </w:r>
          </w:p>
        </w:tc>
      </w:tr>
      <w:tr w:rsidR="00A74F34" w:rsidRPr="00F451F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AF3F7F" w:rsidRPr="00F451F4" w:rsidRDefault="00415EA7" w:rsidP="001F2D74">
            <w:pPr>
              <w:pStyle w:val="Default"/>
              <w:numPr>
                <w:ilvl w:val="0"/>
                <w:numId w:val="26"/>
              </w:numPr>
              <w:spacing w:line="276" w:lineRule="auto"/>
              <w:ind w:left="709" w:right="15" w:hanging="425"/>
              <w:jc w:val="both"/>
              <w:rPr>
                <w:rFonts w:ascii="Montserrat" w:hAnsi="Montserrat" w:cstheme="minorBidi"/>
                <w:b w:val="0"/>
                <w:bCs w:val="0"/>
                <w:color w:val="auto"/>
                <w:sz w:val="22"/>
                <w:szCs w:val="22"/>
              </w:rPr>
            </w:pPr>
            <w:r w:rsidRPr="00F451F4">
              <w:rPr>
                <w:rFonts w:ascii="Montserrat" w:hAnsi="Montserrat" w:cstheme="minorBidi"/>
                <w:b w:val="0"/>
                <w:bCs w:val="0"/>
                <w:color w:val="auto"/>
                <w:sz w:val="22"/>
                <w:szCs w:val="22"/>
              </w:rPr>
              <w:t xml:space="preserve">Evaluar la equivalencia agronómica y fenotípica de las tecnologías </w:t>
            </w:r>
            <w:proofErr w:type="spellStart"/>
            <w:r w:rsidRPr="00F451F4">
              <w:rPr>
                <w:rFonts w:ascii="Montserrat" w:hAnsi="Montserrat" w:cstheme="minorBidi"/>
                <w:b w:val="0"/>
                <w:bCs w:val="0"/>
                <w:color w:val="auto"/>
                <w:sz w:val="22"/>
                <w:szCs w:val="22"/>
              </w:rPr>
              <w:t>GlyTol</w:t>
            </w:r>
            <w:proofErr w:type="spellEnd"/>
            <w:r w:rsidRPr="00F451F4">
              <w:rPr>
                <w:rFonts w:ascii="Montserrat" w:hAnsi="Montserrat" w:cstheme="minorBidi"/>
                <w:b w:val="0"/>
                <w:bCs w:val="0"/>
                <w:color w:val="auto"/>
                <w:sz w:val="22"/>
                <w:szCs w:val="22"/>
              </w:rPr>
              <w:t xml:space="preserve">® </w:t>
            </w:r>
            <w:proofErr w:type="spellStart"/>
            <w:r w:rsidRPr="00F451F4">
              <w:rPr>
                <w:rFonts w:ascii="Montserrat" w:hAnsi="Montserrat" w:cstheme="minorBidi"/>
                <w:b w:val="0"/>
                <w:bCs w:val="0"/>
                <w:color w:val="auto"/>
                <w:sz w:val="22"/>
                <w:szCs w:val="22"/>
              </w:rPr>
              <w:t>TwinLink</w:t>
            </w:r>
            <w:proofErr w:type="spellEnd"/>
            <w:r w:rsidRPr="00F451F4">
              <w:rPr>
                <w:rFonts w:ascii="Montserrat" w:hAnsi="Montserrat" w:cstheme="minorBidi"/>
                <w:b w:val="0"/>
                <w:bCs w:val="0"/>
                <w:color w:val="auto"/>
                <w:sz w:val="22"/>
                <w:szCs w:val="22"/>
              </w:rPr>
              <w:t>® en relación con el algodón convencional.</w:t>
            </w:r>
          </w:p>
          <w:p w:rsidR="00415EA7" w:rsidRPr="00F451F4" w:rsidRDefault="00415EA7" w:rsidP="001F2D74">
            <w:pPr>
              <w:pStyle w:val="Default"/>
              <w:numPr>
                <w:ilvl w:val="0"/>
                <w:numId w:val="26"/>
              </w:numPr>
              <w:spacing w:line="276" w:lineRule="auto"/>
              <w:ind w:left="709" w:right="15" w:hanging="425"/>
              <w:jc w:val="both"/>
              <w:rPr>
                <w:rFonts w:ascii="Montserrat" w:hAnsi="Montserrat" w:cstheme="minorBidi"/>
                <w:b w:val="0"/>
                <w:bCs w:val="0"/>
                <w:color w:val="auto"/>
                <w:sz w:val="22"/>
                <w:szCs w:val="22"/>
              </w:rPr>
            </w:pPr>
            <w:r w:rsidRPr="00F451F4">
              <w:rPr>
                <w:rFonts w:ascii="Montserrat" w:hAnsi="Montserrat" w:cstheme="minorBidi"/>
                <w:b w:val="0"/>
                <w:bCs w:val="0"/>
                <w:color w:val="auto"/>
                <w:sz w:val="22"/>
                <w:szCs w:val="22"/>
              </w:rPr>
              <w:t xml:space="preserve">Evaluar la efectividad biológica de las tecnologías  </w:t>
            </w:r>
            <w:proofErr w:type="spellStart"/>
            <w:r w:rsidRPr="00F451F4">
              <w:rPr>
                <w:rFonts w:ascii="Montserrat" w:hAnsi="Montserrat" w:cstheme="minorBidi"/>
                <w:b w:val="0"/>
                <w:bCs w:val="0"/>
                <w:color w:val="auto"/>
                <w:sz w:val="22"/>
                <w:szCs w:val="22"/>
              </w:rPr>
              <w:t>GlyTol</w:t>
            </w:r>
            <w:proofErr w:type="spellEnd"/>
            <w:r w:rsidRPr="00F451F4">
              <w:rPr>
                <w:rFonts w:ascii="Montserrat" w:hAnsi="Montserrat" w:cstheme="minorBidi"/>
                <w:b w:val="0"/>
                <w:bCs w:val="0"/>
                <w:color w:val="auto"/>
                <w:sz w:val="22"/>
                <w:szCs w:val="22"/>
              </w:rPr>
              <w:t xml:space="preserve">® </w:t>
            </w:r>
            <w:proofErr w:type="spellStart"/>
            <w:r w:rsidRPr="00F451F4">
              <w:rPr>
                <w:rFonts w:ascii="Montserrat" w:hAnsi="Montserrat" w:cstheme="minorBidi"/>
                <w:b w:val="0"/>
                <w:bCs w:val="0"/>
                <w:color w:val="auto"/>
                <w:sz w:val="22"/>
                <w:szCs w:val="22"/>
              </w:rPr>
              <w:t>TwinLink</w:t>
            </w:r>
            <w:proofErr w:type="spellEnd"/>
            <w:r w:rsidRPr="00F451F4">
              <w:rPr>
                <w:rFonts w:ascii="Montserrat" w:hAnsi="Montserrat" w:cstheme="minorBidi"/>
                <w:b w:val="0"/>
                <w:bCs w:val="0"/>
                <w:color w:val="auto"/>
                <w:sz w:val="22"/>
                <w:szCs w:val="22"/>
              </w:rPr>
              <w:t xml:space="preserve">®  para tolerar aplicaciones totales de los herbicidas glifosato y glufosinato de amonio, así como el control de la maleza y </w:t>
            </w:r>
            <w:proofErr w:type="spellStart"/>
            <w:r w:rsidRPr="00F451F4">
              <w:rPr>
                <w:rFonts w:ascii="Montserrat" w:hAnsi="Montserrat" w:cstheme="minorBidi"/>
                <w:b w:val="0"/>
                <w:bCs w:val="0"/>
                <w:color w:val="auto"/>
                <w:sz w:val="22"/>
                <w:szCs w:val="22"/>
              </w:rPr>
              <w:t>fitotoxicidad</w:t>
            </w:r>
            <w:proofErr w:type="spellEnd"/>
            <w:r w:rsidRPr="00F451F4">
              <w:rPr>
                <w:rFonts w:ascii="Montserrat" w:hAnsi="Montserrat" w:cstheme="minorBidi"/>
                <w:b w:val="0"/>
                <w:bCs w:val="0"/>
                <w:color w:val="auto"/>
                <w:sz w:val="22"/>
                <w:szCs w:val="22"/>
              </w:rPr>
              <w:t xml:space="preserve"> al cultivo del algodón.</w:t>
            </w:r>
          </w:p>
          <w:p w:rsidR="00415EA7" w:rsidRPr="00F451F4" w:rsidRDefault="00415EA7" w:rsidP="001F2D74">
            <w:pPr>
              <w:pStyle w:val="Default"/>
              <w:numPr>
                <w:ilvl w:val="0"/>
                <w:numId w:val="26"/>
              </w:numPr>
              <w:spacing w:line="276" w:lineRule="auto"/>
              <w:ind w:left="709" w:right="15" w:hanging="425"/>
              <w:jc w:val="both"/>
              <w:rPr>
                <w:rFonts w:ascii="Montserrat" w:hAnsi="Montserrat" w:cstheme="minorBidi"/>
                <w:b w:val="0"/>
                <w:bCs w:val="0"/>
                <w:color w:val="auto"/>
                <w:sz w:val="22"/>
                <w:szCs w:val="22"/>
              </w:rPr>
            </w:pPr>
            <w:r w:rsidRPr="00F451F4">
              <w:rPr>
                <w:rFonts w:ascii="Montserrat" w:hAnsi="Montserrat" w:cstheme="minorBidi"/>
                <w:b w:val="0"/>
                <w:bCs w:val="0"/>
                <w:color w:val="auto"/>
                <w:sz w:val="22"/>
                <w:szCs w:val="22"/>
              </w:rPr>
              <w:t>Evaluar la dinámica poblacional de la maleza en el sitio de liberación (abundancia, frecuencia y diversidad de especies).</w:t>
            </w:r>
          </w:p>
          <w:p w:rsidR="00EA2FC6" w:rsidRPr="00F451F4" w:rsidRDefault="00415EA7" w:rsidP="001F2D74">
            <w:pPr>
              <w:pStyle w:val="Default"/>
              <w:numPr>
                <w:ilvl w:val="0"/>
                <w:numId w:val="26"/>
              </w:numPr>
              <w:spacing w:line="276" w:lineRule="auto"/>
              <w:ind w:left="709" w:right="15" w:hanging="425"/>
              <w:jc w:val="both"/>
              <w:rPr>
                <w:rFonts w:ascii="Montserrat" w:hAnsi="Montserrat" w:cstheme="minorBidi"/>
                <w:b w:val="0"/>
                <w:bCs w:val="0"/>
                <w:color w:val="auto"/>
                <w:sz w:val="22"/>
                <w:szCs w:val="22"/>
              </w:rPr>
            </w:pPr>
            <w:r w:rsidRPr="00F451F4">
              <w:rPr>
                <w:rFonts w:ascii="Montserrat" w:hAnsi="Montserrat" w:cstheme="minorBidi"/>
                <w:b w:val="0"/>
                <w:bCs w:val="0"/>
                <w:color w:val="auto"/>
                <w:sz w:val="22"/>
                <w:szCs w:val="22"/>
              </w:rPr>
              <w:t xml:space="preserve">Evaluar la efectividad biológica de la tecnología  </w:t>
            </w:r>
            <w:proofErr w:type="spellStart"/>
            <w:r w:rsidRPr="00F451F4">
              <w:rPr>
                <w:rFonts w:ascii="Montserrat" w:hAnsi="Montserrat" w:cstheme="minorBidi"/>
                <w:b w:val="0"/>
                <w:bCs w:val="0"/>
                <w:color w:val="auto"/>
                <w:sz w:val="22"/>
                <w:szCs w:val="22"/>
              </w:rPr>
              <w:t>GlyTol</w:t>
            </w:r>
            <w:proofErr w:type="spellEnd"/>
            <w:r w:rsidRPr="00F451F4">
              <w:rPr>
                <w:rFonts w:ascii="Montserrat" w:hAnsi="Montserrat" w:cstheme="minorBidi"/>
                <w:b w:val="0"/>
                <w:bCs w:val="0"/>
                <w:color w:val="auto"/>
                <w:sz w:val="22"/>
                <w:szCs w:val="22"/>
              </w:rPr>
              <w:t xml:space="preserve">® </w:t>
            </w:r>
            <w:proofErr w:type="spellStart"/>
            <w:r w:rsidRPr="00F451F4">
              <w:rPr>
                <w:rFonts w:ascii="Montserrat" w:hAnsi="Montserrat" w:cstheme="minorBidi"/>
                <w:b w:val="0"/>
                <w:bCs w:val="0"/>
                <w:color w:val="auto"/>
                <w:sz w:val="22"/>
                <w:szCs w:val="22"/>
              </w:rPr>
              <w:t>TwinLink</w:t>
            </w:r>
            <w:proofErr w:type="spellEnd"/>
            <w:r w:rsidRPr="00F451F4">
              <w:rPr>
                <w:rFonts w:ascii="Montserrat" w:hAnsi="Montserrat" w:cstheme="minorBidi"/>
                <w:b w:val="0"/>
                <w:bCs w:val="0"/>
                <w:color w:val="auto"/>
                <w:sz w:val="22"/>
                <w:szCs w:val="22"/>
              </w:rPr>
              <w:t>® para el control de gusano rosado (</w:t>
            </w:r>
            <w:proofErr w:type="spellStart"/>
            <w:r w:rsidRPr="00F451F4">
              <w:rPr>
                <w:rFonts w:ascii="Montserrat" w:hAnsi="Montserrat" w:cstheme="minorBidi"/>
                <w:b w:val="0"/>
                <w:bCs w:val="0"/>
                <w:color w:val="auto"/>
                <w:sz w:val="22"/>
                <w:szCs w:val="22"/>
              </w:rPr>
              <w:t>Pectinophorra</w:t>
            </w:r>
            <w:proofErr w:type="spellEnd"/>
            <w:r w:rsidRPr="00F451F4">
              <w:rPr>
                <w:rFonts w:ascii="Montserrat" w:hAnsi="Montserrat" w:cstheme="minorBidi"/>
                <w:b w:val="0"/>
                <w:bCs w:val="0"/>
                <w:color w:val="auto"/>
                <w:sz w:val="22"/>
                <w:szCs w:val="22"/>
              </w:rPr>
              <w:t xml:space="preserve"> </w:t>
            </w:r>
            <w:proofErr w:type="spellStart"/>
            <w:r w:rsidRPr="00F451F4">
              <w:rPr>
                <w:rFonts w:ascii="Montserrat" w:hAnsi="Montserrat" w:cstheme="minorBidi"/>
                <w:b w:val="0"/>
                <w:bCs w:val="0"/>
                <w:color w:val="auto"/>
                <w:sz w:val="22"/>
                <w:szCs w:val="22"/>
              </w:rPr>
              <w:t>gossypella</w:t>
            </w:r>
            <w:proofErr w:type="spellEnd"/>
            <w:r w:rsidRPr="00F451F4">
              <w:rPr>
                <w:rFonts w:ascii="Montserrat" w:hAnsi="Montserrat" w:cstheme="minorBidi"/>
                <w:b w:val="0"/>
                <w:bCs w:val="0"/>
                <w:color w:val="auto"/>
                <w:sz w:val="22"/>
                <w:szCs w:val="22"/>
              </w:rPr>
              <w:t>), gusano bellotero (</w:t>
            </w:r>
            <w:proofErr w:type="spellStart"/>
            <w:r w:rsidR="00EA2FC6" w:rsidRPr="00F451F4">
              <w:rPr>
                <w:rFonts w:ascii="Montserrat" w:hAnsi="Montserrat" w:cstheme="minorBidi"/>
                <w:b w:val="0"/>
                <w:bCs w:val="0"/>
                <w:color w:val="auto"/>
                <w:sz w:val="22"/>
                <w:szCs w:val="22"/>
              </w:rPr>
              <w:t>Helicoverpa</w:t>
            </w:r>
            <w:proofErr w:type="spellEnd"/>
            <w:r w:rsidR="00EA2FC6" w:rsidRPr="00F451F4">
              <w:rPr>
                <w:rFonts w:ascii="Montserrat" w:hAnsi="Montserrat" w:cstheme="minorBidi"/>
                <w:b w:val="0"/>
                <w:bCs w:val="0"/>
                <w:color w:val="auto"/>
                <w:sz w:val="22"/>
                <w:szCs w:val="22"/>
              </w:rPr>
              <w:t xml:space="preserve"> </w:t>
            </w:r>
            <w:proofErr w:type="spellStart"/>
            <w:r w:rsidR="00EA2FC6" w:rsidRPr="00F451F4">
              <w:rPr>
                <w:rFonts w:ascii="Montserrat" w:hAnsi="Montserrat" w:cstheme="minorBidi"/>
                <w:b w:val="0"/>
                <w:bCs w:val="0"/>
                <w:color w:val="auto"/>
                <w:sz w:val="22"/>
                <w:szCs w:val="22"/>
              </w:rPr>
              <w:t>zea</w:t>
            </w:r>
            <w:proofErr w:type="spellEnd"/>
            <w:r w:rsidR="00EA2FC6" w:rsidRPr="00F451F4">
              <w:rPr>
                <w:rFonts w:ascii="Montserrat" w:hAnsi="Montserrat" w:cstheme="minorBidi"/>
                <w:b w:val="0"/>
                <w:bCs w:val="0"/>
                <w:color w:val="auto"/>
                <w:sz w:val="22"/>
                <w:szCs w:val="22"/>
              </w:rPr>
              <w:t>), gusano tabacalero (</w:t>
            </w:r>
            <w:proofErr w:type="spellStart"/>
            <w:r w:rsidR="00EA2FC6" w:rsidRPr="00F451F4">
              <w:rPr>
                <w:rFonts w:ascii="Montserrat" w:hAnsi="Montserrat" w:cstheme="minorBidi"/>
                <w:b w:val="0"/>
                <w:bCs w:val="0"/>
                <w:color w:val="auto"/>
                <w:sz w:val="22"/>
                <w:szCs w:val="22"/>
              </w:rPr>
              <w:t>Heleothis</w:t>
            </w:r>
            <w:proofErr w:type="spellEnd"/>
            <w:r w:rsidR="00EA2FC6" w:rsidRPr="00F451F4">
              <w:rPr>
                <w:rFonts w:ascii="Montserrat" w:hAnsi="Montserrat" w:cstheme="minorBidi"/>
                <w:b w:val="0"/>
                <w:bCs w:val="0"/>
                <w:color w:val="auto"/>
                <w:sz w:val="22"/>
                <w:szCs w:val="22"/>
              </w:rPr>
              <w:t xml:space="preserve"> </w:t>
            </w:r>
            <w:proofErr w:type="spellStart"/>
            <w:r w:rsidR="00EA2FC6" w:rsidRPr="00F451F4">
              <w:rPr>
                <w:rFonts w:ascii="Montserrat" w:hAnsi="Montserrat" w:cstheme="minorBidi"/>
                <w:b w:val="0"/>
                <w:bCs w:val="0"/>
                <w:color w:val="auto"/>
                <w:sz w:val="22"/>
                <w:szCs w:val="22"/>
              </w:rPr>
              <w:t>virescens</w:t>
            </w:r>
            <w:proofErr w:type="spellEnd"/>
            <w:r w:rsidR="00EA2FC6" w:rsidRPr="00F451F4">
              <w:rPr>
                <w:rFonts w:ascii="Montserrat" w:hAnsi="Montserrat" w:cstheme="minorBidi"/>
                <w:b w:val="0"/>
                <w:bCs w:val="0"/>
                <w:color w:val="auto"/>
                <w:sz w:val="22"/>
                <w:szCs w:val="22"/>
              </w:rPr>
              <w:t>), gusano soldado (</w:t>
            </w:r>
            <w:proofErr w:type="spellStart"/>
            <w:r w:rsidR="00EA2FC6" w:rsidRPr="00F451F4">
              <w:rPr>
                <w:rFonts w:ascii="Montserrat" w:hAnsi="Montserrat" w:cstheme="minorBidi"/>
                <w:b w:val="0"/>
                <w:bCs w:val="0"/>
                <w:color w:val="auto"/>
                <w:sz w:val="22"/>
                <w:szCs w:val="22"/>
              </w:rPr>
              <w:t>Spodoptera</w:t>
            </w:r>
            <w:proofErr w:type="spellEnd"/>
            <w:r w:rsidR="00EA2FC6" w:rsidRPr="00F451F4">
              <w:rPr>
                <w:rFonts w:ascii="Montserrat" w:hAnsi="Montserrat" w:cstheme="minorBidi"/>
                <w:b w:val="0"/>
                <w:bCs w:val="0"/>
                <w:color w:val="auto"/>
                <w:sz w:val="22"/>
                <w:szCs w:val="22"/>
              </w:rPr>
              <w:t xml:space="preserve"> exigua) y gusano cogollero (</w:t>
            </w:r>
            <w:proofErr w:type="spellStart"/>
            <w:r w:rsidR="00EA2FC6" w:rsidRPr="00F451F4">
              <w:rPr>
                <w:rFonts w:ascii="Montserrat" w:hAnsi="Montserrat" w:cstheme="minorBidi"/>
                <w:b w:val="0"/>
                <w:bCs w:val="0"/>
                <w:color w:val="auto"/>
                <w:sz w:val="22"/>
                <w:szCs w:val="22"/>
              </w:rPr>
              <w:t>Spodoptera</w:t>
            </w:r>
            <w:proofErr w:type="spellEnd"/>
            <w:r w:rsidR="00EA2FC6" w:rsidRPr="00F451F4">
              <w:rPr>
                <w:rFonts w:ascii="Montserrat" w:hAnsi="Montserrat" w:cstheme="minorBidi"/>
                <w:b w:val="0"/>
                <w:bCs w:val="0"/>
                <w:color w:val="auto"/>
                <w:sz w:val="22"/>
                <w:szCs w:val="22"/>
              </w:rPr>
              <w:t xml:space="preserve"> </w:t>
            </w:r>
            <w:proofErr w:type="spellStart"/>
            <w:r w:rsidR="00EA2FC6" w:rsidRPr="00F451F4">
              <w:rPr>
                <w:rFonts w:ascii="Montserrat" w:hAnsi="Montserrat" w:cstheme="minorBidi"/>
                <w:b w:val="0"/>
                <w:bCs w:val="0"/>
                <w:color w:val="auto"/>
                <w:sz w:val="22"/>
                <w:szCs w:val="22"/>
              </w:rPr>
              <w:t>frugiperda</w:t>
            </w:r>
            <w:proofErr w:type="spellEnd"/>
            <w:r w:rsidR="00EA2FC6" w:rsidRPr="00F451F4">
              <w:rPr>
                <w:rFonts w:ascii="Montserrat" w:hAnsi="Montserrat" w:cstheme="minorBidi"/>
                <w:b w:val="0"/>
                <w:bCs w:val="0"/>
                <w:color w:val="auto"/>
                <w:sz w:val="22"/>
                <w:szCs w:val="22"/>
              </w:rPr>
              <w:t>).</w:t>
            </w:r>
          </w:p>
          <w:p w:rsidR="00415EA7" w:rsidRPr="00F451F4" w:rsidRDefault="00EA2FC6" w:rsidP="001F2D74">
            <w:pPr>
              <w:pStyle w:val="Default"/>
              <w:numPr>
                <w:ilvl w:val="0"/>
                <w:numId w:val="26"/>
              </w:numPr>
              <w:spacing w:line="276" w:lineRule="auto"/>
              <w:ind w:left="709" w:right="15" w:hanging="425"/>
              <w:jc w:val="both"/>
              <w:rPr>
                <w:rFonts w:ascii="Montserrat" w:hAnsi="Montserrat" w:cstheme="minorBidi"/>
                <w:b w:val="0"/>
                <w:bCs w:val="0"/>
                <w:color w:val="auto"/>
                <w:sz w:val="22"/>
                <w:szCs w:val="22"/>
              </w:rPr>
            </w:pPr>
            <w:r w:rsidRPr="00F451F4">
              <w:rPr>
                <w:rFonts w:ascii="Montserrat" w:hAnsi="Montserrat" w:cstheme="minorBidi"/>
                <w:b w:val="0"/>
                <w:bCs w:val="0"/>
                <w:color w:val="auto"/>
                <w:sz w:val="22"/>
                <w:szCs w:val="22"/>
              </w:rPr>
              <w:t xml:space="preserve">Generar información sobre la presencia y abundancia de especies o grupos de los artrópodos no blancos asociados al algodón biotecnológico y convencional, clasificándolos taxonómica y ecológicamente de acuerdo a su función en el </w:t>
            </w:r>
            <w:proofErr w:type="spellStart"/>
            <w:r w:rsidRPr="00F451F4">
              <w:rPr>
                <w:rFonts w:ascii="Montserrat" w:hAnsi="Montserrat" w:cstheme="minorBidi"/>
                <w:b w:val="0"/>
                <w:bCs w:val="0"/>
                <w:color w:val="auto"/>
                <w:sz w:val="22"/>
                <w:szCs w:val="22"/>
              </w:rPr>
              <w:t>agroecosistema</w:t>
            </w:r>
            <w:proofErr w:type="spellEnd"/>
            <w:r w:rsidRPr="00F451F4">
              <w:rPr>
                <w:rFonts w:ascii="Montserrat" w:hAnsi="Montserrat" w:cstheme="minorBidi"/>
                <w:b w:val="0"/>
                <w:bCs w:val="0"/>
                <w:color w:val="auto"/>
                <w:sz w:val="22"/>
                <w:szCs w:val="22"/>
              </w:rPr>
              <w:t xml:space="preserve"> (depredador, </w:t>
            </w:r>
            <w:r w:rsidRPr="00F451F4">
              <w:rPr>
                <w:rFonts w:ascii="Montserrat" w:hAnsi="Montserrat" w:cstheme="minorBidi"/>
                <w:b w:val="0"/>
                <w:bCs w:val="0"/>
                <w:color w:val="auto"/>
                <w:sz w:val="22"/>
                <w:szCs w:val="22"/>
              </w:rPr>
              <w:lastRenderedPageBreak/>
              <w:t xml:space="preserve">parasitoide, polinizador, etc.). </w:t>
            </w:r>
          </w:p>
        </w:tc>
      </w:tr>
    </w:tbl>
    <w:p w:rsidR="00F91B20" w:rsidRPr="00F451F4" w:rsidRDefault="00F91B20" w:rsidP="001B7EF2">
      <w:pPr>
        <w:rPr>
          <w:rFonts w:ascii="Montserrat" w:hAnsi="Montserrat"/>
          <w:lang w:val="es-ES"/>
        </w:rPr>
      </w:pPr>
    </w:p>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2491"/>
      </w:tblGrid>
      <w:tr w:rsidR="002E2650" w:rsidRPr="00F451F4" w:rsidTr="0046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2E2650" w:rsidRPr="00F451F4" w:rsidRDefault="00D32C9E" w:rsidP="00E152A5">
            <w:pPr>
              <w:jc w:val="center"/>
              <w:rPr>
                <w:rFonts w:ascii="Montserrat" w:hAnsi="Montserrat"/>
                <w:b w:val="0"/>
                <w:bCs w:val="0"/>
                <w:color w:val="auto"/>
                <w:lang w:val="es-ES"/>
              </w:rPr>
            </w:pPr>
            <w:r w:rsidRPr="00F451F4">
              <w:rPr>
                <w:rFonts w:ascii="Montserrat" w:hAnsi="Montserrat"/>
                <w:b w:val="0"/>
                <w:bCs w:val="0"/>
                <w:color w:val="auto"/>
                <w:lang w:val="es-ES"/>
              </w:rPr>
              <w:br w:type="page"/>
            </w:r>
            <w:r w:rsidR="002E2650" w:rsidRPr="00F451F4">
              <w:rPr>
                <w:rFonts w:ascii="Montserrat" w:hAnsi="Montserrat"/>
                <w:b w:val="0"/>
                <w:bCs w:val="0"/>
                <w:color w:val="auto"/>
                <w:lang w:val="es-ES"/>
              </w:rPr>
              <w:t>Identificación y caracterización de riesgos potenciales</w:t>
            </w:r>
          </w:p>
        </w:tc>
        <w:tc>
          <w:tcPr>
            <w:tcW w:w="6602" w:type="dxa"/>
            <w:gridSpan w:val="2"/>
            <w:tcBorders>
              <w:bottom w:val="single" w:sz="4" w:space="0" w:color="auto"/>
            </w:tcBorders>
            <w:shd w:val="clear" w:color="auto" w:fill="4579B9"/>
          </w:tcPr>
          <w:p w:rsidR="002E2650" w:rsidRPr="00F451F4" w:rsidRDefault="002E2650" w:rsidP="00515E83">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auto"/>
                <w:lang w:val="es-ES"/>
              </w:rPr>
            </w:pPr>
            <w:r w:rsidRPr="00F451F4">
              <w:rPr>
                <w:rFonts w:ascii="Montserrat" w:hAnsi="Montserrat"/>
                <w:b w:val="0"/>
                <w:bCs w:val="0"/>
                <w:color w:val="auto"/>
                <w:lang w:val="es-ES"/>
              </w:rPr>
              <w:t>Consideraciones</w:t>
            </w:r>
          </w:p>
        </w:tc>
      </w:tr>
      <w:tr w:rsidR="00A74F34" w:rsidRPr="00F451F4" w:rsidTr="0046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tcBorders>
          </w:tcPr>
          <w:p w:rsidR="00A74F34" w:rsidRPr="00F451F4" w:rsidRDefault="00A74F34" w:rsidP="00E152A5">
            <w:pPr>
              <w:pStyle w:val="Prrafodelista"/>
              <w:numPr>
                <w:ilvl w:val="0"/>
                <w:numId w:val="11"/>
              </w:numPr>
              <w:tabs>
                <w:tab w:val="left" w:pos="426"/>
              </w:tabs>
              <w:ind w:left="284" w:hanging="142"/>
              <w:rPr>
                <w:rFonts w:ascii="Montserrat" w:hAnsi="Montserrat"/>
                <w:b w:val="0"/>
                <w:bCs w:val="0"/>
                <w:lang w:val="es-ES"/>
              </w:rPr>
            </w:pPr>
            <w:r w:rsidRPr="00F451F4">
              <w:rPr>
                <w:rFonts w:ascii="Montserrat" w:hAnsi="Montserrat"/>
                <w:b w:val="0"/>
                <w:bCs w:val="0"/>
                <w:lang w:val="es-ES"/>
              </w:rPr>
              <w:t>Organismo donador</w:t>
            </w:r>
          </w:p>
        </w:tc>
        <w:tc>
          <w:tcPr>
            <w:tcW w:w="4111" w:type="dxa"/>
            <w:tcBorders>
              <w:top w:val="single" w:sz="4" w:space="0" w:color="auto"/>
              <w:bottom w:val="single" w:sz="4" w:space="0" w:color="auto"/>
            </w:tcBorders>
          </w:tcPr>
          <w:p w:rsidR="00543515" w:rsidRPr="00F451F4" w:rsidRDefault="00C34A2F" w:rsidP="00E60298">
            <w:pPr>
              <w:pStyle w:val="Default"/>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Bidi" w:hint="eastAsia"/>
                <w:color w:val="auto"/>
                <w:sz w:val="22"/>
                <w:szCs w:val="22"/>
              </w:rPr>
            </w:pPr>
            <w:r w:rsidRPr="00F451F4">
              <w:rPr>
                <w:rFonts w:ascii="Montserrat" w:hAnsi="Montserrat" w:cstheme="minorBidi"/>
                <w:color w:val="auto"/>
                <w:sz w:val="22"/>
                <w:szCs w:val="22"/>
              </w:rPr>
              <w:t xml:space="preserve">Bacillus thuringiensis subsp. </w:t>
            </w:r>
            <w:proofErr w:type="spellStart"/>
            <w:r w:rsidRPr="00F451F4">
              <w:rPr>
                <w:rFonts w:ascii="Montserrat" w:hAnsi="Montserrat" w:cstheme="minorBidi"/>
                <w:color w:val="auto"/>
                <w:sz w:val="22"/>
                <w:szCs w:val="22"/>
              </w:rPr>
              <w:t>dakota</w:t>
            </w:r>
            <w:proofErr w:type="spellEnd"/>
            <w:r w:rsidRPr="00F451F4">
              <w:rPr>
                <w:rFonts w:ascii="Montserrat" w:hAnsi="Montserrat" w:cstheme="minorBidi"/>
                <w:color w:val="auto"/>
                <w:sz w:val="22"/>
                <w:szCs w:val="22"/>
              </w:rPr>
              <w:t xml:space="preserve">, Bacillus thuringiensis subsp. </w:t>
            </w:r>
            <w:proofErr w:type="spellStart"/>
            <w:r w:rsidRPr="00F451F4">
              <w:rPr>
                <w:rFonts w:ascii="Montserrat" w:hAnsi="Montserrat" w:cstheme="minorBidi"/>
                <w:color w:val="auto"/>
                <w:sz w:val="22"/>
                <w:szCs w:val="22"/>
              </w:rPr>
              <w:t>kurstaki</w:t>
            </w:r>
            <w:proofErr w:type="spellEnd"/>
            <w:r w:rsidRPr="00F451F4">
              <w:rPr>
                <w:rFonts w:ascii="Montserrat" w:hAnsi="Montserrat" w:cstheme="minorBidi"/>
                <w:color w:val="auto"/>
                <w:sz w:val="22"/>
                <w:szCs w:val="22"/>
              </w:rPr>
              <w:t xml:space="preserve">, </w:t>
            </w:r>
            <w:proofErr w:type="spellStart"/>
            <w:r w:rsidRPr="00F451F4">
              <w:rPr>
                <w:rFonts w:ascii="Montserrat" w:hAnsi="Montserrat" w:cstheme="minorBidi"/>
                <w:color w:val="auto"/>
                <w:sz w:val="22"/>
                <w:szCs w:val="22"/>
              </w:rPr>
              <w:t>Zea</w:t>
            </w:r>
            <w:proofErr w:type="spellEnd"/>
            <w:r w:rsidRPr="00F451F4">
              <w:rPr>
                <w:rFonts w:ascii="Montserrat" w:hAnsi="Montserrat" w:cstheme="minorBidi"/>
                <w:color w:val="auto"/>
                <w:sz w:val="22"/>
                <w:szCs w:val="22"/>
              </w:rPr>
              <w:t xml:space="preserve"> mays y</w:t>
            </w:r>
            <w:r w:rsidR="00E60298" w:rsidRPr="00F451F4">
              <w:rPr>
                <w:rFonts w:ascii="Montserrat" w:hAnsi="Montserrat" w:cstheme="minorBidi"/>
                <w:color w:val="auto"/>
                <w:sz w:val="22"/>
                <w:szCs w:val="22"/>
              </w:rPr>
              <w:t xml:space="preserve"> Streptomyces </w:t>
            </w:r>
            <w:proofErr w:type="spellStart"/>
            <w:r w:rsidR="00E60298" w:rsidRPr="00F451F4">
              <w:rPr>
                <w:rFonts w:ascii="Montserrat" w:hAnsi="Montserrat" w:cstheme="minorBidi"/>
                <w:color w:val="auto"/>
                <w:sz w:val="22"/>
                <w:szCs w:val="22"/>
              </w:rPr>
              <w:t>hygroscopicus</w:t>
            </w:r>
            <w:proofErr w:type="spellEnd"/>
          </w:p>
        </w:tc>
        <w:tc>
          <w:tcPr>
            <w:tcW w:w="2491" w:type="dxa"/>
            <w:vMerge w:val="restart"/>
            <w:tcBorders>
              <w:top w:val="single" w:sz="4" w:space="0" w:color="auto"/>
              <w:bottom w:val="single" w:sz="4" w:space="0" w:color="auto"/>
              <w:right w:val="single" w:sz="4" w:space="0" w:color="auto"/>
            </w:tcBorders>
            <w:shd w:val="clear" w:color="auto" w:fill="4579B9"/>
          </w:tcPr>
          <w:p w:rsidR="00A74F34" w:rsidRPr="00F451F4" w:rsidRDefault="00C141CB" w:rsidP="00515E83">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Variedad registrada en el CNVV</w:t>
            </w:r>
          </w:p>
        </w:tc>
      </w:tr>
      <w:tr w:rsidR="00A74F34" w:rsidRPr="00F451F4" w:rsidTr="004658F6">
        <w:trPr>
          <w:trHeight w:val="299"/>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A74F34" w:rsidRPr="00F451F4" w:rsidRDefault="00A74F34" w:rsidP="00E152A5">
            <w:pPr>
              <w:pStyle w:val="Prrafodelista"/>
              <w:numPr>
                <w:ilvl w:val="0"/>
                <w:numId w:val="11"/>
              </w:numPr>
              <w:tabs>
                <w:tab w:val="left" w:pos="426"/>
              </w:tabs>
              <w:ind w:left="284" w:hanging="142"/>
              <w:rPr>
                <w:rFonts w:ascii="Montserrat" w:hAnsi="Montserrat"/>
                <w:b w:val="0"/>
                <w:bCs w:val="0"/>
                <w:lang w:val="es-ES"/>
              </w:rPr>
            </w:pPr>
            <w:r w:rsidRPr="00F451F4">
              <w:rPr>
                <w:rFonts w:ascii="Montserrat" w:hAnsi="Montserrat"/>
                <w:b w:val="0"/>
                <w:bCs w:val="0"/>
                <w:lang w:val="es-ES"/>
              </w:rPr>
              <w:t xml:space="preserve">Organismo receptor </w:t>
            </w:r>
          </w:p>
          <w:p w:rsidR="00A74F34" w:rsidRPr="00F451F4" w:rsidRDefault="00A74F34" w:rsidP="00DD5DB4">
            <w:pPr>
              <w:tabs>
                <w:tab w:val="left" w:pos="426"/>
              </w:tabs>
              <w:ind w:left="142"/>
              <w:rPr>
                <w:rFonts w:ascii="Montserrat" w:hAnsi="Montserrat"/>
                <w:b w:val="0"/>
                <w:bCs w:val="0"/>
                <w:lang w:val="es-ES"/>
              </w:rPr>
            </w:pPr>
            <w:r w:rsidRPr="00F451F4">
              <w:rPr>
                <w:rFonts w:ascii="Montserrat" w:hAnsi="Montserrat"/>
                <w:b w:val="0"/>
                <w:bCs w:val="0"/>
                <w:lang w:val="es-ES"/>
              </w:rPr>
              <w:t xml:space="preserve">   (</w:t>
            </w:r>
            <w:proofErr w:type="spellStart"/>
            <w:r w:rsidRPr="00F451F4">
              <w:rPr>
                <w:rFonts w:ascii="Montserrat" w:hAnsi="Montserrat"/>
                <w:b w:val="0"/>
                <w:bCs w:val="0"/>
                <w:lang w:val="es-ES"/>
              </w:rPr>
              <w:t>Spp</w:t>
            </w:r>
            <w:proofErr w:type="spellEnd"/>
            <w:r w:rsidRPr="00F451F4">
              <w:rPr>
                <w:rFonts w:ascii="Montserrat" w:hAnsi="Montserrat"/>
                <w:b w:val="0"/>
                <w:bCs w:val="0"/>
                <w:lang w:val="es-ES"/>
              </w:rPr>
              <w:t xml:space="preserve"> y variedad)</w:t>
            </w:r>
          </w:p>
        </w:tc>
        <w:tc>
          <w:tcPr>
            <w:tcW w:w="4111" w:type="dxa"/>
            <w:vMerge w:val="restart"/>
            <w:tcBorders>
              <w:top w:val="single" w:sz="4" w:space="0" w:color="auto"/>
            </w:tcBorders>
            <w:vAlign w:val="center"/>
          </w:tcPr>
          <w:p w:rsidR="00A74F34" w:rsidRPr="00F451F4" w:rsidRDefault="00661108" w:rsidP="00515E83">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proofErr w:type="spellStart"/>
            <w:r w:rsidRPr="00F451F4">
              <w:rPr>
                <w:rFonts w:ascii="Montserrat" w:hAnsi="Montserrat"/>
                <w:lang w:val="es-ES"/>
              </w:rPr>
              <w:t>Gossypium</w:t>
            </w:r>
            <w:proofErr w:type="spellEnd"/>
            <w:r w:rsidRPr="00F451F4">
              <w:rPr>
                <w:rFonts w:ascii="Montserrat" w:hAnsi="Montserrat"/>
                <w:lang w:val="es-ES"/>
              </w:rPr>
              <w:t xml:space="preserve"> </w:t>
            </w:r>
            <w:proofErr w:type="spellStart"/>
            <w:r w:rsidRPr="00F451F4">
              <w:rPr>
                <w:rFonts w:ascii="Montserrat" w:hAnsi="Montserrat"/>
                <w:lang w:val="es-ES"/>
              </w:rPr>
              <w:t>hirsut</w:t>
            </w:r>
            <w:r w:rsidR="004B2062" w:rsidRPr="00F451F4">
              <w:rPr>
                <w:rFonts w:ascii="Montserrat" w:hAnsi="Montserrat"/>
                <w:lang w:val="es-ES"/>
              </w:rPr>
              <w:t>um</w:t>
            </w:r>
            <w:proofErr w:type="spellEnd"/>
            <w:r w:rsidR="004B2062" w:rsidRPr="00F451F4">
              <w:rPr>
                <w:rFonts w:ascii="Montserrat" w:hAnsi="Montserrat"/>
                <w:lang w:val="es-ES"/>
              </w:rPr>
              <w:t xml:space="preserve"> L.</w:t>
            </w:r>
          </w:p>
        </w:tc>
        <w:tc>
          <w:tcPr>
            <w:tcW w:w="2491" w:type="dxa"/>
            <w:vMerge/>
            <w:tcBorders>
              <w:top w:val="single" w:sz="4" w:space="0" w:color="auto"/>
            </w:tcBorders>
            <w:shd w:val="clear" w:color="auto" w:fill="4579B9"/>
          </w:tcPr>
          <w:p w:rsidR="00A74F34" w:rsidRPr="00F451F4" w:rsidRDefault="00A74F34" w:rsidP="00515E83">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p>
        </w:tc>
      </w:tr>
      <w:tr w:rsidR="00BC282F" w:rsidRPr="00F451F4" w:rsidTr="004658F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000000" w:themeColor="text1"/>
            </w:tcBorders>
          </w:tcPr>
          <w:p w:rsidR="00BC282F" w:rsidRPr="00F451F4" w:rsidRDefault="00BC282F" w:rsidP="00E152A5">
            <w:pPr>
              <w:pStyle w:val="Prrafodelista"/>
              <w:numPr>
                <w:ilvl w:val="0"/>
                <w:numId w:val="11"/>
              </w:numPr>
              <w:tabs>
                <w:tab w:val="left" w:pos="426"/>
              </w:tabs>
              <w:ind w:left="284" w:hanging="142"/>
              <w:rPr>
                <w:rFonts w:ascii="Montserrat" w:hAnsi="Montserrat"/>
                <w:b w:val="0"/>
                <w:bCs w:val="0"/>
                <w:lang w:val="es-ES"/>
              </w:rPr>
            </w:pPr>
          </w:p>
        </w:tc>
        <w:tc>
          <w:tcPr>
            <w:tcW w:w="4111" w:type="dxa"/>
            <w:vMerge/>
            <w:tcBorders>
              <w:top w:val="single" w:sz="4" w:space="0" w:color="auto"/>
              <w:bottom w:val="single" w:sz="4" w:space="0" w:color="000000" w:themeColor="text1"/>
            </w:tcBorders>
          </w:tcPr>
          <w:p w:rsidR="00BC282F" w:rsidRPr="00F451F4" w:rsidRDefault="00BC282F" w:rsidP="00CA2BE3">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p>
        </w:tc>
        <w:tc>
          <w:tcPr>
            <w:tcW w:w="2491" w:type="dxa"/>
            <w:tcBorders>
              <w:top w:val="single" w:sz="4" w:space="0" w:color="auto"/>
              <w:bottom w:val="single" w:sz="4" w:space="0" w:color="000000" w:themeColor="text1"/>
              <w:right w:val="single" w:sz="4" w:space="0" w:color="auto"/>
            </w:tcBorders>
          </w:tcPr>
          <w:p w:rsidR="00BC282F" w:rsidRPr="00F451F4" w:rsidRDefault="00586228" w:rsidP="00BC282F">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fldChar w:fldCharType="begin">
                <w:ffData>
                  <w:name w:val="Casilla67"/>
                  <w:enabled/>
                  <w:calcOnExit w:val="0"/>
                  <w:checkBox>
                    <w:sizeAuto/>
                    <w:default w:val="0"/>
                  </w:checkBox>
                </w:ffData>
              </w:fldChar>
            </w:r>
            <w:bookmarkStart w:id="0" w:name="Casilla67"/>
            <w:r w:rsidR="00BC282F" w:rsidRPr="00F451F4">
              <w:rPr>
                <w:rFonts w:ascii="Montserrat" w:hAnsi="Montserrat"/>
                <w:lang w:val="es-ES"/>
              </w:rPr>
              <w:instrText xml:space="preserve"> FORMCHECKBOX </w:instrText>
            </w:r>
            <w:r w:rsidR="00B06573" w:rsidRPr="00F451F4">
              <w:rPr>
                <w:rFonts w:ascii="Montserrat" w:hAnsi="Montserrat"/>
                <w:lang w:val="es-ES"/>
              </w:rPr>
            </w:r>
            <w:r w:rsidR="00B06573" w:rsidRPr="00F451F4">
              <w:rPr>
                <w:rFonts w:ascii="Montserrat" w:hAnsi="Montserrat"/>
                <w:lang w:val="es-ES"/>
              </w:rPr>
              <w:fldChar w:fldCharType="separate"/>
            </w:r>
            <w:r w:rsidRPr="00F451F4">
              <w:rPr>
                <w:rFonts w:ascii="Montserrat" w:hAnsi="Montserrat"/>
                <w:lang w:val="es-ES"/>
              </w:rPr>
              <w:fldChar w:fldCharType="end"/>
            </w:r>
            <w:bookmarkEnd w:id="0"/>
            <w:r w:rsidR="00B0309E" w:rsidRPr="00F451F4">
              <w:rPr>
                <w:rFonts w:ascii="Montserrat" w:hAnsi="Montserrat"/>
                <w:lang w:val="es-ES"/>
              </w:rPr>
              <w:t xml:space="preserve">Si        </w:t>
            </w:r>
            <w:r w:rsidRPr="00F451F4">
              <w:rPr>
                <w:rFonts w:ascii="Montserrat" w:hAnsi="Montserrat"/>
                <w:lang w:val="es-ES"/>
              </w:rPr>
              <w:fldChar w:fldCharType="begin">
                <w:ffData>
                  <w:name w:val="Casilla68"/>
                  <w:enabled/>
                  <w:calcOnExit w:val="0"/>
                  <w:checkBox>
                    <w:sizeAuto/>
                    <w:default w:val="0"/>
                    <w:checked/>
                  </w:checkBox>
                </w:ffData>
              </w:fldChar>
            </w:r>
            <w:bookmarkStart w:id="1" w:name="Casilla68"/>
            <w:r w:rsidR="00BC282F" w:rsidRPr="00F451F4">
              <w:rPr>
                <w:rFonts w:ascii="Montserrat" w:hAnsi="Montserrat"/>
                <w:lang w:val="es-ES"/>
              </w:rPr>
              <w:instrText xml:space="preserve"> FORMCHECKBOX </w:instrText>
            </w:r>
            <w:r w:rsidR="00B06573" w:rsidRPr="00F451F4">
              <w:rPr>
                <w:rFonts w:ascii="Montserrat" w:hAnsi="Montserrat"/>
                <w:lang w:val="es-ES"/>
              </w:rPr>
            </w:r>
            <w:r w:rsidR="00B06573" w:rsidRPr="00F451F4">
              <w:rPr>
                <w:rFonts w:ascii="Montserrat" w:hAnsi="Montserrat"/>
                <w:lang w:val="es-ES"/>
              </w:rPr>
              <w:fldChar w:fldCharType="separate"/>
            </w:r>
            <w:r w:rsidRPr="00F451F4">
              <w:rPr>
                <w:rFonts w:ascii="Montserrat" w:hAnsi="Montserrat"/>
                <w:lang w:val="es-ES"/>
              </w:rPr>
              <w:fldChar w:fldCharType="end"/>
            </w:r>
            <w:bookmarkEnd w:id="1"/>
            <w:r w:rsidR="00BC282F" w:rsidRPr="00F451F4">
              <w:rPr>
                <w:rFonts w:ascii="Montserrat" w:hAnsi="Montserrat"/>
                <w:lang w:val="es-ES"/>
              </w:rPr>
              <w:t>No</w:t>
            </w:r>
          </w:p>
        </w:tc>
      </w:tr>
      <w:tr w:rsidR="003B5F1B" w:rsidRPr="00F451F4" w:rsidDel="00CA0E1A" w:rsidTr="002D5DE3">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1B" w:rsidRPr="00F451F4" w:rsidRDefault="003B5F1B" w:rsidP="003B5F1B">
            <w:pPr>
              <w:pStyle w:val="Prrafodelista"/>
              <w:numPr>
                <w:ilvl w:val="0"/>
                <w:numId w:val="31"/>
              </w:numPr>
              <w:tabs>
                <w:tab w:val="left" w:pos="426"/>
              </w:tabs>
              <w:rPr>
                <w:rFonts w:ascii="Montserrat" w:hAnsi="Montserrat"/>
                <w:b w:val="0"/>
                <w:bCs w:val="0"/>
                <w:lang w:val="es-ES"/>
              </w:rPr>
            </w:pPr>
            <w:r w:rsidRPr="00F451F4">
              <w:rPr>
                <w:rFonts w:ascii="Montserrat" w:hAnsi="Montserrat"/>
                <w:b w:val="0"/>
                <w:bCs w:val="0"/>
                <w:lang w:val="es-ES"/>
              </w:rPr>
              <w:t>Caracterización molecular (método de  transformación, estabilidad genética y fenotípica y tipo de herencia)</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1B" w:rsidRPr="00F451F4" w:rsidDel="00CA0E1A" w:rsidRDefault="003B5F1B" w:rsidP="00BF6BC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 xml:space="preserve">El algodón </w:t>
            </w:r>
            <w:r w:rsidR="00325BB4" w:rsidRPr="00F451F4">
              <w:rPr>
                <w:rFonts w:ascii="Montserrat" w:hAnsi="Montserrat"/>
                <w:lang w:val="es-ES"/>
              </w:rPr>
              <w:t>BCS-GHØØ2-5 x BCS-GHØØ4-7 x BCS-GHØØ5-8</w:t>
            </w:r>
            <w:r w:rsidRPr="00F451F4">
              <w:rPr>
                <w:rFonts w:ascii="Montserrat" w:hAnsi="Montserrat"/>
                <w:lang w:val="es-ES"/>
              </w:rPr>
              <w:t xml:space="preserve"> (Algodón </w:t>
            </w:r>
            <w:proofErr w:type="spellStart"/>
            <w:r w:rsidRPr="00F451F4">
              <w:rPr>
                <w:rFonts w:ascii="Montserrat" w:hAnsi="Montserrat"/>
                <w:lang w:val="es-ES"/>
              </w:rPr>
              <w:t>GlyTol</w:t>
            </w:r>
            <w:proofErr w:type="spellEnd"/>
            <w:r w:rsidRPr="00F451F4">
              <w:rPr>
                <w:rFonts w:ascii="Montserrat" w:hAnsi="Montserrat"/>
                <w:lang w:val="es-ES"/>
              </w:rPr>
              <w:t xml:space="preserve">® </w:t>
            </w:r>
            <w:proofErr w:type="spellStart"/>
            <w:r w:rsidRPr="00F451F4">
              <w:rPr>
                <w:rFonts w:ascii="Montserrat" w:hAnsi="Montserrat"/>
                <w:lang w:val="es-ES"/>
              </w:rPr>
              <w:t>TwinLink</w:t>
            </w:r>
            <w:proofErr w:type="spellEnd"/>
            <w:r w:rsidRPr="00F451F4">
              <w:rPr>
                <w:rFonts w:ascii="Montserrat" w:hAnsi="Montserrat"/>
                <w:lang w:val="es-ES"/>
              </w:rPr>
              <w:t xml:space="preserve">® se  desarrolló mediante la cruza convencional a partir de los eventos individuales </w:t>
            </w:r>
            <w:r w:rsidR="00325BB4" w:rsidRPr="00F451F4">
              <w:rPr>
                <w:rFonts w:ascii="Montserrat" w:hAnsi="Montserrat"/>
                <w:lang w:val="es-ES"/>
              </w:rPr>
              <w:t xml:space="preserve">BCS-GHØØ2-5 </w:t>
            </w:r>
            <w:r w:rsidRPr="00F451F4">
              <w:rPr>
                <w:rFonts w:ascii="Montserrat" w:hAnsi="Montserrat"/>
                <w:lang w:val="es-ES"/>
              </w:rPr>
              <w:t xml:space="preserve">y  </w:t>
            </w:r>
            <w:r w:rsidR="00325BB4" w:rsidRPr="00F451F4">
              <w:rPr>
                <w:rFonts w:ascii="Montserrat" w:hAnsi="Montserrat"/>
                <w:lang w:val="es-ES"/>
              </w:rPr>
              <w:t>BCS-GHØØ4-7 x BCS-GHØØ5-8</w:t>
            </w:r>
            <w:r w:rsidR="00BF6BCE" w:rsidRPr="00F451F4">
              <w:rPr>
                <w:rFonts w:ascii="Montserrat" w:hAnsi="Montserrat"/>
                <w:lang w:val="es-ES"/>
              </w:rPr>
              <w:t xml:space="preserve">. </w:t>
            </w:r>
            <w:r w:rsidRPr="00F451F4">
              <w:rPr>
                <w:rFonts w:ascii="Montserrat" w:hAnsi="Montserrat"/>
                <w:lang w:val="es-ES"/>
              </w:rPr>
              <w:t xml:space="preserve">El evento </w:t>
            </w:r>
            <w:r w:rsidR="00BF6BCE" w:rsidRPr="00F451F4">
              <w:rPr>
                <w:rFonts w:ascii="Montserrat" w:hAnsi="Montserrat"/>
                <w:lang w:val="es-ES"/>
              </w:rPr>
              <w:t xml:space="preserve">BCS-GHØØ2-5 </w:t>
            </w:r>
            <w:r w:rsidRPr="00F451F4">
              <w:rPr>
                <w:rFonts w:ascii="Montserrat" w:hAnsi="Montserrat"/>
                <w:lang w:val="es-ES"/>
              </w:rPr>
              <w:t xml:space="preserve">contiene el gen 2mepsps que codifica la proteína 2mEPSPS  y que le confiere la característica de ser tolerante a la aplicación de herbicidas con el ingrediente activo glifosato. La transformación se llevó a cabo mediante </w:t>
            </w:r>
            <w:proofErr w:type="spellStart"/>
            <w:r w:rsidRPr="00F451F4">
              <w:rPr>
                <w:rFonts w:ascii="Montserrat" w:hAnsi="Montserrat"/>
                <w:lang w:val="es-ES"/>
              </w:rPr>
              <w:t>Agrobacterium</w:t>
            </w:r>
            <w:proofErr w:type="spellEnd"/>
            <w:r w:rsidRPr="00F451F4">
              <w:rPr>
                <w:rFonts w:ascii="Montserrat" w:hAnsi="Montserrat"/>
                <w:lang w:val="es-ES"/>
              </w:rPr>
              <w:t xml:space="preserve"> </w:t>
            </w:r>
            <w:proofErr w:type="spellStart"/>
            <w:r w:rsidRPr="00F451F4">
              <w:rPr>
                <w:rFonts w:ascii="Montserrat" w:hAnsi="Montserrat"/>
                <w:lang w:val="es-ES"/>
              </w:rPr>
              <w:t>tumefaciens</w:t>
            </w:r>
            <w:proofErr w:type="spellEnd"/>
            <w:r w:rsidRPr="00F451F4">
              <w:rPr>
                <w:rFonts w:ascii="Montserrat" w:hAnsi="Montserrat"/>
                <w:lang w:val="es-ES"/>
              </w:rPr>
              <w:t xml:space="preserve"> en la variedad de algodón </w:t>
            </w:r>
            <w:proofErr w:type="spellStart"/>
            <w:r w:rsidRPr="00F451F4">
              <w:rPr>
                <w:rFonts w:ascii="Montserrat" w:hAnsi="Montserrat"/>
                <w:lang w:val="es-ES"/>
              </w:rPr>
              <w:t>Coker</w:t>
            </w:r>
            <w:proofErr w:type="spellEnd"/>
            <w:r w:rsidRPr="00F451F4">
              <w:rPr>
                <w:rFonts w:ascii="Montserrat" w:hAnsi="Montserrat"/>
                <w:lang w:val="es-ES"/>
              </w:rPr>
              <w:t xml:space="preserve"> 312. El gen 2mepsps fue aislado de Zea </w:t>
            </w:r>
            <w:proofErr w:type="spellStart"/>
            <w:r w:rsidRPr="00F451F4">
              <w:rPr>
                <w:rFonts w:ascii="Montserrat" w:hAnsi="Montserrat"/>
                <w:lang w:val="es-ES"/>
              </w:rPr>
              <w:t>mays</w:t>
            </w:r>
            <w:proofErr w:type="spellEnd"/>
            <w:r w:rsidRPr="00F451F4">
              <w:rPr>
                <w:rFonts w:ascii="Montserrat" w:hAnsi="Montserrat"/>
                <w:lang w:val="es-ES"/>
              </w:rPr>
              <w:t xml:space="preserve"> y codifica una proteína  EPSPS de ~47.5 </w:t>
            </w:r>
            <w:proofErr w:type="spellStart"/>
            <w:r w:rsidRPr="00F451F4">
              <w:rPr>
                <w:rFonts w:ascii="Montserrat" w:hAnsi="Montserrat"/>
                <w:lang w:val="es-ES"/>
              </w:rPr>
              <w:t>kDa</w:t>
            </w:r>
            <w:proofErr w:type="spellEnd"/>
            <w:r w:rsidRPr="00F451F4">
              <w:rPr>
                <w:rFonts w:ascii="Montserrat" w:hAnsi="Montserrat"/>
                <w:lang w:val="es-ES"/>
              </w:rPr>
              <w:t xml:space="preserve">. El evento  </w:t>
            </w:r>
            <w:r w:rsidR="00BF6BCE" w:rsidRPr="00F451F4">
              <w:rPr>
                <w:rFonts w:ascii="Montserrat" w:hAnsi="Montserrat"/>
                <w:lang w:val="es-ES"/>
              </w:rPr>
              <w:t xml:space="preserve">BCS-GHØØ4-7 </w:t>
            </w:r>
            <w:r w:rsidRPr="00F451F4">
              <w:rPr>
                <w:rFonts w:ascii="Montserrat" w:hAnsi="Montserrat"/>
                <w:lang w:val="es-ES"/>
              </w:rPr>
              <w:t xml:space="preserve">contiene el gen Cry1Ab que codifica la proteína Cry1Ab y que confiere la resistencia a insectos lepidópteros y el gen bar  que </w:t>
            </w:r>
            <w:proofErr w:type="spellStart"/>
            <w:r w:rsidRPr="00F451F4">
              <w:rPr>
                <w:rFonts w:ascii="Montserrat" w:hAnsi="Montserrat"/>
                <w:lang w:val="es-ES"/>
              </w:rPr>
              <w:t>codifíca</w:t>
            </w:r>
            <w:proofErr w:type="spellEnd"/>
            <w:r w:rsidRPr="00F451F4">
              <w:rPr>
                <w:rFonts w:ascii="Montserrat" w:hAnsi="Montserrat"/>
                <w:lang w:val="es-ES"/>
              </w:rPr>
              <w:t xml:space="preserve"> para la proteína PAT que le confiere la característica de ser resistente al herbicida glufosinato de amonio. La transformación se llevó a cabo mediante </w:t>
            </w:r>
            <w:proofErr w:type="spellStart"/>
            <w:r w:rsidRPr="00F451F4">
              <w:rPr>
                <w:rFonts w:ascii="Montserrat" w:hAnsi="Montserrat"/>
                <w:lang w:val="es-ES"/>
              </w:rPr>
              <w:t>Agrobacterium</w:t>
            </w:r>
            <w:proofErr w:type="spellEnd"/>
            <w:r w:rsidRPr="00F451F4">
              <w:rPr>
                <w:rFonts w:ascii="Montserrat" w:hAnsi="Montserrat"/>
                <w:lang w:val="es-ES"/>
              </w:rPr>
              <w:t xml:space="preserve"> </w:t>
            </w:r>
            <w:proofErr w:type="spellStart"/>
            <w:r w:rsidRPr="00F451F4">
              <w:rPr>
                <w:rFonts w:ascii="Montserrat" w:hAnsi="Montserrat"/>
                <w:lang w:val="es-ES"/>
              </w:rPr>
              <w:t>tumefaciens</w:t>
            </w:r>
            <w:proofErr w:type="spellEnd"/>
            <w:r w:rsidRPr="00F451F4">
              <w:rPr>
                <w:rFonts w:ascii="Montserrat" w:hAnsi="Montserrat"/>
                <w:lang w:val="es-ES"/>
              </w:rPr>
              <w:t xml:space="preserve"> en la variedad de algodón </w:t>
            </w:r>
            <w:proofErr w:type="spellStart"/>
            <w:r w:rsidRPr="00F451F4">
              <w:rPr>
                <w:rFonts w:ascii="Montserrat" w:hAnsi="Montserrat"/>
                <w:lang w:val="es-ES"/>
              </w:rPr>
              <w:t>Coker</w:t>
            </w:r>
            <w:proofErr w:type="spellEnd"/>
            <w:r w:rsidRPr="00F451F4">
              <w:rPr>
                <w:rFonts w:ascii="Montserrat" w:hAnsi="Montserrat"/>
                <w:lang w:val="es-ES"/>
              </w:rPr>
              <w:t xml:space="preserve"> 315. El gen cry1Ab fue aislado de la bacteria  </w:t>
            </w:r>
            <w:proofErr w:type="spellStart"/>
            <w:r w:rsidRPr="00F451F4">
              <w:rPr>
                <w:rFonts w:ascii="Montserrat" w:hAnsi="Montserrat"/>
                <w:lang w:val="es-ES"/>
              </w:rPr>
              <w:t>Bacillus</w:t>
            </w:r>
            <w:proofErr w:type="spellEnd"/>
            <w:r w:rsidRPr="00F451F4">
              <w:rPr>
                <w:rFonts w:ascii="Montserrat" w:hAnsi="Montserrat"/>
                <w:lang w:val="es-ES"/>
              </w:rPr>
              <w:t xml:space="preserve"> </w:t>
            </w:r>
            <w:proofErr w:type="spellStart"/>
            <w:r w:rsidRPr="00F451F4">
              <w:rPr>
                <w:rFonts w:ascii="Montserrat" w:hAnsi="Montserrat"/>
                <w:lang w:val="es-ES"/>
              </w:rPr>
              <w:t>Thuringiensis</w:t>
            </w:r>
            <w:proofErr w:type="spellEnd"/>
            <w:r w:rsidRPr="00F451F4">
              <w:rPr>
                <w:rFonts w:ascii="Montserrat" w:hAnsi="Montserrat"/>
                <w:lang w:val="es-ES"/>
              </w:rPr>
              <w:t xml:space="preserve"> </w:t>
            </w:r>
            <w:proofErr w:type="spellStart"/>
            <w:r w:rsidRPr="00F451F4">
              <w:rPr>
                <w:rFonts w:ascii="Montserrat" w:hAnsi="Montserrat"/>
                <w:lang w:val="es-ES"/>
              </w:rPr>
              <w:t>subsp</w:t>
            </w:r>
            <w:proofErr w:type="spellEnd"/>
            <w:r w:rsidRPr="00F451F4">
              <w:rPr>
                <w:rFonts w:ascii="Montserrat" w:hAnsi="Montserrat"/>
                <w:lang w:val="es-ES"/>
              </w:rPr>
              <w:t xml:space="preserve">. </w:t>
            </w:r>
            <w:proofErr w:type="spellStart"/>
            <w:proofErr w:type="gramStart"/>
            <w:r w:rsidRPr="00F451F4">
              <w:rPr>
                <w:rFonts w:ascii="Montserrat" w:hAnsi="Montserrat"/>
                <w:lang w:val="es-ES"/>
              </w:rPr>
              <w:t>kustaki</w:t>
            </w:r>
            <w:proofErr w:type="spellEnd"/>
            <w:proofErr w:type="gramEnd"/>
            <w:r w:rsidRPr="00F451F4">
              <w:rPr>
                <w:rFonts w:ascii="Montserrat" w:hAnsi="Montserrat"/>
                <w:lang w:val="es-ES"/>
              </w:rPr>
              <w:t xml:space="preserve"> de ~69 </w:t>
            </w:r>
            <w:proofErr w:type="spellStart"/>
            <w:r w:rsidRPr="00F451F4">
              <w:rPr>
                <w:rFonts w:ascii="Montserrat" w:hAnsi="Montserrat"/>
                <w:lang w:val="es-ES"/>
              </w:rPr>
              <w:t>kDa</w:t>
            </w:r>
            <w:proofErr w:type="spellEnd"/>
            <w:r w:rsidRPr="00F451F4">
              <w:rPr>
                <w:rFonts w:ascii="Montserrat" w:hAnsi="Montserrat"/>
                <w:lang w:val="es-ES"/>
              </w:rPr>
              <w:t xml:space="preserve"> y el gen bar fue aislado de la bacteria </w:t>
            </w:r>
            <w:proofErr w:type="spellStart"/>
            <w:r w:rsidRPr="00F451F4">
              <w:rPr>
                <w:rFonts w:ascii="Montserrat" w:hAnsi="Montserrat"/>
                <w:lang w:val="es-ES"/>
              </w:rPr>
              <w:t>Sptreptomyces</w:t>
            </w:r>
            <w:proofErr w:type="spellEnd"/>
            <w:r w:rsidRPr="00F451F4">
              <w:rPr>
                <w:rFonts w:ascii="Montserrat" w:hAnsi="Montserrat"/>
                <w:lang w:val="es-ES"/>
              </w:rPr>
              <w:t xml:space="preserve"> </w:t>
            </w:r>
            <w:proofErr w:type="spellStart"/>
            <w:r w:rsidRPr="00F451F4">
              <w:rPr>
                <w:rFonts w:ascii="Montserrat" w:hAnsi="Montserrat"/>
                <w:lang w:val="es-ES"/>
              </w:rPr>
              <w:t>hygroscopicus</w:t>
            </w:r>
            <w:proofErr w:type="spellEnd"/>
            <w:r w:rsidRPr="00F451F4">
              <w:rPr>
                <w:rFonts w:ascii="Montserrat" w:hAnsi="Montserrat"/>
                <w:lang w:val="es-ES"/>
              </w:rPr>
              <w:t xml:space="preserve">  y codifica una proteína PAT de ~21 </w:t>
            </w:r>
            <w:proofErr w:type="spellStart"/>
            <w:r w:rsidRPr="00F451F4">
              <w:rPr>
                <w:rFonts w:ascii="Montserrat" w:hAnsi="Montserrat"/>
                <w:lang w:val="es-ES"/>
              </w:rPr>
              <w:t>kDa</w:t>
            </w:r>
            <w:proofErr w:type="spellEnd"/>
            <w:r w:rsidRPr="00F451F4">
              <w:rPr>
                <w:rFonts w:ascii="Montserrat" w:hAnsi="Montserrat"/>
                <w:lang w:val="es-ES"/>
              </w:rPr>
              <w:t xml:space="preserve">. El evento </w:t>
            </w:r>
            <w:r w:rsidR="00BF6BCE" w:rsidRPr="00F451F4">
              <w:rPr>
                <w:rFonts w:ascii="Montserrat" w:hAnsi="Montserrat"/>
                <w:lang w:val="es-ES"/>
              </w:rPr>
              <w:t xml:space="preserve">BCS-GHØØ5-8 </w:t>
            </w:r>
            <w:r w:rsidRPr="00F451F4">
              <w:rPr>
                <w:rFonts w:ascii="Montserrat" w:hAnsi="Montserrat"/>
                <w:lang w:val="es-ES"/>
              </w:rPr>
              <w:t xml:space="preserve">contiene el mismo gen bar  que el evento  </w:t>
            </w:r>
            <w:r w:rsidR="00BF6BCE" w:rsidRPr="00F451F4">
              <w:rPr>
                <w:rFonts w:ascii="Montserrat" w:hAnsi="Montserrat"/>
                <w:lang w:val="es-ES"/>
              </w:rPr>
              <w:t xml:space="preserve">BCS-GHØØ4-7 </w:t>
            </w:r>
            <w:r w:rsidRPr="00F451F4">
              <w:rPr>
                <w:rFonts w:ascii="Montserrat" w:hAnsi="Montserrat"/>
                <w:lang w:val="es-ES"/>
              </w:rPr>
              <w:t xml:space="preserve">y el gen cry2Ae que codifica la proteína Cry2Ae y que confiere resistencia a insectos lepidópteros. La transformación se llevó a cabo mediante </w:t>
            </w:r>
            <w:proofErr w:type="spellStart"/>
            <w:r w:rsidRPr="00F451F4">
              <w:rPr>
                <w:rFonts w:ascii="Montserrat" w:hAnsi="Montserrat"/>
                <w:lang w:val="es-ES"/>
              </w:rPr>
              <w:t>Agrobacterium</w:t>
            </w:r>
            <w:proofErr w:type="spellEnd"/>
            <w:r w:rsidRPr="00F451F4">
              <w:rPr>
                <w:rFonts w:ascii="Montserrat" w:hAnsi="Montserrat"/>
                <w:lang w:val="es-ES"/>
              </w:rPr>
              <w:t xml:space="preserve"> </w:t>
            </w:r>
            <w:proofErr w:type="spellStart"/>
            <w:r w:rsidRPr="00F451F4">
              <w:rPr>
                <w:rFonts w:ascii="Montserrat" w:hAnsi="Montserrat"/>
                <w:lang w:val="es-ES"/>
              </w:rPr>
              <w:t>tumefaciens</w:t>
            </w:r>
            <w:proofErr w:type="spellEnd"/>
            <w:r w:rsidRPr="00F451F4">
              <w:rPr>
                <w:rFonts w:ascii="Montserrat" w:hAnsi="Montserrat"/>
                <w:lang w:val="es-ES"/>
              </w:rPr>
              <w:t xml:space="preserve"> en la variedad de algodón </w:t>
            </w:r>
            <w:proofErr w:type="spellStart"/>
            <w:r w:rsidRPr="00F451F4">
              <w:rPr>
                <w:rFonts w:ascii="Montserrat" w:hAnsi="Montserrat"/>
                <w:lang w:val="es-ES"/>
              </w:rPr>
              <w:t>Coker</w:t>
            </w:r>
            <w:proofErr w:type="spellEnd"/>
            <w:r w:rsidRPr="00F451F4">
              <w:rPr>
                <w:rFonts w:ascii="Montserrat" w:hAnsi="Montserrat"/>
                <w:lang w:val="es-ES"/>
              </w:rPr>
              <w:t xml:space="preserve"> 315. E</w:t>
            </w:r>
            <w:r w:rsidR="00BF6BCE" w:rsidRPr="00F451F4">
              <w:rPr>
                <w:rFonts w:ascii="Montserrat" w:hAnsi="Montserrat"/>
                <w:lang w:val="es-ES"/>
              </w:rPr>
              <w:t>l</w:t>
            </w:r>
            <w:r w:rsidRPr="00F451F4">
              <w:rPr>
                <w:rFonts w:ascii="Montserrat" w:hAnsi="Montserrat"/>
                <w:lang w:val="es-ES"/>
              </w:rPr>
              <w:t xml:space="preserve"> gen cry2Ae fue aislado de la bacteria </w:t>
            </w:r>
            <w:proofErr w:type="spellStart"/>
            <w:r w:rsidRPr="00F451F4">
              <w:rPr>
                <w:rFonts w:ascii="Montserrat" w:hAnsi="Montserrat"/>
                <w:lang w:val="es-ES"/>
              </w:rPr>
              <w:t>Bacillus</w:t>
            </w:r>
            <w:proofErr w:type="spellEnd"/>
            <w:r w:rsidRPr="00F451F4">
              <w:rPr>
                <w:rFonts w:ascii="Montserrat" w:hAnsi="Montserrat"/>
                <w:lang w:val="es-ES"/>
              </w:rPr>
              <w:t xml:space="preserve"> </w:t>
            </w:r>
            <w:proofErr w:type="spellStart"/>
            <w:r w:rsidRPr="00F451F4">
              <w:rPr>
                <w:rFonts w:ascii="Montserrat" w:hAnsi="Montserrat"/>
                <w:lang w:val="es-ES"/>
              </w:rPr>
              <w:t>thuringiensis</w:t>
            </w:r>
            <w:proofErr w:type="spellEnd"/>
            <w:r w:rsidRPr="00F451F4">
              <w:rPr>
                <w:rFonts w:ascii="Montserrat" w:hAnsi="Montserrat"/>
                <w:lang w:val="es-ES"/>
              </w:rPr>
              <w:t xml:space="preserve"> </w:t>
            </w:r>
            <w:proofErr w:type="spellStart"/>
            <w:r w:rsidRPr="00F451F4">
              <w:rPr>
                <w:rFonts w:ascii="Montserrat" w:hAnsi="Montserrat"/>
                <w:lang w:val="es-ES"/>
              </w:rPr>
              <w:t>subsp</w:t>
            </w:r>
            <w:proofErr w:type="spellEnd"/>
            <w:r w:rsidRPr="00F451F4">
              <w:rPr>
                <w:rFonts w:ascii="Montserrat" w:hAnsi="Montserrat"/>
                <w:lang w:val="es-ES"/>
              </w:rPr>
              <w:t xml:space="preserve">. </w:t>
            </w:r>
            <w:proofErr w:type="spellStart"/>
            <w:proofErr w:type="gramStart"/>
            <w:r w:rsidRPr="00F451F4">
              <w:rPr>
                <w:rFonts w:ascii="Montserrat" w:hAnsi="Montserrat"/>
                <w:lang w:val="es-ES"/>
              </w:rPr>
              <w:t>dakota</w:t>
            </w:r>
            <w:proofErr w:type="spellEnd"/>
            <w:proofErr w:type="gramEnd"/>
            <w:r w:rsidRPr="00F451F4">
              <w:rPr>
                <w:rFonts w:ascii="Montserrat" w:hAnsi="Montserrat"/>
                <w:lang w:val="es-ES"/>
              </w:rPr>
              <w:t xml:space="preserve"> y codifica una proteína Cry2Ae de ~71 </w:t>
            </w:r>
            <w:proofErr w:type="spellStart"/>
            <w:r w:rsidRPr="00F451F4">
              <w:rPr>
                <w:rFonts w:ascii="Montserrat" w:hAnsi="Montserrat"/>
                <w:lang w:val="es-ES"/>
              </w:rPr>
              <w:t>kDa</w:t>
            </w:r>
            <w:proofErr w:type="spellEnd"/>
            <w:r w:rsidRPr="00F451F4">
              <w:rPr>
                <w:rFonts w:ascii="Montserrat" w:hAnsi="Montserrat"/>
                <w:lang w:val="es-ES"/>
              </w:rPr>
              <w:t xml:space="preserve">. </w:t>
            </w:r>
          </w:p>
        </w:tc>
      </w:tr>
      <w:tr w:rsidR="006C25AD" w:rsidRPr="00F451F4" w:rsidDel="00CA0E1A" w:rsidTr="002D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RDefault="006C25AD" w:rsidP="003B5F1B">
            <w:pPr>
              <w:pStyle w:val="Prrafodelista"/>
              <w:numPr>
                <w:ilvl w:val="0"/>
                <w:numId w:val="31"/>
              </w:numPr>
              <w:tabs>
                <w:tab w:val="left" w:pos="426"/>
              </w:tabs>
              <w:rPr>
                <w:rFonts w:ascii="Montserrat" w:hAnsi="Montserrat"/>
                <w:b w:val="0"/>
                <w:bCs w:val="0"/>
                <w:lang w:val="es-ES"/>
              </w:rPr>
            </w:pPr>
            <w:r w:rsidRPr="00F451F4">
              <w:rPr>
                <w:rFonts w:ascii="Montserrat" w:hAnsi="Montserrat"/>
                <w:b w:val="0"/>
                <w:bCs w:val="0"/>
                <w:lang w:val="es-ES"/>
              </w:rPr>
              <w:t>Capacidad de supervivencia, establecimiento y diseminación del OGM</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Del="00CA0E1A" w:rsidRDefault="006C25AD" w:rsidP="006C25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 xml:space="preserve">El algodón </w:t>
            </w:r>
            <w:proofErr w:type="spellStart"/>
            <w:r w:rsidRPr="00F451F4">
              <w:rPr>
                <w:rFonts w:ascii="Montserrat" w:hAnsi="Montserrat"/>
                <w:lang w:val="es-ES"/>
              </w:rPr>
              <w:t>GlyTol</w:t>
            </w:r>
            <w:proofErr w:type="spellEnd"/>
            <w:r w:rsidRPr="00F451F4">
              <w:rPr>
                <w:rFonts w:ascii="Montserrat" w:hAnsi="Montserrat"/>
                <w:lang w:val="es-ES"/>
              </w:rPr>
              <w:t xml:space="preserve">® </w:t>
            </w:r>
            <w:proofErr w:type="spellStart"/>
            <w:r w:rsidRPr="00F451F4">
              <w:rPr>
                <w:rFonts w:ascii="Montserrat" w:hAnsi="Montserrat"/>
                <w:lang w:val="es-ES"/>
              </w:rPr>
              <w:t>TwinLink</w:t>
            </w:r>
            <w:proofErr w:type="spellEnd"/>
            <w:r w:rsidRPr="00F451F4">
              <w:rPr>
                <w:rFonts w:ascii="Montserrat" w:hAnsi="Montserrat"/>
                <w:lang w:val="es-ES"/>
              </w:rPr>
              <w:t xml:space="preserve">® tiene una ventaja en relación al algodón no modificado genéticamente en presencia de aplicaciones de los herbicidas glufosinato de amonio y glifosato y al resistir el ataque de ciertos insectos lepidópteros plaga. Sin embargo, este no puede prosperar fuera de hábitats agrícolas debido a que es completamente dependiente del hombre, además de sus limitaciones en cuanto a dispersión de polen y semilla. El polen de algodón es viable durante 24 horas y presenta poca capacidad de dispersión. El algodón genéticamente modificado es tetraploide lo que dificulta lo entrecruzamientos, ya que pocas especies diploides producen semillas hibridas cuando son polinizadas con el polen de algodón tetraploide. Los resultados de estudios realizados durante la etapa experimental no reportan cambios en su capacidad competitiva, reproducción y supervivencia en comparación con su contraparte convencional. El algodón GM no exhibe características fenotípicas nuevas que pudieran incrementar su supervivencia tanto en hábitats agrícolas como en no agrícolas que estén fuera del rango de distribución actual de las áreas de </w:t>
            </w:r>
            <w:r w:rsidRPr="00F451F4">
              <w:rPr>
                <w:rFonts w:ascii="Montserrat" w:hAnsi="Montserrat"/>
                <w:lang w:val="es-ES"/>
              </w:rPr>
              <w:lastRenderedPageBreak/>
              <w:t>producción de algodón</w:t>
            </w:r>
            <w:r w:rsidR="003B5F1B" w:rsidRPr="00F451F4">
              <w:rPr>
                <w:rFonts w:ascii="Montserrat" w:hAnsi="Montserrat"/>
                <w:lang w:val="es-ES"/>
              </w:rPr>
              <w:t>.</w:t>
            </w:r>
          </w:p>
        </w:tc>
      </w:tr>
      <w:tr w:rsidR="006C25AD" w:rsidRPr="00F451F4" w:rsidDel="00CA0E1A" w:rsidTr="002D5DE3">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RDefault="006C25AD" w:rsidP="003B5F1B">
            <w:pPr>
              <w:pStyle w:val="Prrafodelista"/>
              <w:numPr>
                <w:ilvl w:val="0"/>
                <w:numId w:val="31"/>
              </w:numPr>
              <w:tabs>
                <w:tab w:val="left" w:pos="426"/>
              </w:tabs>
              <w:rPr>
                <w:rFonts w:ascii="Montserrat" w:hAnsi="Montserrat"/>
                <w:b w:val="0"/>
                <w:bCs w:val="0"/>
                <w:lang w:val="es-ES"/>
              </w:rPr>
            </w:pPr>
            <w:r w:rsidRPr="00F451F4">
              <w:rPr>
                <w:rFonts w:ascii="Montserrat" w:hAnsi="Montserrat"/>
                <w:b w:val="0"/>
                <w:bCs w:val="0"/>
                <w:lang w:val="es-ES"/>
              </w:rPr>
              <w:lastRenderedPageBreak/>
              <w:t>Patogenicidad/ Sanidad vegetal</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Del="00CA0E1A" w:rsidRDefault="006C25AD" w:rsidP="006C25A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 xml:space="preserve">El algodón no es considerado como una plaga agrícola o  una especie invasiva. Algunas de las características utilizadas para evaluar la patogenicidad de las plantas o su potencial para comportarse como malezas son la dormancia, germinación, floración, morfología de la flor, madurez y producción de semilla, pero estas características no presentan diferencias significativas entre este algodón GM y su contraparte convencional. Las proteínas Cry1Ab, Cry2Ae, 2mEPSPS, y PAT no tienen efecto sobre el metabolismo normal de la planta. La secuencia de aminoácidos de las proteínas antes mencionadas no </w:t>
            </w:r>
            <w:proofErr w:type="gramStart"/>
            <w:r w:rsidRPr="00F451F4">
              <w:rPr>
                <w:rFonts w:ascii="Montserrat" w:hAnsi="Montserrat"/>
                <w:lang w:val="es-ES"/>
              </w:rPr>
              <w:t>muestran</w:t>
            </w:r>
            <w:proofErr w:type="gramEnd"/>
            <w:r w:rsidRPr="00F451F4">
              <w:rPr>
                <w:rFonts w:ascii="Montserrat" w:hAnsi="Montserrat"/>
                <w:lang w:val="es-ES"/>
              </w:rPr>
              <w:t xml:space="preserve"> homología con secuencias de aminoácidos de alérgenos en las bases de datos. Las proteínas Cry tienen un espectro insecticida definido. Este alto grado de especificidad se basa en cuatro niveles de selectividad: 1) la vía por la que el insecto se expone a las proteínas Cry; 2) activación de las toxinas proteicas mediante enzimas proteolíticas específicas (determinado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canales. En consecuencia solo aquellos insectos con receptores específicos se verán afectados. A su vez, las plantas voluntarias se pueden controlar por </w:t>
            </w:r>
            <w:proofErr w:type="gramStart"/>
            <w:r w:rsidRPr="00F451F4">
              <w:rPr>
                <w:rFonts w:ascii="Montserrat" w:hAnsi="Montserrat"/>
                <w:lang w:val="es-ES"/>
              </w:rPr>
              <w:t>medio físicos</w:t>
            </w:r>
            <w:proofErr w:type="gramEnd"/>
            <w:r w:rsidRPr="00F451F4">
              <w:rPr>
                <w:rFonts w:ascii="Montserrat" w:hAnsi="Montserrat"/>
                <w:lang w:val="es-ES"/>
              </w:rPr>
              <w:t xml:space="preserve"> y/o mecánicos o por toros herbicidas registrados para el algodón, que no estén formulados a partir de los ingredientes activos  glufosinato de amonio y glifosato.</w:t>
            </w:r>
          </w:p>
        </w:tc>
      </w:tr>
      <w:tr w:rsidR="00543515" w:rsidRPr="00F451F4" w:rsidTr="004658F6">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Del="00CA0E1A" w:rsidRDefault="00543515" w:rsidP="003B5F1B">
            <w:pPr>
              <w:pStyle w:val="Prrafodelista"/>
              <w:numPr>
                <w:ilvl w:val="0"/>
                <w:numId w:val="31"/>
              </w:numPr>
              <w:tabs>
                <w:tab w:val="left" w:pos="426"/>
              </w:tabs>
              <w:ind w:left="284" w:hanging="142"/>
              <w:rPr>
                <w:rFonts w:ascii="Montserrat" w:hAnsi="Montserrat"/>
                <w:b w:val="0"/>
                <w:bCs w:val="0"/>
                <w:lang w:val="es-ES"/>
              </w:rPr>
            </w:pPr>
            <w:r w:rsidRPr="00F451F4">
              <w:rPr>
                <w:rFonts w:ascii="Montserrat" w:hAnsi="Montserrat"/>
                <w:b w:val="0"/>
                <w:bCs w:val="0"/>
                <w:lang w:val="es-ES"/>
              </w:rPr>
              <w:t xml:space="preserve">Flujo génico, hibridación e </w:t>
            </w:r>
            <w:proofErr w:type="spellStart"/>
            <w:r w:rsidRPr="00F451F4">
              <w:rPr>
                <w:rFonts w:ascii="Montserrat" w:hAnsi="Montserrat"/>
                <w:b w:val="0"/>
                <w:bCs w:val="0"/>
                <w:lang w:val="es-ES"/>
              </w:rPr>
              <w:t>introgresión</w:t>
            </w:r>
            <w:proofErr w:type="spellEnd"/>
            <w:r w:rsidRPr="00F451F4">
              <w:rPr>
                <w:rFonts w:ascii="Montserrat" w:hAnsi="Montserrat"/>
                <w:b w:val="0"/>
                <w:bCs w:val="0"/>
                <w:lang w:val="es-ES"/>
              </w:rPr>
              <w:t xml:space="preserve">. </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F451F4"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Convencionales</w:t>
            </w:r>
          </w:p>
        </w:tc>
      </w:tr>
      <w:tr w:rsidR="00543515" w:rsidRPr="00F451F4" w:rsidTr="004658F6">
        <w:trPr>
          <w:trHeight w:val="1073"/>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RDefault="00543515" w:rsidP="003B5F1B">
            <w:pPr>
              <w:pStyle w:val="Prrafodelista"/>
              <w:numPr>
                <w:ilvl w:val="0"/>
                <w:numId w:val="31"/>
              </w:numPr>
              <w:tabs>
                <w:tab w:val="left" w:pos="426"/>
              </w:tabs>
              <w:spacing w:line="276" w:lineRule="auto"/>
              <w:ind w:left="284" w:hanging="142"/>
              <w:rPr>
                <w:rFonts w:ascii="Montserrat" w:hAnsi="Montserrat"/>
                <w:b w:val="0"/>
                <w:bCs w:val="0"/>
                <w:lang w:val="es-ES"/>
              </w:rPr>
            </w:pP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239" w:rsidRPr="00F451F4" w:rsidRDefault="00205239" w:rsidP="00AD24C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Bidi"/>
                <w:color w:val="auto"/>
                <w:sz w:val="22"/>
                <w:szCs w:val="22"/>
              </w:rPr>
            </w:pPr>
            <w:r w:rsidRPr="00F451F4">
              <w:rPr>
                <w:rFonts w:ascii="Montserrat" w:hAnsi="Montserrat" w:cstheme="minorBidi"/>
                <w:color w:val="auto"/>
                <w:sz w:val="22"/>
                <w:szCs w:val="22"/>
              </w:rPr>
              <w:t>El algodón es una planta que se reproduce predominantemente mediante autopolinización, sin embargo se puede presentar de un 5 a 30% de polinización cruzada cuando existen poblaciones importantes de insectos</w:t>
            </w:r>
            <w:r w:rsidRPr="00F451F4">
              <w:rPr>
                <w:rFonts w:ascii="Montserrat" w:hAnsi="Montserrat" w:cstheme="minorBidi"/>
                <w:color w:val="auto"/>
                <w:sz w:val="22"/>
                <w:szCs w:val="22"/>
              </w:rPr>
              <w:t xml:space="preserve">. </w:t>
            </w:r>
          </w:p>
          <w:p w:rsidR="00205239" w:rsidRPr="00F451F4" w:rsidRDefault="00205239" w:rsidP="00205239">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Bidi"/>
                <w:color w:val="auto"/>
                <w:sz w:val="22"/>
                <w:szCs w:val="22"/>
              </w:rPr>
            </w:pPr>
            <w:r w:rsidRPr="00F451F4">
              <w:rPr>
                <w:rFonts w:ascii="Montserrat" w:hAnsi="Montserrat" w:cstheme="minorBidi"/>
                <w:color w:val="auto"/>
                <w:sz w:val="22"/>
                <w:szCs w:val="22"/>
              </w:rPr>
              <w:t>La polinización mediante el viento es muy poco probable debido a que el polen es pesado y pegajoso y no puede ser transportado a grandes distancias</w:t>
            </w:r>
            <w:r w:rsidRPr="00F451F4">
              <w:rPr>
                <w:rFonts w:ascii="Montserrat" w:hAnsi="Montserrat" w:cstheme="minorBidi"/>
                <w:color w:val="auto"/>
                <w:sz w:val="22"/>
                <w:szCs w:val="22"/>
              </w:rPr>
              <w:t xml:space="preserve">. </w:t>
            </w:r>
            <w:r w:rsidRPr="00F451F4">
              <w:rPr>
                <w:rFonts w:ascii="Montserrat" w:hAnsi="Montserrat" w:cstheme="minorBidi"/>
                <w:color w:val="auto"/>
                <w:sz w:val="22"/>
                <w:szCs w:val="22"/>
              </w:rPr>
              <w:t xml:space="preserve">El polen de G. </w:t>
            </w:r>
            <w:proofErr w:type="spellStart"/>
            <w:r w:rsidRPr="00F451F4">
              <w:rPr>
                <w:rFonts w:ascii="Montserrat" w:hAnsi="Montserrat" w:cstheme="minorBidi"/>
                <w:color w:val="auto"/>
                <w:sz w:val="22"/>
                <w:szCs w:val="22"/>
              </w:rPr>
              <w:t>hirsutum</w:t>
            </w:r>
            <w:proofErr w:type="spellEnd"/>
            <w:r w:rsidRPr="00F451F4">
              <w:rPr>
                <w:rFonts w:ascii="Montserrat" w:hAnsi="Montserrat" w:cstheme="minorBidi"/>
                <w:color w:val="auto"/>
                <w:sz w:val="22"/>
                <w:szCs w:val="22"/>
              </w:rPr>
              <w:t xml:space="preserve"> es viable por no más de 24 horas. Cada flor, como la de todos los miembros de </w:t>
            </w:r>
            <w:proofErr w:type="spellStart"/>
            <w:r w:rsidRPr="00F451F4">
              <w:rPr>
                <w:rFonts w:ascii="Montserrat" w:hAnsi="Montserrat" w:cstheme="minorBidi"/>
                <w:color w:val="auto"/>
                <w:sz w:val="22"/>
                <w:szCs w:val="22"/>
              </w:rPr>
              <w:t>Malvaceae</w:t>
            </w:r>
            <w:proofErr w:type="spellEnd"/>
            <w:r w:rsidRPr="00F451F4">
              <w:rPr>
                <w:rFonts w:ascii="Montserrat" w:hAnsi="Montserrat" w:cstheme="minorBidi"/>
                <w:color w:val="auto"/>
                <w:sz w:val="22"/>
                <w:szCs w:val="22"/>
              </w:rPr>
              <w:t>, es receptiva únicamente el día en que abre</w:t>
            </w:r>
            <w:r w:rsidRPr="00F451F4">
              <w:rPr>
                <w:rFonts w:ascii="Montserrat" w:hAnsi="Montserrat" w:cstheme="minorBidi"/>
                <w:color w:val="auto"/>
                <w:sz w:val="22"/>
                <w:szCs w:val="22"/>
              </w:rPr>
              <w:t>.</w:t>
            </w:r>
          </w:p>
          <w:p w:rsidR="00543515" w:rsidRPr="00F451F4" w:rsidRDefault="000E0A03" w:rsidP="00205239">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Bidi"/>
                <w:color w:val="auto"/>
                <w:sz w:val="22"/>
                <w:szCs w:val="22"/>
              </w:rPr>
            </w:pPr>
            <w:r w:rsidRPr="00F451F4">
              <w:rPr>
                <w:rFonts w:ascii="Montserrat" w:hAnsi="Montserrat" w:cstheme="minorBidi"/>
                <w:color w:val="auto"/>
                <w:sz w:val="22"/>
                <w:szCs w:val="22"/>
              </w:rPr>
              <w:t xml:space="preserve">En caso de presentarse polinización efectiva, sería poco probable que las plantas híbridas </w:t>
            </w:r>
            <w:proofErr w:type="spellStart"/>
            <w:r w:rsidRPr="00F451F4">
              <w:rPr>
                <w:rFonts w:ascii="Montserrat" w:hAnsi="Montserrat" w:cstheme="minorBidi"/>
                <w:color w:val="auto"/>
                <w:sz w:val="22"/>
                <w:szCs w:val="22"/>
              </w:rPr>
              <w:t>triploides</w:t>
            </w:r>
            <w:proofErr w:type="spellEnd"/>
            <w:r w:rsidRPr="00F451F4">
              <w:rPr>
                <w:rFonts w:ascii="Montserrat" w:hAnsi="Montserrat" w:cstheme="minorBidi"/>
                <w:color w:val="auto"/>
                <w:sz w:val="22"/>
                <w:szCs w:val="22"/>
              </w:rPr>
              <w:t xml:space="preserve"> resultantes se puedan propagar debido a que los pares de cromosomas estarían desbalanceados y estas no tendrían ventajas competitivas en escenarios de ausencia de aplicación de glufosinato de amonio o glifosato o en ausencia de infestaciones de lepidópteros. </w:t>
            </w:r>
          </w:p>
        </w:tc>
      </w:tr>
      <w:tr w:rsidR="00543515" w:rsidRPr="00F451F4" w:rsidTr="00465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RDefault="00543515" w:rsidP="003B5F1B">
            <w:pPr>
              <w:pStyle w:val="Prrafodelista"/>
              <w:numPr>
                <w:ilvl w:val="0"/>
                <w:numId w:val="31"/>
              </w:numPr>
              <w:tabs>
                <w:tab w:val="left" w:pos="426"/>
              </w:tabs>
              <w:ind w:left="284" w:hanging="142"/>
              <w:rPr>
                <w:rFonts w:ascii="Montserrat" w:hAnsi="Montserrat"/>
                <w:b w:val="0"/>
                <w:bCs w:val="0"/>
                <w:lang w:val="es-ES"/>
              </w:rPr>
            </w:pP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F451F4" w:rsidRDefault="00543515" w:rsidP="00771D1C">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Parientes silvestres</w:t>
            </w:r>
          </w:p>
        </w:tc>
      </w:tr>
      <w:tr w:rsidR="00543515" w:rsidRPr="00F451F4" w:rsidTr="004658F6">
        <w:trPr>
          <w:trHeight w:val="1126"/>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RDefault="00543515" w:rsidP="003B5F1B">
            <w:pPr>
              <w:pStyle w:val="Prrafodelista"/>
              <w:numPr>
                <w:ilvl w:val="0"/>
                <w:numId w:val="31"/>
              </w:numPr>
              <w:tabs>
                <w:tab w:val="left" w:pos="426"/>
              </w:tabs>
              <w:ind w:left="284" w:hanging="142"/>
              <w:rPr>
                <w:rFonts w:ascii="Montserrat" w:hAnsi="Montserrat"/>
                <w:b w:val="0"/>
                <w:bCs w:val="0"/>
                <w:lang w:val="es-ES"/>
              </w:rPr>
            </w:pP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RDefault="000E0A03" w:rsidP="00805F01">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Bidi" w:hint="eastAsia"/>
                <w:color w:val="auto"/>
                <w:sz w:val="22"/>
                <w:szCs w:val="22"/>
              </w:rPr>
            </w:pPr>
            <w:r w:rsidRPr="00F451F4">
              <w:rPr>
                <w:rFonts w:ascii="Montserrat" w:hAnsi="Montserrat" w:cstheme="minorBidi"/>
                <w:color w:val="auto"/>
                <w:sz w:val="22"/>
                <w:szCs w:val="22"/>
              </w:rPr>
              <w:t xml:space="preserve">El potencial de entrecruzamiento con parientes silvestres es poco probable debido al relativo aislamiento de la distribución de especies del género </w:t>
            </w:r>
            <w:proofErr w:type="spellStart"/>
            <w:r w:rsidRPr="00F451F4">
              <w:rPr>
                <w:rFonts w:ascii="Montserrat" w:hAnsi="Montserrat" w:cstheme="minorBidi"/>
                <w:color w:val="auto"/>
                <w:sz w:val="22"/>
                <w:szCs w:val="22"/>
              </w:rPr>
              <w:t>Gossypium</w:t>
            </w:r>
            <w:proofErr w:type="spellEnd"/>
            <w:r w:rsidRPr="00F451F4">
              <w:rPr>
                <w:rFonts w:ascii="Montserrat" w:hAnsi="Montserrat" w:cstheme="minorBidi"/>
                <w:color w:val="auto"/>
                <w:sz w:val="22"/>
                <w:szCs w:val="22"/>
              </w:rPr>
              <w:t xml:space="preserve"> en hábitats muy específicos y localizados.</w:t>
            </w:r>
          </w:p>
        </w:tc>
      </w:tr>
      <w:tr w:rsidR="00543515" w:rsidRPr="00F451F4" w:rsidTr="0046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451F4" w:rsidRDefault="006C25AD" w:rsidP="003B5F1B">
            <w:pPr>
              <w:pStyle w:val="Prrafodelista"/>
              <w:numPr>
                <w:ilvl w:val="0"/>
                <w:numId w:val="31"/>
              </w:numPr>
              <w:tabs>
                <w:tab w:val="left" w:pos="426"/>
              </w:tabs>
              <w:ind w:left="284" w:hanging="142"/>
              <w:rPr>
                <w:rFonts w:ascii="Montserrat" w:hAnsi="Montserrat"/>
                <w:b w:val="0"/>
                <w:bCs w:val="0"/>
                <w:lang w:val="es-ES"/>
              </w:rPr>
            </w:pPr>
            <w:r w:rsidRPr="00F451F4">
              <w:rPr>
                <w:rFonts w:ascii="Montserrat" w:hAnsi="Montserrat"/>
                <w:b w:val="0"/>
                <w:bCs w:val="0"/>
                <w:lang w:val="es-ES"/>
              </w:rPr>
              <w:t>Efectos sobre otros organismos</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Del="00CA0E1A" w:rsidRDefault="006C25AD" w:rsidP="00F451F4">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No se tiene evidencia de que las proteínas</w:t>
            </w:r>
            <w:r w:rsidR="00EE08A1" w:rsidRPr="00F451F4">
              <w:rPr>
                <w:rFonts w:ascii="Montserrat" w:hAnsi="Montserrat"/>
                <w:lang w:val="es-ES"/>
              </w:rPr>
              <w:t xml:space="preserve"> Cry1Ab, Cry2</w:t>
            </w:r>
            <w:r w:rsidRPr="00F451F4">
              <w:rPr>
                <w:rFonts w:ascii="Montserrat" w:hAnsi="Montserrat"/>
                <w:lang w:val="es-ES"/>
              </w:rPr>
              <w:t xml:space="preserve">Ae 2mEPSPS y PAT provoquen efectos adversos sobre organismos no blanco. Se sabe que las proteínas 2mEPSPS y PAT no tienen un efecto adverso sobre los ratones a los que se les administro en forma aguda por vía oral. Además, 2mEPSPS y PAT se degradan rápidamente en sistemas </w:t>
            </w:r>
            <w:r w:rsidRPr="00F451F4">
              <w:rPr>
                <w:rFonts w:ascii="Montserrat" w:hAnsi="Montserrat"/>
                <w:lang w:val="es-ES"/>
              </w:rPr>
              <w:lastRenderedPageBreak/>
              <w:t xml:space="preserve">gástricos e intestinales simulados, lo cual reduce la exposición, y tanto 2mEPSPS como PAT no tienen una secuencia u homología estructural significativa sobre las toxinas conocidas o alérgenos. Asimismo, no se tiene conocimiento de un posible riesgo de dichas proteínas hacia insectos (plaga o no plaga, amenazados o en peligro), debido a que no poseen capacidad insecticida. Las proteínas Cry producidas en el algodón GM presentan un </w:t>
            </w:r>
            <w:r w:rsidR="00F451F4" w:rsidRPr="00F451F4">
              <w:rPr>
                <w:rFonts w:ascii="Montserrat" w:hAnsi="Montserrat"/>
                <w:lang w:val="es-ES"/>
              </w:rPr>
              <w:t xml:space="preserve">historial de uso seguro. </w:t>
            </w:r>
            <w:r w:rsidRPr="00F451F4">
              <w:rPr>
                <w:rFonts w:ascii="Montserrat" w:hAnsi="Montserrat"/>
                <w:lang w:val="es-ES"/>
              </w:rPr>
              <w:t>E</w:t>
            </w:r>
            <w:r w:rsidR="00F451F4" w:rsidRPr="00F451F4">
              <w:rPr>
                <w:rFonts w:ascii="Montserrat" w:hAnsi="Montserrat"/>
                <w:lang w:val="es-ES"/>
              </w:rPr>
              <w:t>l</w:t>
            </w:r>
            <w:r w:rsidRPr="00F451F4">
              <w:rPr>
                <w:rFonts w:ascii="Montserrat" w:hAnsi="Montserrat"/>
                <w:lang w:val="es-ES"/>
              </w:rPr>
              <w:t xml:space="preserve"> modo de acción de estas proteínas es bien entendido, y esta mediado por proteínas específicas de unión en el intestino de los insectos. Los niveles de sustancias naturales tóxicas del algodón como el </w:t>
            </w:r>
            <w:proofErr w:type="spellStart"/>
            <w:r w:rsidRPr="00F451F4">
              <w:rPr>
                <w:rFonts w:ascii="Montserrat" w:hAnsi="Montserrat"/>
                <w:lang w:val="es-ES"/>
              </w:rPr>
              <w:t>gosipol</w:t>
            </w:r>
            <w:proofErr w:type="spellEnd"/>
            <w:r w:rsidRPr="00F451F4">
              <w:rPr>
                <w:rFonts w:ascii="Montserrat" w:hAnsi="Montserrat"/>
                <w:lang w:val="es-ES"/>
              </w:rPr>
              <w:t xml:space="preserve">, ácidos grasos </w:t>
            </w:r>
            <w:proofErr w:type="spellStart"/>
            <w:r w:rsidRPr="00F451F4">
              <w:rPr>
                <w:rFonts w:ascii="Montserrat" w:hAnsi="Montserrat"/>
                <w:lang w:val="es-ES"/>
              </w:rPr>
              <w:t>ciclopropenoides</w:t>
            </w:r>
            <w:proofErr w:type="spellEnd"/>
            <w:r w:rsidRPr="00F451F4">
              <w:rPr>
                <w:rFonts w:ascii="Montserrat" w:hAnsi="Montserrat"/>
                <w:lang w:val="es-ES"/>
              </w:rPr>
              <w:t xml:space="preserve">  y </w:t>
            </w:r>
            <w:proofErr w:type="spellStart"/>
            <w:r w:rsidRPr="00F451F4">
              <w:rPr>
                <w:rFonts w:ascii="Montserrat" w:hAnsi="Montserrat"/>
                <w:lang w:val="es-ES"/>
              </w:rPr>
              <w:t>aflotoxinas</w:t>
            </w:r>
            <w:proofErr w:type="spellEnd"/>
            <w:r w:rsidRPr="00F451F4">
              <w:rPr>
                <w:rFonts w:ascii="Montserrat" w:hAnsi="Montserrat"/>
                <w:lang w:val="es-ES"/>
              </w:rPr>
              <w:t xml:space="preserve"> también fueron comparadas con sus contrapartes convencionales, en los cuales no se encontraron diferencias significativas. El algodón </w:t>
            </w:r>
            <w:proofErr w:type="spellStart"/>
            <w:r w:rsidRPr="00F451F4">
              <w:rPr>
                <w:rFonts w:ascii="Montserrat" w:hAnsi="Montserrat"/>
                <w:lang w:val="es-ES"/>
              </w:rPr>
              <w:t>GlyTol</w:t>
            </w:r>
            <w:proofErr w:type="spellEnd"/>
            <w:r w:rsidRPr="00F451F4">
              <w:rPr>
                <w:rFonts w:ascii="Montserrat" w:hAnsi="Montserrat"/>
                <w:lang w:val="es-ES"/>
              </w:rPr>
              <w:t xml:space="preserve">® </w:t>
            </w:r>
            <w:proofErr w:type="spellStart"/>
            <w:r w:rsidRPr="00F451F4">
              <w:rPr>
                <w:rFonts w:ascii="Montserrat" w:hAnsi="Montserrat"/>
                <w:lang w:val="es-ES"/>
              </w:rPr>
              <w:t>TwinLink</w:t>
            </w:r>
            <w:proofErr w:type="spellEnd"/>
            <w:r w:rsidRPr="00F451F4">
              <w:rPr>
                <w:rFonts w:ascii="Montserrat" w:hAnsi="Montserrat"/>
                <w:lang w:val="es-ES"/>
              </w:rPr>
              <w:t>® no tiene más potencial para afectar negativamente  a otros organismos que su contraparte sin modificar.</w:t>
            </w:r>
          </w:p>
        </w:tc>
      </w:tr>
      <w:tr w:rsidR="006C25AD" w:rsidRPr="00F451F4" w:rsidTr="004658F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RDefault="006C25AD" w:rsidP="003B5F1B">
            <w:pPr>
              <w:pStyle w:val="Prrafodelista"/>
              <w:numPr>
                <w:ilvl w:val="0"/>
                <w:numId w:val="31"/>
              </w:numPr>
              <w:tabs>
                <w:tab w:val="left" w:pos="426"/>
              </w:tabs>
              <w:ind w:left="284" w:hanging="142"/>
              <w:rPr>
                <w:rFonts w:ascii="Montserrat" w:hAnsi="Montserrat"/>
                <w:b w:val="0"/>
                <w:bCs w:val="0"/>
                <w:lang w:val="es-ES"/>
              </w:rPr>
            </w:pPr>
            <w:r w:rsidRPr="00F451F4">
              <w:rPr>
                <w:rFonts w:ascii="Montserrat" w:hAnsi="Montserrat"/>
                <w:b w:val="0"/>
                <w:bCs w:val="0"/>
                <w:lang w:val="es-ES"/>
              </w:rPr>
              <w:lastRenderedPageBreak/>
              <w:t>Otros riesgos caracterizados</w:t>
            </w:r>
          </w:p>
        </w:tc>
        <w:tc>
          <w:tcPr>
            <w:tcW w:w="6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AD" w:rsidRPr="00F451F4" w:rsidRDefault="006C25AD" w:rsidP="002B0025">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No aplica.</w:t>
            </w:r>
          </w:p>
        </w:tc>
      </w:tr>
    </w:tbl>
    <w:p w:rsidR="00412454" w:rsidRPr="00F451F4" w:rsidRDefault="00412454" w:rsidP="00412454">
      <w:pPr>
        <w:spacing w:after="0" w:line="240" w:lineRule="auto"/>
        <w:rPr>
          <w:rFonts w:ascii="Montserrat" w:hAnsi="Montserrat"/>
          <w:lang w:val="es-ES"/>
        </w:rPr>
      </w:pPr>
      <w:r w:rsidRPr="00F451F4">
        <w:rPr>
          <w:rFonts w:ascii="Montserrat" w:hAnsi="Montserrat"/>
          <w:lang w:val="es-ES"/>
        </w:rPr>
        <w:t>*CNVV: Catálogo Nacional de Variedades Vegetales.</w:t>
      </w:r>
    </w:p>
    <w:p w:rsidR="004658F6" w:rsidRPr="00F451F4" w:rsidRDefault="004658F6" w:rsidP="003822B5">
      <w:pPr>
        <w:spacing w:after="0" w:line="240" w:lineRule="auto"/>
        <w:rPr>
          <w:rFonts w:ascii="Montserrat" w:hAnsi="Montserrat"/>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F451F4" w:rsidTr="00D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shd w:val="clear" w:color="auto" w:fill="4F81BD" w:themeFill="accent1"/>
          </w:tcPr>
          <w:p w:rsidR="00001F69" w:rsidRPr="00F451F4" w:rsidRDefault="00001F69" w:rsidP="0019106A">
            <w:pPr>
              <w:jc w:val="center"/>
              <w:outlineLvl w:val="0"/>
              <w:rPr>
                <w:rFonts w:ascii="Montserrat" w:hAnsi="Montserrat"/>
                <w:b w:val="0"/>
                <w:bCs w:val="0"/>
                <w:color w:val="auto"/>
                <w:lang w:val="es-ES"/>
              </w:rPr>
            </w:pPr>
            <w:r w:rsidRPr="00F451F4">
              <w:rPr>
                <w:rFonts w:ascii="Montserrat" w:hAnsi="Montserrat"/>
                <w:b w:val="0"/>
                <w:bCs w:val="0"/>
                <w:color w:val="auto"/>
                <w:lang w:val="es-ES"/>
              </w:rPr>
              <w:t>Medidas de bioseguridad recomendadas por el Evaluador*</w:t>
            </w:r>
          </w:p>
        </w:tc>
      </w:tr>
    </w:tbl>
    <w:p w:rsidR="00C325D9" w:rsidRPr="00F451F4" w:rsidRDefault="00C325D9" w:rsidP="00266A15">
      <w:pPr>
        <w:spacing w:after="0" w:line="240" w:lineRule="auto"/>
        <w:jc w:val="right"/>
        <w:rPr>
          <w:rFonts w:ascii="Montserrat" w:hAnsi="Montserrat"/>
          <w:lang w:val="es-ES"/>
        </w:rPr>
      </w:pPr>
    </w:p>
    <w:p w:rsidR="00BF2462" w:rsidRPr="00F451F4" w:rsidRDefault="00266A15" w:rsidP="00266A15">
      <w:pPr>
        <w:spacing w:after="0" w:line="240" w:lineRule="auto"/>
        <w:jc w:val="right"/>
        <w:rPr>
          <w:rFonts w:ascii="Montserrat" w:hAnsi="Montserrat"/>
          <w:lang w:val="es-ES"/>
        </w:rPr>
      </w:pPr>
      <w:r w:rsidRPr="00F451F4">
        <w:rPr>
          <w:rFonts w:ascii="Montserrat" w:hAnsi="Montserrat"/>
          <w:lang w:val="es-ES"/>
        </w:rPr>
        <w:t xml:space="preserve">    </w:t>
      </w:r>
      <w:r w:rsidR="00C94C38" w:rsidRPr="00F451F4">
        <w:rPr>
          <w:rFonts w:ascii="Montserrat" w:hAnsi="Montserrat"/>
          <w:lang w:val="es-ES"/>
        </w:rPr>
        <w:t xml:space="preserve">*Adicionales a las planteadas por el </w:t>
      </w:r>
      <w:proofErr w:type="spellStart"/>
      <w:r w:rsidR="00C94C38" w:rsidRPr="00F451F4">
        <w:rPr>
          <w:rFonts w:ascii="Montserrat" w:hAnsi="Montserrat"/>
          <w:lang w:val="es-ES"/>
        </w:rPr>
        <w:t>promovente</w:t>
      </w:r>
      <w:proofErr w:type="spellEnd"/>
      <w:r w:rsidR="00C94C38" w:rsidRPr="00F451F4">
        <w:rPr>
          <w:rFonts w:ascii="Montserrat" w:hAnsi="Montserrat"/>
          <w:lang w:val="es-ES"/>
        </w:rPr>
        <w:t xml:space="preserve"> en su solicitud.</w:t>
      </w:r>
    </w:p>
    <w:p w:rsidR="001C11EB" w:rsidRPr="00F451F4" w:rsidRDefault="001C11EB" w:rsidP="001C11EB">
      <w:pPr>
        <w:spacing w:after="0" w:line="240" w:lineRule="auto"/>
        <w:rPr>
          <w:rFonts w:ascii="Montserrat" w:hAnsi="Montserrat"/>
          <w:lang w:val="es-ES"/>
        </w:rPr>
      </w:pPr>
    </w:p>
    <w:tbl>
      <w:tblPr>
        <w:tblStyle w:val="Listaclara-nfasis11"/>
        <w:tblW w:w="0" w:type="auto"/>
        <w:tblLook w:val="04A0" w:firstRow="1" w:lastRow="0" w:firstColumn="1" w:lastColumn="0" w:noHBand="0" w:noVBand="1"/>
      </w:tblPr>
      <w:tblGrid>
        <w:gridCol w:w="485"/>
        <w:gridCol w:w="8569"/>
      </w:tblGrid>
      <w:tr w:rsidR="001C11EB" w:rsidRPr="00F451F4" w:rsidTr="00A41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1C11EB" w:rsidRPr="00F451F4" w:rsidRDefault="001C11EB" w:rsidP="00A41F96">
            <w:pPr>
              <w:rPr>
                <w:rFonts w:ascii="Montserrat" w:hAnsi="Montserrat"/>
                <w:b w:val="0"/>
                <w:bCs w:val="0"/>
                <w:color w:val="auto"/>
                <w:lang w:val="es-ES"/>
              </w:rPr>
            </w:pPr>
            <w:proofErr w:type="spellStart"/>
            <w:r w:rsidRPr="00F451F4">
              <w:rPr>
                <w:rFonts w:ascii="Montserrat" w:hAnsi="Montserrat"/>
                <w:b w:val="0"/>
                <w:bCs w:val="0"/>
                <w:color w:val="auto"/>
                <w:lang w:val="es-ES"/>
              </w:rPr>
              <w:t>Preliberación</w:t>
            </w:r>
            <w:proofErr w:type="spellEnd"/>
          </w:p>
        </w:tc>
      </w:tr>
      <w:tr w:rsidR="001C11EB" w:rsidRPr="00F451F4"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Pr="00F451F4" w:rsidRDefault="001250A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left w:val="nil"/>
            </w:tcBorders>
            <w:hideMark/>
          </w:tcPr>
          <w:p w:rsidR="001C11EB" w:rsidRPr="00F451F4" w:rsidRDefault="001C11EB"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Proporcionar capacitación a todo el personal involucrado en la liberación en temas de biotecnología vegetal, acciones en materia de bioseguridad, las implicaciones y responsabilidades legales que contrae la utilización de OGM.</w:t>
            </w:r>
          </w:p>
        </w:tc>
      </w:tr>
      <w:tr w:rsidR="00564AF8" w:rsidRPr="00F451F4" w:rsidTr="006349AF">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564AF8" w:rsidRPr="00F451F4" w:rsidRDefault="001250A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top w:val="nil"/>
              <w:left w:val="nil"/>
              <w:bottom w:val="nil"/>
              <w:right w:val="single" w:sz="8" w:space="0" w:color="4F81BD" w:themeColor="accent1"/>
            </w:tcBorders>
            <w:vAlign w:val="center"/>
            <w:hideMark/>
          </w:tcPr>
          <w:p w:rsidR="00564AF8" w:rsidRPr="00F451F4" w:rsidRDefault="00564AF8" w:rsidP="00F403E1">
            <w:pPr>
              <w:jc w:val="both"/>
              <w:cnfStyle w:val="000000000000" w:firstRow="0" w:lastRow="0" w:firstColumn="0" w:lastColumn="0" w:oddVBand="0" w:evenVBand="0" w:oddHBand="0" w:evenHBand="0" w:firstRowFirstColumn="0" w:firstRowLastColumn="0" w:lastRowFirstColumn="0" w:lastRowLastColumn="0"/>
              <w:rPr>
                <w:rFonts w:ascii="Montserrat" w:hAnsi="Montserrat" w:hint="eastAsia"/>
                <w:lang w:val="es-ES"/>
              </w:rPr>
            </w:pPr>
            <w:r w:rsidRPr="00F451F4">
              <w:rPr>
                <w:rFonts w:ascii="Montserrat" w:hAnsi="Montserrat"/>
                <w:lang w:val="es-ES"/>
              </w:rPr>
              <w:t>Los sitios de liberación del cultivo genéticamente modificado se deben ubicar a una distancia mínima de aislamiento de 100 metros de poblaciones silvestres de algodón, tomando como base el Sistema Nacional de Información sobre Biodiversidad de la Comisión Nacional para el Conocimiento y Uso de la Biodiversidad.</w:t>
            </w:r>
          </w:p>
        </w:tc>
      </w:tr>
      <w:tr w:rsidR="00564AF8" w:rsidRPr="00F451F4"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564AF8" w:rsidRPr="00F451F4" w:rsidRDefault="00564AF8"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left w:val="nil"/>
            </w:tcBorders>
            <w:hideMark/>
          </w:tcPr>
          <w:p w:rsidR="00564AF8" w:rsidRPr="00F451F4" w:rsidRDefault="00564AF8"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las mismas.</w:t>
            </w:r>
          </w:p>
        </w:tc>
      </w:tr>
    </w:tbl>
    <w:p w:rsidR="00035C46" w:rsidRPr="00F451F4" w:rsidRDefault="00035C46" w:rsidP="001C11EB">
      <w:pPr>
        <w:spacing w:after="0" w:line="240" w:lineRule="auto"/>
        <w:rPr>
          <w:rFonts w:ascii="Montserrat" w:hAnsi="Montserrat"/>
          <w:lang w:val="es-ES"/>
        </w:rPr>
      </w:pPr>
    </w:p>
    <w:tbl>
      <w:tblPr>
        <w:tblStyle w:val="Listaclara-nfasis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8520"/>
      </w:tblGrid>
      <w:tr w:rsidR="001C11EB" w:rsidRPr="00F451F4" w:rsidTr="00F45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hideMark/>
          </w:tcPr>
          <w:p w:rsidR="001C11EB" w:rsidRPr="00F451F4" w:rsidRDefault="001C11EB" w:rsidP="00A41F96">
            <w:pPr>
              <w:rPr>
                <w:rFonts w:ascii="Montserrat" w:hAnsi="Montserrat"/>
                <w:b w:val="0"/>
                <w:bCs w:val="0"/>
                <w:color w:val="auto"/>
                <w:lang w:val="es-ES"/>
              </w:rPr>
            </w:pPr>
            <w:r w:rsidRPr="00F451F4">
              <w:rPr>
                <w:rFonts w:ascii="Montserrat" w:hAnsi="Montserrat"/>
                <w:b w:val="0"/>
                <w:bCs w:val="0"/>
                <w:color w:val="auto"/>
                <w:lang w:val="es-ES"/>
              </w:rPr>
              <w:t>Liberación</w:t>
            </w:r>
          </w:p>
        </w:tc>
      </w:tr>
      <w:tr w:rsidR="001C11EB" w:rsidRPr="00F451F4" w:rsidTr="00F45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hideMark/>
          </w:tcPr>
          <w:p w:rsidR="001C11EB" w:rsidRPr="00F451F4" w:rsidRDefault="001250A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tcBorders>
              <w:top w:val="none" w:sz="0" w:space="0" w:color="auto"/>
              <w:bottom w:val="none" w:sz="0" w:space="0" w:color="auto"/>
              <w:right w:val="none" w:sz="0" w:space="0" w:color="auto"/>
            </w:tcBorders>
            <w:hideMark/>
          </w:tcPr>
          <w:p w:rsidR="001C11EB" w:rsidRPr="00F451F4" w:rsidRDefault="001C11EB" w:rsidP="00564AF8">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 xml:space="preserve">Georreferencia y notificación de los sitios de liberación, fecha de siembra, fecha de cosecha y despepite, cantidad de semilla </w:t>
            </w:r>
            <w:r w:rsidR="00564AF8" w:rsidRPr="00F451F4">
              <w:rPr>
                <w:rFonts w:ascii="Montserrat" w:hAnsi="Montserrat"/>
                <w:lang w:val="es-ES"/>
              </w:rPr>
              <w:t>utilizada, importada y remanente.</w:t>
            </w:r>
          </w:p>
        </w:tc>
      </w:tr>
      <w:tr w:rsidR="001C11EB" w:rsidRPr="00F451F4" w:rsidTr="00F451F4">
        <w:tc>
          <w:tcPr>
            <w:cnfStyle w:val="001000000000" w:firstRow="0" w:lastRow="0" w:firstColumn="1" w:lastColumn="0" w:oddVBand="0" w:evenVBand="0" w:oddHBand="0" w:evenHBand="0" w:firstRowFirstColumn="0" w:firstRowLastColumn="0" w:lastRowFirstColumn="0" w:lastRowLastColumn="0"/>
            <w:tcW w:w="534" w:type="dxa"/>
            <w:hideMark/>
          </w:tcPr>
          <w:p w:rsidR="001C11EB" w:rsidRPr="00F451F4" w:rsidRDefault="001250A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hideMark/>
          </w:tcPr>
          <w:p w:rsidR="001C11EB" w:rsidRPr="00F451F4" w:rsidRDefault="001C11EB" w:rsidP="00A41F9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Proporcionar capacitación, asistencia técnica de colaboradores así como prácticas de manejo específicas.</w:t>
            </w:r>
          </w:p>
        </w:tc>
      </w:tr>
      <w:tr w:rsidR="001C11EB" w:rsidRPr="00F451F4" w:rsidTr="00F45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hideMark/>
          </w:tcPr>
          <w:p w:rsidR="001C11EB" w:rsidRPr="00F451F4" w:rsidRDefault="009B4484"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tcBorders>
              <w:top w:val="none" w:sz="0" w:space="0" w:color="auto"/>
              <w:bottom w:val="none" w:sz="0" w:space="0" w:color="auto"/>
              <w:right w:val="none" w:sz="0" w:space="0" w:color="auto"/>
            </w:tcBorders>
            <w:hideMark/>
          </w:tcPr>
          <w:p w:rsidR="001C11EB" w:rsidRPr="00F451F4" w:rsidRDefault="00564AF8"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U</w:t>
            </w:r>
            <w:r w:rsidR="001C11EB" w:rsidRPr="00F451F4">
              <w:rPr>
                <w:rFonts w:ascii="Montserrat" w:hAnsi="Montserrat"/>
                <w:lang w:val="es-ES"/>
              </w:rPr>
              <w:t>bicación del sitio de almacenamiento de la semilla GM, y las medidas de bioseguridad asociadas al sitio de almacenamiento</w:t>
            </w:r>
            <w:r w:rsidRPr="00F451F4">
              <w:rPr>
                <w:rFonts w:ascii="Montserrat" w:hAnsi="Montserrat"/>
                <w:lang w:val="es-ES"/>
              </w:rPr>
              <w:t>, incluyendo sus coordenadas UTM con referencia ITRF08</w:t>
            </w:r>
            <w:r w:rsidR="001C11EB" w:rsidRPr="00F451F4">
              <w:rPr>
                <w:rFonts w:ascii="Montserrat" w:hAnsi="Montserrat"/>
                <w:lang w:val="es-ES"/>
              </w:rPr>
              <w:t>.</w:t>
            </w:r>
          </w:p>
        </w:tc>
      </w:tr>
      <w:tr w:rsidR="001C11EB" w:rsidRPr="00F451F4" w:rsidTr="00F451F4">
        <w:trPr>
          <w:trHeight w:val="313"/>
        </w:trPr>
        <w:tc>
          <w:tcPr>
            <w:cnfStyle w:val="001000000000" w:firstRow="0" w:lastRow="0" w:firstColumn="1" w:lastColumn="0" w:oddVBand="0" w:evenVBand="0" w:oddHBand="0" w:evenHBand="0" w:firstRowFirstColumn="0" w:firstRowLastColumn="0" w:lastRowFirstColumn="0" w:lastRowLastColumn="0"/>
            <w:tcW w:w="534" w:type="dxa"/>
            <w:hideMark/>
          </w:tcPr>
          <w:p w:rsidR="001C11EB" w:rsidRPr="00F451F4" w:rsidRDefault="00B52B5B"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hideMark/>
          </w:tcPr>
          <w:p w:rsidR="001C11EB" w:rsidRPr="00F451F4" w:rsidRDefault="001C11EB" w:rsidP="00A41F96">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Deberá generar información de los protocolos, con un mayor número de sitios tratando de abarcar las regiones ecológicas permitida</w:t>
            </w:r>
            <w:r w:rsidR="00F451F4" w:rsidRPr="00F451F4">
              <w:rPr>
                <w:rFonts w:ascii="Montserrat" w:hAnsi="Montserrat"/>
                <w:lang w:val="es-ES"/>
              </w:rPr>
              <w:t>s para la liberación de algodón.</w:t>
            </w:r>
          </w:p>
          <w:p w:rsidR="00F451F4" w:rsidRPr="00F451F4" w:rsidRDefault="00F451F4" w:rsidP="00A41F96">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p>
        </w:tc>
      </w:tr>
      <w:tr w:rsidR="001C11EB" w:rsidRPr="00F451F4" w:rsidTr="00F451F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hideMark/>
          </w:tcPr>
          <w:p w:rsidR="001C11EB" w:rsidRPr="00F451F4" w:rsidRDefault="00F451F4"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Pr="00F451F4">
              <w:rPr>
                <w:rFonts w:ascii="Montserrat" w:hAnsi="Montserrat"/>
                <w:b w:val="0"/>
                <w:bCs w:val="0"/>
                <w:lang w:val="es-ES"/>
              </w:rPr>
            </w:r>
            <w:r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tcBorders>
              <w:top w:val="none" w:sz="0" w:space="0" w:color="auto"/>
              <w:bottom w:val="none" w:sz="0" w:space="0" w:color="auto"/>
              <w:right w:val="none" w:sz="0" w:space="0" w:color="auto"/>
            </w:tcBorders>
            <w:hideMark/>
          </w:tcPr>
          <w:p w:rsidR="001C11EB" w:rsidRPr="00F451F4" w:rsidRDefault="00F451F4"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En caso de liberación accidental de material de algodón genéticamente modificado durante el transporte, se notificará al correo libaccidentalogm.dgiaap@senasica.gob.mx, dentro de las 24 horas siguientes que se tenga conocimiento de la misma,</w:t>
            </w:r>
          </w:p>
        </w:tc>
      </w:tr>
      <w:tr w:rsidR="00BE682B" w:rsidRPr="00F451F4" w:rsidTr="00F451F4">
        <w:trPr>
          <w:trHeight w:val="313"/>
        </w:trPr>
        <w:tc>
          <w:tcPr>
            <w:cnfStyle w:val="001000000000" w:firstRow="0" w:lastRow="0" w:firstColumn="1" w:lastColumn="0" w:oddVBand="0" w:evenVBand="0" w:oddHBand="0" w:evenHBand="0" w:firstRowFirstColumn="0" w:firstRowLastColumn="0" w:lastRowFirstColumn="0" w:lastRowLastColumn="0"/>
            <w:tcW w:w="534" w:type="dxa"/>
            <w:hideMark/>
          </w:tcPr>
          <w:p w:rsidR="00BE682B" w:rsidRPr="00F451F4" w:rsidRDefault="00BE682B" w:rsidP="00F403E1">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20" w:type="dxa"/>
            <w:hideMark/>
          </w:tcPr>
          <w:p w:rsidR="00BE682B" w:rsidRPr="00F451F4" w:rsidRDefault="00BE682B" w:rsidP="00A41F96">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 xml:space="preserve">Deberá llevar a cabo la implementación de prácticas de manejo agronómico de la región </w:t>
            </w:r>
          </w:p>
        </w:tc>
      </w:tr>
    </w:tbl>
    <w:p w:rsidR="001C11EB" w:rsidRPr="00F451F4" w:rsidRDefault="001C11EB" w:rsidP="001C11EB">
      <w:pPr>
        <w:spacing w:after="0" w:line="240" w:lineRule="auto"/>
        <w:rPr>
          <w:rFonts w:ascii="Montserrat" w:hAnsi="Montserrat"/>
          <w:lang w:val="es-ES"/>
        </w:rPr>
      </w:pPr>
    </w:p>
    <w:tbl>
      <w:tblPr>
        <w:tblStyle w:val="Listaclara-nfasis11"/>
        <w:tblW w:w="0" w:type="auto"/>
        <w:tblLook w:val="04A0" w:firstRow="1" w:lastRow="0" w:firstColumn="1" w:lastColumn="0" w:noHBand="0" w:noVBand="1"/>
      </w:tblPr>
      <w:tblGrid>
        <w:gridCol w:w="485"/>
        <w:gridCol w:w="8569"/>
      </w:tblGrid>
      <w:tr w:rsidR="001C11EB" w:rsidRPr="00F451F4" w:rsidTr="00A41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1C11EB" w:rsidRPr="00F451F4" w:rsidRDefault="001C11EB" w:rsidP="00A41F96">
            <w:pPr>
              <w:rPr>
                <w:rFonts w:ascii="Montserrat" w:hAnsi="Montserrat"/>
                <w:b w:val="0"/>
                <w:bCs w:val="0"/>
                <w:color w:val="auto"/>
                <w:lang w:val="es-ES"/>
              </w:rPr>
            </w:pPr>
            <w:proofErr w:type="spellStart"/>
            <w:r w:rsidRPr="00F451F4">
              <w:rPr>
                <w:rFonts w:ascii="Montserrat" w:hAnsi="Montserrat"/>
                <w:b w:val="0"/>
                <w:bCs w:val="0"/>
                <w:color w:val="auto"/>
                <w:lang w:val="es-ES"/>
              </w:rPr>
              <w:t>Pos</w:t>
            </w:r>
            <w:proofErr w:type="spellEnd"/>
            <w:r w:rsidRPr="00F451F4">
              <w:rPr>
                <w:rFonts w:ascii="Montserrat" w:hAnsi="Montserrat"/>
                <w:b w:val="0"/>
                <w:bCs w:val="0"/>
                <w:color w:val="auto"/>
                <w:lang w:val="es-ES"/>
              </w:rPr>
              <w:t xml:space="preserve"> liberación</w:t>
            </w:r>
          </w:p>
        </w:tc>
      </w:tr>
      <w:tr w:rsidR="001C11EB" w:rsidRPr="00F451F4"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Pr="00F451F4" w:rsidRDefault="00B7279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left w:val="nil"/>
            </w:tcBorders>
            <w:hideMark/>
          </w:tcPr>
          <w:p w:rsidR="001C11EB" w:rsidRPr="00F451F4" w:rsidRDefault="001C11EB"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 xml:space="preserve">Llevar a cabo un programa de monitoreo de plantas voluntarias en las zonas aledañas al sitio de liberación </w:t>
            </w:r>
          </w:p>
        </w:tc>
      </w:tr>
      <w:tr w:rsidR="001C11EB" w:rsidRPr="00F451F4" w:rsidTr="00A41F96">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1C11EB" w:rsidRPr="00F451F4" w:rsidRDefault="00F451F4"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Pr="00F451F4">
              <w:rPr>
                <w:rFonts w:ascii="Montserrat" w:hAnsi="Montserrat"/>
                <w:b w:val="0"/>
                <w:bCs w:val="0"/>
                <w:lang w:val="es-ES"/>
              </w:rPr>
            </w:r>
            <w:r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top w:val="nil"/>
              <w:left w:val="nil"/>
              <w:bottom w:val="nil"/>
              <w:right w:val="single" w:sz="8" w:space="0" w:color="4F81BD" w:themeColor="accent1"/>
            </w:tcBorders>
            <w:hideMark/>
          </w:tcPr>
          <w:p w:rsidR="001C11EB" w:rsidRPr="00F451F4" w:rsidRDefault="001C11EB" w:rsidP="00A41F9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1C11EB" w:rsidRPr="00F451F4"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Pr="00F451F4" w:rsidRDefault="009B4484"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left w:val="nil"/>
            </w:tcBorders>
            <w:hideMark/>
          </w:tcPr>
          <w:p w:rsidR="001C11EB" w:rsidRPr="00F451F4" w:rsidRDefault="001C11EB" w:rsidP="00A41F9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Elaborar y ejecutar un programa que se enfoque al monitoreo de malezas resistentes al herbicida glifosato, así como el pan de acción al detectar resistencia.</w:t>
            </w:r>
          </w:p>
        </w:tc>
      </w:tr>
      <w:tr w:rsidR="001C11EB" w:rsidRPr="00F451F4" w:rsidTr="00A41F96">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1C11EB" w:rsidRPr="00F451F4" w:rsidRDefault="00B7279A"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top w:val="nil"/>
              <w:left w:val="nil"/>
              <w:bottom w:val="nil"/>
              <w:right w:val="single" w:sz="8" w:space="0" w:color="4F81BD" w:themeColor="accent1"/>
            </w:tcBorders>
            <w:hideMark/>
          </w:tcPr>
          <w:p w:rsidR="001C11EB" w:rsidRPr="00F451F4" w:rsidRDefault="001C11EB" w:rsidP="00A41F9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Celebrar los convenios necesarios con las empresas despepitadoras, con la finalidad de garantizar que la semilla cosechada no sea enajenada a terceros para ser utilizada como semilla.</w:t>
            </w:r>
          </w:p>
        </w:tc>
      </w:tr>
      <w:tr w:rsidR="001C11EB" w:rsidRPr="00F451F4"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Pr="00F451F4" w:rsidRDefault="009B4484" w:rsidP="00A41F96">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1"/>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p>
        </w:tc>
        <w:tc>
          <w:tcPr>
            <w:tcW w:w="8569" w:type="dxa"/>
            <w:tcBorders>
              <w:left w:val="nil"/>
            </w:tcBorders>
            <w:hideMark/>
          </w:tcPr>
          <w:p w:rsidR="001C11EB" w:rsidRPr="00F451F4" w:rsidRDefault="001C11EB" w:rsidP="00A41F96">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 xml:space="preserve">Llevar a cabo Desarraigo de plantas o Barbecho como prácticas culturales dentro de los sitios permitidos. </w:t>
            </w:r>
          </w:p>
        </w:tc>
      </w:tr>
    </w:tbl>
    <w:p w:rsidR="001C11EB" w:rsidRPr="00FE6D1A" w:rsidRDefault="001C11EB" w:rsidP="001C11EB">
      <w:pPr>
        <w:spacing w:after="0" w:line="240" w:lineRule="auto"/>
        <w:rPr>
          <w:rFonts w:ascii="Montserrat" w:hAnsi="Montserrat"/>
          <w:lang w:val="es-ES"/>
        </w:rPr>
      </w:pPr>
    </w:p>
    <w:p w:rsidR="001C11EB" w:rsidRPr="00F451F4" w:rsidRDefault="001C11EB" w:rsidP="001C11EB">
      <w:pPr>
        <w:spacing w:after="0" w:line="240" w:lineRule="auto"/>
        <w:rPr>
          <w:rFonts w:ascii="Montserrat" w:hAnsi="Montserrat"/>
          <w:lang w:val="es-ES"/>
        </w:rPr>
      </w:pPr>
    </w:p>
    <w:tbl>
      <w:tblPr>
        <w:tblStyle w:val="Listaclara-nfasis11"/>
        <w:tblW w:w="0" w:type="auto"/>
        <w:tblLook w:val="04A0" w:firstRow="1" w:lastRow="0" w:firstColumn="1" w:lastColumn="0" w:noHBand="0" w:noVBand="1"/>
      </w:tblPr>
      <w:tblGrid>
        <w:gridCol w:w="7716"/>
        <w:gridCol w:w="1338"/>
      </w:tblGrid>
      <w:tr w:rsidR="004D46FB" w:rsidRPr="00F451F4"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Pr="00F451F4" w:rsidRDefault="004D46FB">
            <w:pPr>
              <w:jc w:val="center"/>
              <w:rPr>
                <w:rFonts w:ascii="Montserrat" w:hAnsi="Montserrat"/>
                <w:b w:val="0"/>
                <w:bCs w:val="0"/>
                <w:color w:val="auto"/>
                <w:lang w:val="es-ES"/>
              </w:rPr>
            </w:pPr>
            <w:r w:rsidRPr="00F451F4">
              <w:rPr>
                <w:rFonts w:ascii="Montserrat" w:hAnsi="Montserrat"/>
                <w:b w:val="0"/>
                <w:bCs w:val="0"/>
                <w:color w:val="auto"/>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Pr="00F451F4" w:rsidRDefault="004D46FB">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auto"/>
                <w:lang w:val="es-ES"/>
              </w:rPr>
            </w:pPr>
            <w:r w:rsidRPr="00F451F4">
              <w:rPr>
                <w:rFonts w:ascii="Montserrat" w:hAnsi="Montserrat"/>
                <w:b w:val="0"/>
                <w:bCs w:val="0"/>
                <w:color w:val="auto"/>
                <w:lang w:val="es-ES"/>
              </w:rPr>
              <w:t>FECHA</w:t>
            </w:r>
          </w:p>
        </w:tc>
      </w:tr>
      <w:tr w:rsidR="004D46FB" w:rsidRPr="00F451F4"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Pr="00F451F4" w:rsidRDefault="004D46FB">
            <w:pPr>
              <w:rPr>
                <w:rFonts w:ascii="Montserrat" w:hAnsi="Montserrat"/>
                <w:b w:val="0"/>
                <w:bCs w:val="0"/>
                <w:lang w:val="es-ES"/>
              </w:rPr>
            </w:pPr>
            <w:r w:rsidRPr="00F451F4">
              <w:rPr>
                <w:rFonts w:ascii="Montserrat" w:hAnsi="Montserrat"/>
                <w:b w:val="0"/>
                <w:bCs w:val="0"/>
                <w:lang w:val="es-ES"/>
              </w:rPr>
              <w:t xml:space="preserve">Aprobar la importación </w:t>
            </w:r>
            <w:r w:rsidR="009B4484" w:rsidRPr="00F451F4">
              <w:rPr>
                <w:rFonts w:ascii="Montserrat" w:hAnsi="Montserrat"/>
                <w:b w:val="0"/>
                <w:bCs w:val="0"/>
                <w:lang w:val="es-ES"/>
              </w:rPr>
              <w:fldChar w:fldCharType="begin">
                <w:ffData>
                  <w:name w:val=""/>
                  <w:enabled/>
                  <w:calcOnExit w:val="0"/>
                  <w:checkBox>
                    <w:sizeAuto/>
                    <w:default w:val="1"/>
                  </w:checkBox>
                </w:ffData>
              </w:fldChar>
            </w:r>
            <w:r w:rsidR="009B4484"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9B4484" w:rsidRPr="00F451F4">
              <w:rPr>
                <w:rFonts w:ascii="Montserrat" w:hAnsi="Montserrat"/>
                <w:b w:val="0"/>
                <w:bCs w:val="0"/>
                <w:lang w:val="es-ES"/>
              </w:rPr>
              <w:fldChar w:fldCharType="end"/>
            </w:r>
            <w:r w:rsidRPr="00F451F4">
              <w:rPr>
                <w:rFonts w:ascii="Montserrat" w:hAnsi="Montserrat"/>
                <w:b w:val="0"/>
                <w:bCs w:val="0"/>
                <w:lang w:val="es-ES"/>
              </w:rPr>
              <w:t xml:space="preserve"> para la liberación intencional en etapa experimental </w:t>
            </w:r>
            <w:r w:rsidR="00B7279A" w:rsidRPr="00F451F4">
              <w:rPr>
                <w:rFonts w:ascii="Montserrat" w:hAnsi="Montserrat"/>
                <w:b w:val="0"/>
                <w:bCs w:val="0"/>
                <w:lang w:val="es-ES"/>
              </w:rPr>
              <w:fldChar w:fldCharType="begin">
                <w:ffData>
                  <w:name w:val=""/>
                  <w:enabled/>
                  <w:calcOnExit w:val="0"/>
                  <w:checkBox>
                    <w:sizeAuto/>
                    <w:default w:val="1"/>
                  </w:checkBox>
                </w:ffData>
              </w:fldChar>
            </w:r>
            <w:r w:rsidR="00B7279A"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B7279A" w:rsidRPr="00F451F4">
              <w:rPr>
                <w:rFonts w:ascii="Montserrat" w:hAnsi="Montserrat"/>
                <w:b w:val="0"/>
                <w:bCs w:val="0"/>
                <w:lang w:val="es-ES"/>
              </w:rPr>
              <w:fldChar w:fldCharType="end"/>
            </w:r>
            <w:r w:rsidRPr="00F451F4">
              <w:rPr>
                <w:rFonts w:ascii="Montserrat" w:hAnsi="Montserrat"/>
                <w:b w:val="0"/>
                <w:bCs w:val="0"/>
                <w:lang w:val="es-ES"/>
              </w:rPr>
              <w:t xml:space="preserve">, </w:t>
            </w:r>
          </w:p>
          <w:p w:rsidR="004D46FB" w:rsidRPr="00F451F4" w:rsidRDefault="004D46FB" w:rsidP="00C82822">
            <w:pPr>
              <w:rPr>
                <w:rFonts w:ascii="Montserrat" w:hAnsi="Montserrat"/>
                <w:b w:val="0"/>
                <w:bCs w:val="0"/>
                <w:lang w:val="es-ES"/>
              </w:rPr>
            </w:pPr>
            <w:r w:rsidRPr="00F451F4">
              <w:rPr>
                <w:rFonts w:ascii="Montserrat" w:hAnsi="Montserrat"/>
                <w:b w:val="0"/>
                <w:bCs w:val="0"/>
                <w:lang w:val="es-ES"/>
              </w:rPr>
              <w:t xml:space="preserve">Piloto </w:t>
            </w:r>
            <w:r w:rsidR="00B7279A" w:rsidRPr="00F451F4">
              <w:rPr>
                <w:rFonts w:ascii="Montserrat" w:hAnsi="Montserrat"/>
                <w:b w:val="0"/>
                <w:bCs w:val="0"/>
                <w:lang w:val="es-ES"/>
              </w:rPr>
              <w:fldChar w:fldCharType="begin">
                <w:ffData>
                  <w:name w:val=""/>
                  <w:enabled/>
                  <w:calcOnExit w:val="0"/>
                  <w:checkBox>
                    <w:sizeAuto/>
                    <w:default w:val="0"/>
                  </w:checkBox>
                </w:ffData>
              </w:fldChar>
            </w:r>
            <w:r w:rsidR="00B7279A"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B7279A" w:rsidRPr="00F451F4">
              <w:rPr>
                <w:rFonts w:ascii="Montserrat" w:hAnsi="Montserrat"/>
                <w:b w:val="0"/>
                <w:bCs w:val="0"/>
                <w:lang w:val="es-ES"/>
              </w:rPr>
              <w:fldChar w:fldCharType="end"/>
            </w:r>
            <w:r w:rsidRPr="00F451F4">
              <w:rPr>
                <w:rFonts w:ascii="Montserrat" w:hAnsi="Montserrat"/>
                <w:b w:val="0"/>
                <w:bCs w:val="0"/>
                <w:lang w:val="es-ES"/>
              </w:rPr>
              <w:t xml:space="preserve">,  o comercial </w:t>
            </w:r>
            <w:r w:rsidR="00DF6A72" w:rsidRPr="00F451F4">
              <w:rPr>
                <w:rFonts w:ascii="Montserrat" w:hAnsi="Montserrat"/>
                <w:b w:val="0"/>
                <w:bCs w:val="0"/>
                <w:lang w:val="es-ES"/>
              </w:rPr>
              <w:fldChar w:fldCharType="begin">
                <w:ffData>
                  <w:name w:val="Casilla48"/>
                  <w:enabled/>
                  <w:calcOnExit w:val="0"/>
                  <w:checkBox>
                    <w:sizeAuto/>
                    <w:default w:val="0"/>
                  </w:checkBox>
                </w:ffData>
              </w:fldChar>
            </w:r>
            <w:bookmarkStart w:id="2" w:name="Casilla48"/>
            <w:r w:rsidR="00DF6A72"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DF6A72" w:rsidRPr="00F451F4">
              <w:rPr>
                <w:rFonts w:ascii="Montserrat" w:hAnsi="Montserrat"/>
                <w:b w:val="0"/>
                <w:bCs w:val="0"/>
                <w:lang w:val="es-ES"/>
              </w:rPr>
              <w:fldChar w:fldCharType="end"/>
            </w:r>
            <w:bookmarkEnd w:id="2"/>
            <w:r w:rsidRPr="00F451F4">
              <w:rPr>
                <w:rFonts w:ascii="Montserrat" w:hAnsi="Montserrat"/>
                <w:b w:val="0"/>
                <w:bCs w:val="0"/>
                <w:lang w:val="es-ES"/>
              </w:rPr>
              <w:t xml:space="preserve">, con condiciones, para la Solicitud </w:t>
            </w:r>
            <w:r w:rsidR="00AD24CC" w:rsidRPr="00F451F4">
              <w:rPr>
                <w:rFonts w:ascii="Montserrat" w:hAnsi="Montserrat"/>
                <w:b w:val="0"/>
                <w:bCs w:val="0"/>
                <w:lang w:val="es-ES"/>
              </w:rPr>
              <w:t>01</w:t>
            </w:r>
            <w:r w:rsidRPr="00F451F4">
              <w:rPr>
                <w:rFonts w:ascii="Montserrat" w:hAnsi="Montserrat"/>
                <w:b w:val="0"/>
                <w:bCs w:val="0"/>
                <w:lang w:val="es-ES"/>
              </w:rPr>
              <w:t>_201</w:t>
            </w:r>
            <w:r w:rsidR="00AD24CC" w:rsidRPr="00F451F4">
              <w:rPr>
                <w:rFonts w:ascii="Montserrat" w:hAnsi="Montserrat"/>
                <w:b w:val="0"/>
                <w:bCs w:val="0"/>
                <w:lang w:val="es-ES"/>
              </w:rPr>
              <w:t>8</w:t>
            </w:r>
            <w:r w:rsidRPr="00F451F4">
              <w:rPr>
                <w:rFonts w:ascii="Montserrat" w:hAnsi="Montserrat"/>
                <w:b w:val="0"/>
                <w:bCs w:val="0"/>
                <w:lang w:val="es-ES"/>
              </w:rPr>
              <w:t>.</w:t>
            </w:r>
          </w:p>
        </w:tc>
        <w:tc>
          <w:tcPr>
            <w:tcW w:w="1338" w:type="dxa"/>
            <w:tcBorders>
              <w:left w:val="nil"/>
            </w:tcBorders>
            <w:hideMark/>
          </w:tcPr>
          <w:p w:rsidR="004D46FB" w:rsidRPr="00F451F4" w:rsidRDefault="00AD24CC" w:rsidP="00BE682B">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r w:rsidRPr="00F451F4">
              <w:rPr>
                <w:rFonts w:ascii="Montserrat" w:hAnsi="Montserrat"/>
                <w:lang w:val="es-ES"/>
              </w:rPr>
              <w:t>27</w:t>
            </w:r>
            <w:r w:rsidR="00C92491" w:rsidRPr="00F451F4">
              <w:rPr>
                <w:rFonts w:ascii="Montserrat" w:hAnsi="Montserrat"/>
                <w:lang w:val="es-ES"/>
              </w:rPr>
              <w:t>/</w:t>
            </w:r>
            <w:r w:rsidR="009D293F" w:rsidRPr="00F451F4">
              <w:rPr>
                <w:rFonts w:ascii="Montserrat" w:hAnsi="Montserrat"/>
                <w:lang w:val="es-ES"/>
              </w:rPr>
              <w:t>07</w:t>
            </w:r>
            <w:r w:rsidR="00C92491" w:rsidRPr="00F451F4">
              <w:rPr>
                <w:rFonts w:ascii="Montserrat" w:hAnsi="Montserrat"/>
                <w:lang w:val="es-ES"/>
              </w:rPr>
              <w:t>/201</w:t>
            </w:r>
            <w:r w:rsidR="009D293F" w:rsidRPr="00F451F4">
              <w:rPr>
                <w:rFonts w:ascii="Montserrat" w:hAnsi="Montserrat"/>
                <w:lang w:val="es-ES"/>
              </w:rPr>
              <w:t>8</w:t>
            </w:r>
          </w:p>
        </w:tc>
      </w:tr>
      <w:tr w:rsidR="004D46FB" w:rsidRPr="00F451F4"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Pr="00F451F4" w:rsidRDefault="004D46FB" w:rsidP="00D75A93">
            <w:pPr>
              <w:rPr>
                <w:rFonts w:ascii="Montserrat" w:hAnsi="Montserrat"/>
                <w:b w:val="0"/>
                <w:bCs w:val="0"/>
                <w:lang w:val="es-ES"/>
              </w:rPr>
            </w:pPr>
            <w:r w:rsidRPr="00F451F4">
              <w:rPr>
                <w:rFonts w:ascii="Montserrat" w:hAnsi="Montserrat"/>
                <w:b w:val="0"/>
                <w:bCs w:val="0"/>
                <w:lang w:val="es-ES"/>
              </w:rPr>
              <w:t xml:space="preserve">Se trata de un decisión unánime </w:t>
            </w:r>
            <w:r w:rsidR="00D75A93" w:rsidRPr="00F451F4">
              <w:rPr>
                <w:rFonts w:ascii="Montserrat" w:hAnsi="Montserrat"/>
                <w:b w:val="0"/>
                <w:bCs w:val="0"/>
                <w:lang w:val="es-ES"/>
              </w:rPr>
              <w:fldChar w:fldCharType="begin">
                <w:ffData>
                  <w:name w:val="Casilla70"/>
                  <w:enabled/>
                  <w:calcOnExit w:val="0"/>
                  <w:checkBox>
                    <w:sizeAuto/>
                    <w:default w:val="1"/>
                  </w:checkBox>
                </w:ffData>
              </w:fldChar>
            </w:r>
            <w:bookmarkStart w:id="3" w:name="Casilla70"/>
            <w:r w:rsidR="00D75A93"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D75A93" w:rsidRPr="00F451F4">
              <w:rPr>
                <w:rFonts w:ascii="Montserrat" w:hAnsi="Montserrat"/>
                <w:b w:val="0"/>
                <w:bCs w:val="0"/>
                <w:lang w:val="es-ES"/>
              </w:rPr>
              <w:fldChar w:fldCharType="end"/>
            </w:r>
            <w:bookmarkEnd w:id="3"/>
            <w:r w:rsidR="00AD24CC" w:rsidRPr="00F451F4">
              <w:rPr>
                <w:rFonts w:ascii="Montserrat" w:hAnsi="Montserrat"/>
                <w:b w:val="0"/>
                <w:bCs w:val="0"/>
                <w:lang w:val="es-ES"/>
              </w:rPr>
              <w:t>Sí</w:t>
            </w:r>
            <w:r w:rsidRPr="00F451F4">
              <w:rPr>
                <w:rFonts w:ascii="Montserrat" w:hAnsi="Montserrat"/>
                <w:b w:val="0"/>
                <w:bCs w:val="0"/>
                <w:lang w:val="es-ES"/>
              </w:rPr>
              <w:t xml:space="preserve">   </w:t>
            </w:r>
            <w:r w:rsidR="008C7F66" w:rsidRPr="00F451F4">
              <w:rPr>
                <w:rFonts w:ascii="Montserrat" w:hAnsi="Montserrat"/>
                <w:b w:val="0"/>
                <w:bCs w:val="0"/>
                <w:lang w:val="es-ES"/>
              </w:rPr>
              <w:fldChar w:fldCharType="begin">
                <w:ffData>
                  <w:name w:val="Casilla71"/>
                  <w:enabled/>
                  <w:calcOnExit w:val="0"/>
                  <w:checkBox>
                    <w:sizeAuto/>
                    <w:default w:val="0"/>
                  </w:checkBox>
                </w:ffData>
              </w:fldChar>
            </w:r>
            <w:bookmarkStart w:id="4" w:name="Casilla71"/>
            <w:r w:rsidR="008C7F66"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8C7F66" w:rsidRPr="00F451F4">
              <w:rPr>
                <w:rFonts w:ascii="Montserrat" w:hAnsi="Montserrat"/>
                <w:b w:val="0"/>
                <w:bCs w:val="0"/>
                <w:lang w:val="es-ES"/>
              </w:rPr>
              <w:fldChar w:fldCharType="end"/>
            </w:r>
            <w:bookmarkEnd w:id="4"/>
            <w:r w:rsidRPr="00F451F4">
              <w:rPr>
                <w:rFonts w:ascii="Montserrat" w:hAnsi="Montserrat"/>
                <w:b w:val="0"/>
                <w:bCs w:val="0"/>
                <w:lang w:val="es-ES"/>
              </w:rPr>
              <w:t>No</w:t>
            </w:r>
          </w:p>
        </w:tc>
        <w:tc>
          <w:tcPr>
            <w:tcW w:w="1338" w:type="dxa"/>
            <w:tcBorders>
              <w:top w:val="nil"/>
              <w:left w:val="nil"/>
              <w:bottom w:val="nil"/>
              <w:right w:val="single" w:sz="8" w:space="0" w:color="4F81BD" w:themeColor="accent1"/>
            </w:tcBorders>
          </w:tcPr>
          <w:p w:rsidR="004D46FB" w:rsidRPr="00F451F4" w:rsidRDefault="004D46FB">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p>
        </w:tc>
      </w:tr>
      <w:tr w:rsidR="004D46FB" w:rsidRPr="00F451F4"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Pr="00F451F4" w:rsidRDefault="008577DA">
            <w:pPr>
              <w:rPr>
                <w:rFonts w:ascii="Montserrat" w:hAnsi="Montserrat"/>
                <w:b w:val="0"/>
                <w:bCs w:val="0"/>
                <w:lang w:val="es-ES"/>
              </w:rPr>
            </w:pPr>
            <w:r w:rsidRPr="00F451F4">
              <w:rPr>
                <w:rFonts w:ascii="Montserrat" w:hAnsi="Montserrat"/>
                <w:b w:val="0"/>
                <w:bCs w:val="0"/>
                <w:lang w:val="es-ES"/>
              </w:rPr>
              <w:fldChar w:fldCharType="begin">
                <w:ffData>
                  <w:name w:val=""/>
                  <w:enabled/>
                  <w:calcOnExit w:val="0"/>
                  <w:checkBox>
                    <w:sizeAuto/>
                    <w:default w:val="0"/>
                  </w:checkBox>
                </w:ffData>
              </w:fldChar>
            </w:r>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r w:rsidR="004D46FB" w:rsidRPr="00F451F4">
              <w:rPr>
                <w:rFonts w:ascii="Montserrat" w:hAnsi="Montserrat"/>
                <w:b w:val="0"/>
                <w:bCs w:val="0"/>
                <w:lang w:val="es-ES"/>
              </w:rPr>
              <w:t xml:space="preserve"> Prohibir la importación.</w:t>
            </w:r>
          </w:p>
        </w:tc>
        <w:tc>
          <w:tcPr>
            <w:tcW w:w="1338" w:type="dxa"/>
            <w:tcBorders>
              <w:left w:val="nil"/>
            </w:tcBorders>
          </w:tcPr>
          <w:p w:rsidR="004D46FB" w:rsidRPr="00F451F4" w:rsidRDefault="004D46FB">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p>
        </w:tc>
      </w:tr>
      <w:tr w:rsidR="004D46FB" w:rsidRPr="00F451F4"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Pr="00F451F4" w:rsidRDefault="00D75A93">
            <w:pPr>
              <w:rPr>
                <w:rFonts w:ascii="Montserrat" w:hAnsi="Montserrat"/>
                <w:b w:val="0"/>
                <w:bCs w:val="0"/>
                <w:lang w:val="es-ES"/>
              </w:rPr>
            </w:pPr>
            <w:r w:rsidRPr="00F451F4">
              <w:rPr>
                <w:rFonts w:ascii="Montserrat" w:hAnsi="Montserrat"/>
                <w:b w:val="0"/>
                <w:bCs w:val="0"/>
                <w:lang w:val="es-ES"/>
              </w:rPr>
              <w:fldChar w:fldCharType="begin">
                <w:ffData>
                  <w:name w:val="Casilla69"/>
                  <w:enabled/>
                  <w:calcOnExit w:val="0"/>
                  <w:checkBox>
                    <w:sizeAuto/>
                    <w:default w:val="1"/>
                  </w:checkBox>
                </w:ffData>
              </w:fldChar>
            </w:r>
            <w:bookmarkStart w:id="5" w:name="Casilla69"/>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bookmarkEnd w:id="5"/>
            <w:r w:rsidR="004D46FB" w:rsidRPr="00F451F4">
              <w:rPr>
                <w:rFonts w:ascii="Montserrat" w:hAnsi="Montserrat"/>
                <w:b w:val="0"/>
                <w:bCs w:val="0"/>
                <w:lang w:val="es-ES"/>
              </w:rPr>
              <w:t xml:space="preserve"> Solicitud información adicional.</w:t>
            </w:r>
          </w:p>
        </w:tc>
        <w:tc>
          <w:tcPr>
            <w:tcW w:w="1338" w:type="dxa"/>
            <w:tcBorders>
              <w:top w:val="nil"/>
              <w:left w:val="nil"/>
              <w:bottom w:val="nil"/>
              <w:right w:val="single" w:sz="8" w:space="0" w:color="4F81BD" w:themeColor="accent1"/>
            </w:tcBorders>
          </w:tcPr>
          <w:p w:rsidR="004D46FB" w:rsidRPr="00F451F4" w:rsidRDefault="009B4484" w:rsidP="00AA0E21">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r w:rsidRPr="00F451F4">
              <w:rPr>
                <w:rFonts w:ascii="Montserrat" w:hAnsi="Montserrat"/>
                <w:lang w:val="es-ES"/>
              </w:rPr>
              <w:t>13</w:t>
            </w:r>
            <w:r w:rsidR="00C92491" w:rsidRPr="00F451F4">
              <w:rPr>
                <w:rFonts w:ascii="Montserrat" w:hAnsi="Montserrat"/>
                <w:lang w:val="es-ES"/>
              </w:rPr>
              <w:t>/</w:t>
            </w:r>
            <w:r w:rsidR="00DF6A72" w:rsidRPr="00F451F4">
              <w:rPr>
                <w:rFonts w:ascii="Montserrat" w:hAnsi="Montserrat"/>
                <w:lang w:val="es-ES"/>
              </w:rPr>
              <w:t>0</w:t>
            </w:r>
            <w:r w:rsidR="000E0A03" w:rsidRPr="00F451F4">
              <w:rPr>
                <w:rFonts w:ascii="Montserrat" w:hAnsi="Montserrat"/>
                <w:lang w:val="es-ES"/>
              </w:rPr>
              <w:t>3/2018</w:t>
            </w:r>
          </w:p>
        </w:tc>
      </w:tr>
      <w:tr w:rsidR="004D46FB" w:rsidRPr="00F451F4"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Pr="00F451F4" w:rsidRDefault="00B7279A">
            <w:pPr>
              <w:rPr>
                <w:rFonts w:ascii="Montserrat" w:hAnsi="Montserrat"/>
                <w:b w:val="0"/>
                <w:bCs w:val="0"/>
                <w:lang w:val="es-ES"/>
              </w:rPr>
            </w:pPr>
            <w:r w:rsidRPr="00F451F4">
              <w:rPr>
                <w:rFonts w:ascii="Montserrat" w:hAnsi="Montserrat"/>
                <w:b w:val="0"/>
                <w:bCs w:val="0"/>
                <w:lang w:val="es-ES"/>
              </w:rPr>
              <w:fldChar w:fldCharType="begin">
                <w:ffData>
                  <w:name w:val="Casilla57"/>
                  <w:enabled/>
                  <w:calcOnExit w:val="0"/>
                  <w:checkBox>
                    <w:sizeAuto/>
                    <w:default w:val="0"/>
                  </w:checkBox>
                </w:ffData>
              </w:fldChar>
            </w:r>
            <w:bookmarkStart w:id="6" w:name="Casilla57"/>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bookmarkEnd w:id="6"/>
            <w:r w:rsidR="004D46FB" w:rsidRPr="00F451F4">
              <w:rPr>
                <w:rFonts w:ascii="Montserrat" w:hAnsi="Montserrat"/>
                <w:b w:val="0"/>
                <w:bCs w:val="0"/>
                <w:lang w:val="es-ES"/>
              </w:rPr>
              <w:t>Comunicar al notificador que el plazo especificado para la resolución se ha prorrogado.</w:t>
            </w:r>
          </w:p>
        </w:tc>
        <w:tc>
          <w:tcPr>
            <w:tcW w:w="1338" w:type="dxa"/>
            <w:tcBorders>
              <w:left w:val="nil"/>
            </w:tcBorders>
          </w:tcPr>
          <w:p w:rsidR="004D46FB" w:rsidRPr="00F451F4" w:rsidRDefault="004D46FB">
            <w:pPr>
              <w:cnfStyle w:val="000000100000" w:firstRow="0" w:lastRow="0" w:firstColumn="0" w:lastColumn="0" w:oddVBand="0" w:evenVBand="0" w:oddHBand="1" w:evenHBand="0" w:firstRowFirstColumn="0" w:firstRowLastColumn="0" w:lastRowFirstColumn="0" w:lastRowLastColumn="0"/>
              <w:rPr>
                <w:rFonts w:ascii="Montserrat" w:hAnsi="Montserrat"/>
                <w:lang w:val="es-ES"/>
              </w:rPr>
            </w:pPr>
          </w:p>
        </w:tc>
      </w:tr>
      <w:tr w:rsidR="004D46FB" w:rsidRPr="00F451F4"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Pr="00F451F4" w:rsidRDefault="004D46FB" w:rsidP="00C82822">
            <w:pPr>
              <w:rPr>
                <w:rFonts w:ascii="Montserrat" w:hAnsi="Montserrat"/>
                <w:b w:val="0"/>
                <w:bCs w:val="0"/>
                <w:lang w:val="es-ES"/>
              </w:rPr>
            </w:pPr>
            <w:r w:rsidRPr="00F451F4">
              <w:rPr>
                <w:rFonts w:ascii="Montserrat" w:hAnsi="Montserrat"/>
                <w:b w:val="0"/>
                <w:bCs w:val="0"/>
                <w:lang w:val="es-ES"/>
              </w:rPr>
              <w:t>Solicitud desestimada</w:t>
            </w:r>
            <w:r w:rsidR="00C82822" w:rsidRPr="00F451F4">
              <w:rPr>
                <w:rFonts w:ascii="Montserrat" w:hAnsi="Montserrat"/>
                <w:b w:val="0"/>
                <w:bCs w:val="0"/>
                <w:lang w:val="es-ES"/>
              </w:rPr>
              <w:fldChar w:fldCharType="begin">
                <w:ffData>
                  <w:name w:val="Casilla54"/>
                  <w:enabled/>
                  <w:calcOnExit w:val="0"/>
                  <w:checkBox>
                    <w:sizeAuto/>
                    <w:default w:val="0"/>
                  </w:checkBox>
                </w:ffData>
              </w:fldChar>
            </w:r>
            <w:r w:rsidR="00C82822"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00C82822" w:rsidRPr="00F451F4">
              <w:rPr>
                <w:rFonts w:ascii="Montserrat" w:hAnsi="Montserrat"/>
                <w:b w:val="0"/>
                <w:bCs w:val="0"/>
                <w:lang w:val="es-ES"/>
              </w:rPr>
              <w:fldChar w:fldCharType="end"/>
            </w:r>
            <w:r w:rsidRPr="00F451F4">
              <w:rPr>
                <w:rFonts w:ascii="Montserrat" w:hAnsi="Montserrat"/>
                <w:b w:val="0"/>
                <w:bCs w:val="0"/>
                <w:lang w:val="es-ES"/>
              </w:rPr>
              <w:t xml:space="preserve"> o solicitud retirada </w:t>
            </w:r>
            <w:r w:rsidRPr="00F451F4">
              <w:rPr>
                <w:rFonts w:ascii="Montserrat" w:hAnsi="Montserrat"/>
                <w:b w:val="0"/>
                <w:bCs w:val="0"/>
                <w:lang w:val="es-ES"/>
              </w:rPr>
              <w:fldChar w:fldCharType="begin">
                <w:ffData>
                  <w:name w:val="Casilla54"/>
                  <w:enabled/>
                  <w:calcOnExit w:val="0"/>
                  <w:checkBox>
                    <w:sizeAuto/>
                    <w:default w:val="0"/>
                  </w:checkBox>
                </w:ffData>
              </w:fldChar>
            </w:r>
            <w:bookmarkStart w:id="7" w:name="Casilla54"/>
            <w:r w:rsidRPr="00F451F4">
              <w:rPr>
                <w:rFonts w:ascii="Montserrat" w:hAnsi="Montserrat"/>
                <w:b w:val="0"/>
                <w:bCs w:val="0"/>
                <w:lang w:val="es-ES"/>
              </w:rPr>
              <w:instrText xml:space="preserve"> FORMCHECKBOX </w:instrText>
            </w:r>
            <w:r w:rsidR="00B06573" w:rsidRPr="00F451F4">
              <w:rPr>
                <w:rFonts w:ascii="Montserrat" w:hAnsi="Montserrat"/>
                <w:b w:val="0"/>
                <w:bCs w:val="0"/>
                <w:lang w:val="es-ES"/>
              </w:rPr>
            </w:r>
            <w:r w:rsidR="00B06573" w:rsidRPr="00F451F4">
              <w:rPr>
                <w:rFonts w:ascii="Montserrat" w:hAnsi="Montserrat"/>
                <w:b w:val="0"/>
                <w:bCs w:val="0"/>
                <w:lang w:val="es-ES"/>
              </w:rPr>
              <w:fldChar w:fldCharType="separate"/>
            </w:r>
            <w:r w:rsidRPr="00F451F4">
              <w:rPr>
                <w:rFonts w:ascii="Montserrat" w:hAnsi="Montserrat"/>
                <w:b w:val="0"/>
                <w:bCs w:val="0"/>
                <w:lang w:val="es-ES"/>
              </w:rPr>
              <w:fldChar w:fldCharType="end"/>
            </w:r>
            <w:bookmarkEnd w:id="7"/>
            <w:r w:rsidRPr="00F451F4">
              <w:rPr>
                <w:rFonts w:ascii="Montserrat" w:hAnsi="Montserrat"/>
                <w:b w:val="0"/>
                <w:bCs w:val="0"/>
                <w:lang w:val="es-ES"/>
              </w:rPr>
              <w:t>.</w:t>
            </w:r>
          </w:p>
        </w:tc>
        <w:tc>
          <w:tcPr>
            <w:tcW w:w="1338" w:type="dxa"/>
            <w:tcBorders>
              <w:top w:val="nil"/>
              <w:left w:val="nil"/>
              <w:bottom w:val="single" w:sz="8" w:space="0" w:color="4F81BD" w:themeColor="accent1"/>
              <w:right w:val="single" w:sz="8" w:space="0" w:color="4F81BD" w:themeColor="accent1"/>
            </w:tcBorders>
          </w:tcPr>
          <w:p w:rsidR="004D46FB" w:rsidRPr="00F451F4" w:rsidRDefault="004D46FB">
            <w:pPr>
              <w:cnfStyle w:val="000000000000" w:firstRow="0" w:lastRow="0" w:firstColumn="0" w:lastColumn="0" w:oddVBand="0" w:evenVBand="0" w:oddHBand="0" w:evenHBand="0" w:firstRowFirstColumn="0" w:firstRowLastColumn="0" w:lastRowFirstColumn="0" w:lastRowLastColumn="0"/>
              <w:rPr>
                <w:rFonts w:ascii="Montserrat" w:hAnsi="Montserrat"/>
                <w:lang w:val="es-ES"/>
              </w:rPr>
            </w:pPr>
          </w:p>
        </w:tc>
      </w:tr>
    </w:tbl>
    <w:p w:rsidR="004D46FB" w:rsidRPr="00F451F4" w:rsidRDefault="004D46FB" w:rsidP="006136AC">
      <w:pPr>
        <w:tabs>
          <w:tab w:val="left" w:pos="2190"/>
        </w:tabs>
        <w:rPr>
          <w:rFonts w:ascii="Montserrat" w:hAnsi="Montserrat"/>
          <w:lang w:val="es-ES"/>
        </w:rPr>
      </w:pPr>
      <w:bookmarkStart w:id="8" w:name="_GoBack"/>
      <w:bookmarkEnd w:id="8"/>
    </w:p>
    <w:sectPr w:rsidR="004D46FB" w:rsidRPr="00F451F4"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73" w:rsidRDefault="00B06573" w:rsidP="00A74F34">
      <w:pPr>
        <w:spacing w:after="0" w:line="240" w:lineRule="auto"/>
      </w:pPr>
      <w:r>
        <w:separator/>
      </w:r>
    </w:p>
  </w:endnote>
  <w:endnote w:type="continuationSeparator" w:id="0">
    <w:p w:rsidR="00B06573" w:rsidRDefault="00B06573"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tserra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73" w:rsidRDefault="00B06573" w:rsidP="00A74F34">
      <w:pPr>
        <w:spacing w:after="0" w:line="240" w:lineRule="auto"/>
      </w:pPr>
      <w:r>
        <w:separator/>
      </w:r>
    </w:p>
  </w:footnote>
  <w:footnote w:type="continuationSeparator" w:id="0">
    <w:p w:rsidR="00B06573" w:rsidRDefault="00B06573"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4A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082648"/>
    <w:multiLevelType w:val="multilevel"/>
    <w:tmpl w:val="8D186D5A"/>
    <w:numStyleLink w:val="ChecklistItem"/>
  </w:abstractNum>
  <w:abstractNum w:abstractNumId="4">
    <w:nsid w:val="11785E6F"/>
    <w:multiLevelType w:val="multilevel"/>
    <w:tmpl w:val="8D186D5A"/>
    <w:numStyleLink w:val="ChecklistItem"/>
  </w:abstractNum>
  <w:abstractNum w:abstractNumId="5">
    <w:nsid w:val="13140998"/>
    <w:multiLevelType w:val="multilevel"/>
    <w:tmpl w:val="8D186D5A"/>
    <w:numStyleLink w:val="ChecklistItem"/>
  </w:abstractNum>
  <w:abstractNum w:abstractNumId="6">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7B762E"/>
    <w:multiLevelType w:val="hybridMultilevel"/>
    <w:tmpl w:val="8A6E3D2E"/>
    <w:lvl w:ilvl="0" w:tplc="080A0011">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83F1F"/>
    <w:multiLevelType w:val="multilevel"/>
    <w:tmpl w:val="8D186D5A"/>
    <w:numStyleLink w:val="ChecklistItem"/>
  </w:abstractNum>
  <w:abstractNum w:abstractNumId="10">
    <w:nsid w:val="201D3A69"/>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E21A32"/>
    <w:multiLevelType w:val="hybridMultilevel"/>
    <w:tmpl w:val="3C3E7C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E13833"/>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5246C4"/>
    <w:multiLevelType w:val="hybridMultilevel"/>
    <w:tmpl w:val="9FE6EB74"/>
    <w:lvl w:ilvl="0" w:tplc="0C0A0011">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DD47DD"/>
    <w:multiLevelType w:val="hybridMultilevel"/>
    <w:tmpl w:val="5E4C24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B69400E"/>
    <w:multiLevelType w:val="multilevel"/>
    <w:tmpl w:val="8D186D5A"/>
    <w:numStyleLink w:val="ChecklistItem"/>
  </w:abstractNum>
  <w:abstractNum w:abstractNumId="24">
    <w:nsid w:val="4C5C1DA1"/>
    <w:multiLevelType w:val="multilevel"/>
    <w:tmpl w:val="8D186D5A"/>
    <w:numStyleLink w:val="ChecklistItem"/>
  </w:abstractNum>
  <w:abstractNum w:abstractNumId="25">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C179C9"/>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5943D5"/>
    <w:multiLevelType w:val="multilevel"/>
    <w:tmpl w:val="8D186D5A"/>
    <w:numStyleLink w:val="ChecklistItem"/>
  </w:abstractNum>
  <w:abstractNum w:abstractNumId="28">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641000"/>
    <w:multiLevelType w:val="multilevel"/>
    <w:tmpl w:val="8D186D5A"/>
    <w:numStyleLink w:val="ChecklistItem"/>
  </w:abstractNum>
  <w:abstractNum w:abstractNumId="30">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23"/>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3"/>
  </w:num>
  <w:num w:numId="4">
    <w:abstractNumId w:val="24"/>
  </w:num>
  <w:num w:numId="5">
    <w:abstractNumId w:val="29"/>
  </w:num>
  <w:num w:numId="6">
    <w:abstractNumId w:val="4"/>
  </w:num>
  <w:num w:numId="7">
    <w:abstractNumId w:val="5"/>
  </w:num>
  <w:num w:numId="8">
    <w:abstractNumId w:val="9"/>
  </w:num>
  <w:num w:numId="9">
    <w:abstractNumId w:val="27"/>
  </w:num>
  <w:num w:numId="10">
    <w:abstractNumId w:val="1"/>
  </w:num>
  <w:num w:numId="11">
    <w:abstractNumId w:val="7"/>
  </w:num>
  <w:num w:numId="12">
    <w:abstractNumId w:val="18"/>
  </w:num>
  <w:num w:numId="13">
    <w:abstractNumId w:val="15"/>
  </w:num>
  <w:num w:numId="14">
    <w:abstractNumId w:val="20"/>
  </w:num>
  <w:num w:numId="15">
    <w:abstractNumId w:val="30"/>
  </w:num>
  <w:num w:numId="16">
    <w:abstractNumId w:val="13"/>
  </w:num>
  <w:num w:numId="17">
    <w:abstractNumId w:val="16"/>
  </w:num>
  <w:num w:numId="18">
    <w:abstractNumId w:val="8"/>
  </w:num>
  <w:num w:numId="19">
    <w:abstractNumId w:val="14"/>
  </w:num>
  <w:num w:numId="20">
    <w:abstractNumId w:val="12"/>
  </w:num>
  <w:num w:numId="21">
    <w:abstractNumId w:val="21"/>
  </w:num>
  <w:num w:numId="22">
    <w:abstractNumId w:val="28"/>
  </w:num>
  <w:num w:numId="23">
    <w:abstractNumId w:val="6"/>
  </w:num>
  <w:num w:numId="24">
    <w:abstractNumId w:val="25"/>
  </w:num>
  <w:num w:numId="25">
    <w:abstractNumId w:val="22"/>
  </w:num>
  <w:num w:numId="26">
    <w:abstractNumId w:val="11"/>
  </w:num>
  <w:num w:numId="27">
    <w:abstractNumId w:val="0"/>
  </w:num>
  <w:num w:numId="28">
    <w:abstractNumId w:val="26"/>
  </w:num>
  <w:num w:numId="29">
    <w:abstractNumId w:val="10"/>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9F8"/>
    <w:rsid w:val="00001F69"/>
    <w:rsid w:val="00004531"/>
    <w:rsid w:val="000100EE"/>
    <w:rsid w:val="00012C57"/>
    <w:rsid w:val="00014B91"/>
    <w:rsid w:val="00023038"/>
    <w:rsid w:val="00027D7D"/>
    <w:rsid w:val="00035347"/>
    <w:rsid w:val="00035C46"/>
    <w:rsid w:val="0004632E"/>
    <w:rsid w:val="00047FA6"/>
    <w:rsid w:val="00052BF6"/>
    <w:rsid w:val="00061987"/>
    <w:rsid w:val="00066DAD"/>
    <w:rsid w:val="00070A84"/>
    <w:rsid w:val="00075367"/>
    <w:rsid w:val="00081710"/>
    <w:rsid w:val="000942CB"/>
    <w:rsid w:val="000A23DF"/>
    <w:rsid w:val="000A741F"/>
    <w:rsid w:val="000B34DE"/>
    <w:rsid w:val="000B62AB"/>
    <w:rsid w:val="000C30F6"/>
    <w:rsid w:val="000C6122"/>
    <w:rsid w:val="000E0A03"/>
    <w:rsid w:val="000E362E"/>
    <w:rsid w:val="000F417C"/>
    <w:rsid w:val="000F55A1"/>
    <w:rsid w:val="000F5CE1"/>
    <w:rsid w:val="00105296"/>
    <w:rsid w:val="0011017D"/>
    <w:rsid w:val="00110E46"/>
    <w:rsid w:val="00115A7F"/>
    <w:rsid w:val="001163F3"/>
    <w:rsid w:val="00120E00"/>
    <w:rsid w:val="001250AA"/>
    <w:rsid w:val="0013094A"/>
    <w:rsid w:val="00132881"/>
    <w:rsid w:val="001456D1"/>
    <w:rsid w:val="001504D5"/>
    <w:rsid w:val="00161743"/>
    <w:rsid w:val="00162474"/>
    <w:rsid w:val="001666AD"/>
    <w:rsid w:val="0017351B"/>
    <w:rsid w:val="001745B0"/>
    <w:rsid w:val="00183DBD"/>
    <w:rsid w:val="00186780"/>
    <w:rsid w:val="00187F6C"/>
    <w:rsid w:val="0019106A"/>
    <w:rsid w:val="00191E13"/>
    <w:rsid w:val="001B14CC"/>
    <w:rsid w:val="001B1952"/>
    <w:rsid w:val="001B7EF2"/>
    <w:rsid w:val="001C11EB"/>
    <w:rsid w:val="001C6D25"/>
    <w:rsid w:val="001D314D"/>
    <w:rsid w:val="001E69C5"/>
    <w:rsid w:val="001E7B5C"/>
    <w:rsid w:val="001F1953"/>
    <w:rsid w:val="001F2D74"/>
    <w:rsid w:val="00205239"/>
    <w:rsid w:val="00206438"/>
    <w:rsid w:val="00207BEE"/>
    <w:rsid w:val="002107FF"/>
    <w:rsid w:val="00226214"/>
    <w:rsid w:val="002359CA"/>
    <w:rsid w:val="0023776B"/>
    <w:rsid w:val="00241EC1"/>
    <w:rsid w:val="00247B1C"/>
    <w:rsid w:val="00255AC5"/>
    <w:rsid w:val="0026345A"/>
    <w:rsid w:val="00264E67"/>
    <w:rsid w:val="00266A15"/>
    <w:rsid w:val="002774CF"/>
    <w:rsid w:val="00280DD3"/>
    <w:rsid w:val="00286114"/>
    <w:rsid w:val="002A7302"/>
    <w:rsid w:val="002B0025"/>
    <w:rsid w:val="002B1790"/>
    <w:rsid w:val="002C16DB"/>
    <w:rsid w:val="002C2C64"/>
    <w:rsid w:val="002D2852"/>
    <w:rsid w:val="002D6EB2"/>
    <w:rsid w:val="002E15ED"/>
    <w:rsid w:val="002E1D3E"/>
    <w:rsid w:val="002E2650"/>
    <w:rsid w:val="002E2DA3"/>
    <w:rsid w:val="002E5CE6"/>
    <w:rsid w:val="002E74F7"/>
    <w:rsid w:val="002F36A1"/>
    <w:rsid w:val="002F3A06"/>
    <w:rsid w:val="002F576E"/>
    <w:rsid w:val="002F5A08"/>
    <w:rsid w:val="00306B87"/>
    <w:rsid w:val="00307D31"/>
    <w:rsid w:val="003174FB"/>
    <w:rsid w:val="00320B73"/>
    <w:rsid w:val="00323A96"/>
    <w:rsid w:val="00325BB4"/>
    <w:rsid w:val="00326E68"/>
    <w:rsid w:val="00334D42"/>
    <w:rsid w:val="0033684F"/>
    <w:rsid w:val="00337831"/>
    <w:rsid w:val="00346BB1"/>
    <w:rsid w:val="003543B7"/>
    <w:rsid w:val="00355052"/>
    <w:rsid w:val="00362E2B"/>
    <w:rsid w:val="00363C27"/>
    <w:rsid w:val="00364FEE"/>
    <w:rsid w:val="00372F2B"/>
    <w:rsid w:val="0037481F"/>
    <w:rsid w:val="003755D8"/>
    <w:rsid w:val="003822B5"/>
    <w:rsid w:val="00383ACD"/>
    <w:rsid w:val="00383D5E"/>
    <w:rsid w:val="0039745A"/>
    <w:rsid w:val="0039764C"/>
    <w:rsid w:val="003A4732"/>
    <w:rsid w:val="003A5B31"/>
    <w:rsid w:val="003B1A1F"/>
    <w:rsid w:val="003B5F1B"/>
    <w:rsid w:val="003B746B"/>
    <w:rsid w:val="003C3A80"/>
    <w:rsid w:val="003D4DEB"/>
    <w:rsid w:val="003D4E06"/>
    <w:rsid w:val="003D5069"/>
    <w:rsid w:val="003D5A3B"/>
    <w:rsid w:val="003E37CD"/>
    <w:rsid w:val="003E7642"/>
    <w:rsid w:val="003E7E90"/>
    <w:rsid w:val="003F31BC"/>
    <w:rsid w:val="003F73C5"/>
    <w:rsid w:val="004067BF"/>
    <w:rsid w:val="00406E37"/>
    <w:rsid w:val="00412454"/>
    <w:rsid w:val="00415EA7"/>
    <w:rsid w:val="00424835"/>
    <w:rsid w:val="00427E16"/>
    <w:rsid w:val="00431B3F"/>
    <w:rsid w:val="004328C3"/>
    <w:rsid w:val="004440F2"/>
    <w:rsid w:val="00445837"/>
    <w:rsid w:val="00445C8D"/>
    <w:rsid w:val="00446ACA"/>
    <w:rsid w:val="0044761D"/>
    <w:rsid w:val="00455422"/>
    <w:rsid w:val="00460061"/>
    <w:rsid w:val="004658F6"/>
    <w:rsid w:val="0047147A"/>
    <w:rsid w:val="0047472B"/>
    <w:rsid w:val="00475535"/>
    <w:rsid w:val="004A5EE8"/>
    <w:rsid w:val="004B2062"/>
    <w:rsid w:val="004B3723"/>
    <w:rsid w:val="004B6A08"/>
    <w:rsid w:val="004C1376"/>
    <w:rsid w:val="004C1F4A"/>
    <w:rsid w:val="004C2E2D"/>
    <w:rsid w:val="004C5907"/>
    <w:rsid w:val="004C616F"/>
    <w:rsid w:val="004C771C"/>
    <w:rsid w:val="004D1A37"/>
    <w:rsid w:val="004D1A7E"/>
    <w:rsid w:val="004D46FB"/>
    <w:rsid w:val="004E0527"/>
    <w:rsid w:val="004E2449"/>
    <w:rsid w:val="004E392C"/>
    <w:rsid w:val="004E42FA"/>
    <w:rsid w:val="004F140B"/>
    <w:rsid w:val="004F5965"/>
    <w:rsid w:val="00505417"/>
    <w:rsid w:val="00515E83"/>
    <w:rsid w:val="00516D98"/>
    <w:rsid w:val="0052149C"/>
    <w:rsid w:val="005240E5"/>
    <w:rsid w:val="00524226"/>
    <w:rsid w:val="00526083"/>
    <w:rsid w:val="00527369"/>
    <w:rsid w:val="005304D1"/>
    <w:rsid w:val="005414AC"/>
    <w:rsid w:val="00542D22"/>
    <w:rsid w:val="00543515"/>
    <w:rsid w:val="005557BB"/>
    <w:rsid w:val="00556B9E"/>
    <w:rsid w:val="005577D6"/>
    <w:rsid w:val="00564AF8"/>
    <w:rsid w:val="0057243A"/>
    <w:rsid w:val="00573330"/>
    <w:rsid w:val="00581174"/>
    <w:rsid w:val="00581716"/>
    <w:rsid w:val="00581926"/>
    <w:rsid w:val="0058247F"/>
    <w:rsid w:val="00586228"/>
    <w:rsid w:val="005A59D8"/>
    <w:rsid w:val="005A6A86"/>
    <w:rsid w:val="005A7FE2"/>
    <w:rsid w:val="005B512F"/>
    <w:rsid w:val="005D64D3"/>
    <w:rsid w:val="005E1C04"/>
    <w:rsid w:val="005F0855"/>
    <w:rsid w:val="005F5B8B"/>
    <w:rsid w:val="00606562"/>
    <w:rsid w:val="00611C6E"/>
    <w:rsid w:val="006136AC"/>
    <w:rsid w:val="00615BF0"/>
    <w:rsid w:val="00616322"/>
    <w:rsid w:val="00630A86"/>
    <w:rsid w:val="006343B5"/>
    <w:rsid w:val="00634D55"/>
    <w:rsid w:val="00637F12"/>
    <w:rsid w:val="0064712D"/>
    <w:rsid w:val="00657D2D"/>
    <w:rsid w:val="00661108"/>
    <w:rsid w:val="00670EB1"/>
    <w:rsid w:val="00692CE9"/>
    <w:rsid w:val="00696DF0"/>
    <w:rsid w:val="006A204B"/>
    <w:rsid w:val="006A5956"/>
    <w:rsid w:val="006B0A7E"/>
    <w:rsid w:val="006C00A7"/>
    <w:rsid w:val="006C25AD"/>
    <w:rsid w:val="006D0267"/>
    <w:rsid w:val="006E696D"/>
    <w:rsid w:val="00700285"/>
    <w:rsid w:val="007024F5"/>
    <w:rsid w:val="007033CB"/>
    <w:rsid w:val="007045A4"/>
    <w:rsid w:val="007078F8"/>
    <w:rsid w:val="00712E20"/>
    <w:rsid w:val="00720D3E"/>
    <w:rsid w:val="00724AF3"/>
    <w:rsid w:val="0072541D"/>
    <w:rsid w:val="00731130"/>
    <w:rsid w:val="007363BA"/>
    <w:rsid w:val="00736707"/>
    <w:rsid w:val="00737409"/>
    <w:rsid w:val="0074460C"/>
    <w:rsid w:val="007517CC"/>
    <w:rsid w:val="00752402"/>
    <w:rsid w:val="00752828"/>
    <w:rsid w:val="00754CEE"/>
    <w:rsid w:val="007570A8"/>
    <w:rsid w:val="00763F66"/>
    <w:rsid w:val="00763FB0"/>
    <w:rsid w:val="00764958"/>
    <w:rsid w:val="00770E25"/>
    <w:rsid w:val="00771D1C"/>
    <w:rsid w:val="00773FDE"/>
    <w:rsid w:val="007756A5"/>
    <w:rsid w:val="00782BEB"/>
    <w:rsid w:val="0078301A"/>
    <w:rsid w:val="007839EB"/>
    <w:rsid w:val="00783ACD"/>
    <w:rsid w:val="00785ABE"/>
    <w:rsid w:val="0079434A"/>
    <w:rsid w:val="007A3DC1"/>
    <w:rsid w:val="007B1020"/>
    <w:rsid w:val="007B1A19"/>
    <w:rsid w:val="007B2116"/>
    <w:rsid w:val="007B2992"/>
    <w:rsid w:val="007C19C9"/>
    <w:rsid w:val="007C4140"/>
    <w:rsid w:val="007D2D50"/>
    <w:rsid w:val="007D512B"/>
    <w:rsid w:val="007D6968"/>
    <w:rsid w:val="007E4810"/>
    <w:rsid w:val="007F1948"/>
    <w:rsid w:val="007F5EDA"/>
    <w:rsid w:val="00801CE2"/>
    <w:rsid w:val="00805F01"/>
    <w:rsid w:val="00807C6C"/>
    <w:rsid w:val="0082472B"/>
    <w:rsid w:val="008317D3"/>
    <w:rsid w:val="00835883"/>
    <w:rsid w:val="0083746B"/>
    <w:rsid w:val="00845B01"/>
    <w:rsid w:val="008500B4"/>
    <w:rsid w:val="00850C12"/>
    <w:rsid w:val="00852F43"/>
    <w:rsid w:val="008577DA"/>
    <w:rsid w:val="0086600C"/>
    <w:rsid w:val="00877516"/>
    <w:rsid w:val="00886BEF"/>
    <w:rsid w:val="00887E1F"/>
    <w:rsid w:val="00896607"/>
    <w:rsid w:val="0089733F"/>
    <w:rsid w:val="008A0D20"/>
    <w:rsid w:val="008B1AE3"/>
    <w:rsid w:val="008B45F9"/>
    <w:rsid w:val="008C7193"/>
    <w:rsid w:val="008C7F66"/>
    <w:rsid w:val="008D07B5"/>
    <w:rsid w:val="008D48C1"/>
    <w:rsid w:val="008E0CF8"/>
    <w:rsid w:val="008E23D0"/>
    <w:rsid w:val="008E5C2D"/>
    <w:rsid w:val="008E7B04"/>
    <w:rsid w:val="008F54FB"/>
    <w:rsid w:val="009005D7"/>
    <w:rsid w:val="00905214"/>
    <w:rsid w:val="0090640A"/>
    <w:rsid w:val="009076DC"/>
    <w:rsid w:val="00912AAC"/>
    <w:rsid w:val="0091406D"/>
    <w:rsid w:val="00925376"/>
    <w:rsid w:val="009275D4"/>
    <w:rsid w:val="00934723"/>
    <w:rsid w:val="00942E06"/>
    <w:rsid w:val="00946B3A"/>
    <w:rsid w:val="0095750A"/>
    <w:rsid w:val="00964DCF"/>
    <w:rsid w:val="00970365"/>
    <w:rsid w:val="00971E4E"/>
    <w:rsid w:val="00973AEF"/>
    <w:rsid w:val="0098261F"/>
    <w:rsid w:val="00983AFC"/>
    <w:rsid w:val="00986F8F"/>
    <w:rsid w:val="009A39F3"/>
    <w:rsid w:val="009A44ED"/>
    <w:rsid w:val="009A4FB4"/>
    <w:rsid w:val="009B4484"/>
    <w:rsid w:val="009C4C61"/>
    <w:rsid w:val="009C6344"/>
    <w:rsid w:val="009C6B39"/>
    <w:rsid w:val="009D293F"/>
    <w:rsid w:val="009D4C0B"/>
    <w:rsid w:val="009E2F7A"/>
    <w:rsid w:val="009F33E5"/>
    <w:rsid w:val="009F4548"/>
    <w:rsid w:val="00A02E30"/>
    <w:rsid w:val="00A16ED5"/>
    <w:rsid w:val="00A23E18"/>
    <w:rsid w:val="00A32767"/>
    <w:rsid w:val="00A333E9"/>
    <w:rsid w:val="00A42DDD"/>
    <w:rsid w:val="00A43FDE"/>
    <w:rsid w:val="00A466AD"/>
    <w:rsid w:val="00A60294"/>
    <w:rsid w:val="00A6054B"/>
    <w:rsid w:val="00A626F3"/>
    <w:rsid w:val="00A64D94"/>
    <w:rsid w:val="00A6602C"/>
    <w:rsid w:val="00A720A0"/>
    <w:rsid w:val="00A74F34"/>
    <w:rsid w:val="00A75108"/>
    <w:rsid w:val="00A81182"/>
    <w:rsid w:val="00A81F1A"/>
    <w:rsid w:val="00A8693E"/>
    <w:rsid w:val="00A86B3B"/>
    <w:rsid w:val="00A87747"/>
    <w:rsid w:val="00A941A1"/>
    <w:rsid w:val="00A95AEA"/>
    <w:rsid w:val="00AA0E1B"/>
    <w:rsid w:val="00AA0E21"/>
    <w:rsid w:val="00AA0E96"/>
    <w:rsid w:val="00AA1DBD"/>
    <w:rsid w:val="00AA34D6"/>
    <w:rsid w:val="00AA4BFC"/>
    <w:rsid w:val="00AB31B6"/>
    <w:rsid w:val="00AB3A20"/>
    <w:rsid w:val="00AB7E77"/>
    <w:rsid w:val="00AC57B3"/>
    <w:rsid w:val="00AC6AD0"/>
    <w:rsid w:val="00AD24CC"/>
    <w:rsid w:val="00AE47BE"/>
    <w:rsid w:val="00AE5553"/>
    <w:rsid w:val="00AE5929"/>
    <w:rsid w:val="00AE5C27"/>
    <w:rsid w:val="00AF3609"/>
    <w:rsid w:val="00AF3F7F"/>
    <w:rsid w:val="00B0309E"/>
    <w:rsid w:val="00B062B6"/>
    <w:rsid w:val="00B06573"/>
    <w:rsid w:val="00B21489"/>
    <w:rsid w:val="00B22CA0"/>
    <w:rsid w:val="00B258FD"/>
    <w:rsid w:val="00B2747F"/>
    <w:rsid w:val="00B30060"/>
    <w:rsid w:val="00B30AD3"/>
    <w:rsid w:val="00B33DC5"/>
    <w:rsid w:val="00B35713"/>
    <w:rsid w:val="00B36C7E"/>
    <w:rsid w:val="00B4172A"/>
    <w:rsid w:val="00B435EE"/>
    <w:rsid w:val="00B445CD"/>
    <w:rsid w:val="00B52B5B"/>
    <w:rsid w:val="00B6696E"/>
    <w:rsid w:val="00B669F8"/>
    <w:rsid w:val="00B7279A"/>
    <w:rsid w:val="00B8048E"/>
    <w:rsid w:val="00B8541E"/>
    <w:rsid w:val="00B85F1B"/>
    <w:rsid w:val="00B864D2"/>
    <w:rsid w:val="00B868E6"/>
    <w:rsid w:val="00B96086"/>
    <w:rsid w:val="00BA026C"/>
    <w:rsid w:val="00BA16A2"/>
    <w:rsid w:val="00BC282F"/>
    <w:rsid w:val="00BD1F97"/>
    <w:rsid w:val="00BD38ED"/>
    <w:rsid w:val="00BE682B"/>
    <w:rsid w:val="00BF2462"/>
    <w:rsid w:val="00BF6BCE"/>
    <w:rsid w:val="00C101E4"/>
    <w:rsid w:val="00C11DA0"/>
    <w:rsid w:val="00C141CB"/>
    <w:rsid w:val="00C1421E"/>
    <w:rsid w:val="00C2289C"/>
    <w:rsid w:val="00C2304A"/>
    <w:rsid w:val="00C3054F"/>
    <w:rsid w:val="00C325D9"/>
    <w:rsid w:val="00C33F2A"/>
    <w:rsid w:val="00C34984"/>
    <w:rsid w:val="00C34A2F"/>
    <w:rsid w:val="00C36242"/>
    <w:rsid w:val="00C442B4"/>
    <w:rsid w:val="00C449DE"/>
    <w:rsid w:val="00C46544"/>
    <w:rsid w:val="00C46F55"/>
    <w:rsid w:val="00C53A86"/>
    <w:rsid w:val="00C56C06"/>
    <w:rsid w:val="00C57473"/>
    <w:rsid w:val="00C63423"/>
    <w:rsid w:val="00C63A94"/>
    <w:rsid w:val="00C75679"/>
    <w:rsid w:val="00C76909"/>
    <w:rsid w:val="00C82822"/>
    <w:rsid w:val="00C83C6D"/>
    <w:rsid w:val="00C92491"/>
    <w:rsid w:val="00C94C38"/>
    <w:rsid w:val="00CA0C7A"/>
    <w:rsid w:val="00CA0D83"/>
    <w:rsid w:val="00CA0E1A"/>
    <w:rsid w:val="00CA2573"/>
    <w:rsid w:val="00CA2BE3"/>
    <w:rsid w:val="00CA6459"/>
    <w:rsid w:val="00CA68FA"/>
    <w:rsid w:val="00CA693C"/>
    <w:rsid w:val="00CB0208"/>
    <w:rsid w:val="00CB0BA8"/>
    <w:rsid w:val="00CB279E"/>
    <w:rsid w:val="00CB6AD1"/>
    <w:rsid w:val="00CC2359"/>
    <w:rsid w:val="00CD60C0"/>
    <w:rsid w:val="00CD6447"/>
    <w:rsid w:val="00CE2A26"/>
    <w:rsid w:val="00CE46E3"/>
    <w:rsid w:val="00CF6065"/>
    <w:rsid w:val="00CF6B73"/>
    <w:rsid w:val="00D014FC"/>
    <w:rsid w:val="00D137B6"/>
    <w:rsid w:val="00D250AB"/>
    <w:rsid w:val="00D32765"/>
    <w:rsid w:val="00D32C9E"/>
    <w:rsid w:val="00D4186F"/>
    <w:rsid w:val="00D425AE"/>
    <w:rsid w:val="00D549B0"/>
    <w:rsid w:val="00D64E04"/>
    <w:rsid w:val="00D73917"/>
    <w:rsid w:val="00D75A93"/>
    <w:rsid w:val="00D9423F"/>
    <w:rsid w:val="00DA04A3"/>
    <w:rsid w:val="00DA2C81"/>
    <w:rsid w:val="00DA5611"/>
    <w:rsid w:val="00DB17A5"/>
    <w:rsid w:val="00DC0F60"/>
    <w:rsid w:val="00DC22B0"/>
    <w:rsid w:val="00DC4A66"/>
    <w:rsid w:val="00DD0BED"/>
    <w:rsid w:val="00DD5DB4"/>
    <w:rsid w:val="00DE0DE4"/>
    <w:rsid w:val="00DE5803"/>
    <w:rsid w:val="00DF6A72"/>
    <w:rsid w:val="00E031AE"/>
    <w:rsid w:val="00E05AC1"/>
    <w:rsid w:val="00E06938"/>
    <w:rsid w:val="00E074C8"/>
    <w:rsid w:val="00E152A5"/>
    <w:rsid w:val="00E17A36"/>
    <w:rsid w:val="00E20F86"/>
    <w:rsid w:val="00E21EC7"/>
    <w:rsid w:val="00E24AD0"/>
    <w:rsid w:val="00E2671C"/>
    <w:rsid w:val="00E273DD"/>
    <w:rsid w:val="00E27A47"/>
    <w:rsid w:val="00E3145A"/>
    <w:rsid w:val="00E31D9C"/>
    <w:rsid w:val="00E376D2"/>
    <w:rsid w:val="00E40B63"/>
    <w:rsid w:val="00E45DCF"/>
    <w:rsid w:val="00E503EA"/>
    <w:rsid w:val="00E50934"/>
    <w:rsid w:val="00E540C8"/>
    <w:rsid w:val="00E5658B"/>
    <w:rsid w:val="00E60298"/>
    <w:rsid w:val="00E61B8E"/>
    <w:rsid w:val="00E71873"/>
    <w:rsid w:val="00E800AD"/>
    <w:rsid w:val="00E8450C"/>
    <w:rsid w:val="00E876EA"/>
    <w:rsid w:val="00E93405"/>
    <w:rsid w:val="00E9441F"/>
    <w:rsid w:val="00E96FB2"/>
    <w:rsid w:val="00EA2FC6"/>
    <w:rsid w:val="00EA526A"/>
    <w:rsid w:val="00EB1AAC"/>
    <w:rsid w:val="00EC557E"/>
    <w:rsid w:val="00EE08A1"/>
    <w:rsid w:val="00EE4D48"/>
    <w:rsid w:val="00EF6A27"/>
    <w:rsid w:val="00F0366D"/>
    <w:rsid w:val="00F059F7"/>
    <w:rsid w:val="00F10A87"/>
    <w:rsid w:val="00F153C0"/>
    <w:rsid w:val="00F16898"/>
    <w:rsid w:val="00F22658"/>
    <w:rsid w:val="00F22EDD"/>
    <w:rsid w:val="00F2641F"/>
    <w:rsid w:val="00F33318"/>
    <w:rsid w:val="00F33E3F"/>
    <w:rsid w:val="00F451F4"/>
    <w:rsid w:val="00F46154"/>
    <w:rsid w:val="00F470CB"/>
    <w:rsid w:val="00F51091"/>
    <w:rsid w:val="00F661B7"/>
    <w:rsid w:val="00F7250F"/>
    <w:rsid w:val="00F734E8"/>
    <w:rsid w:val="00F765D5"/>
    <w:rsid w:val="00F768BB"/>
    <w:rsid w:val="00F815D1"/>
    <w:rsid w:val="00F91B20"/>
    <w:rsid w:val="00F94534"/>
    <w:rsid w:val="00FA4263"/>
    <w:rsid w:val="00FA718E"/>
    <w:rsid w:val="00FB1428"/>
    <w:rsid w:val="00FC22FF"/>
    <w:rsid w:val="00FD121E"/>
    <w:rsid w:val="00FD3A11"/>
    <w:rsid w:val="00FD52E6"/>
    <w:rsid w:val="00FD75D9"/>
    <w:rsid w:val="00FE0643"/>
    <w:rsid w:val="00FE2866"/>
    <w:rsid w:val="00FE6D1A"/>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paragraph" w:styleId="HTMLconformatoprevio">
    <w:name w:val="HTML Preformatted"/>
    <w:basedOn w:val="Normal"/>
    <w:link w:val="HTMLconformatoprevioCar"/>
    <w:uiPriority w:val="99"/>
    <w:semiHidden/>
    <w:unhideWhenUsed/>
    <w:rsid w:val="006136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136AC"/>
    <w:rPr>
      <w:rFonts w:ascii="Consolas" w:hAnsi="Consolas"/>
      <w:sz w:val="20"/>
      <w:szCs w:val="20"/>
    </w:rPr>
  </w:style>
  <w:style w:type="character" w:customStyle="1" w:styleId="PrrafodelistaCar">
    <w:name w:val="Párrafo de lista Car"/>
    <w:basedOn w:val="Fuentedeprrafopredeter"/>
    <w:link w:val="Prrafodelista"/>
    <w:uiPriority w:val="34"/>
    <w:locked/>
    <w:rsid w:val="007F1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paragraph" w:styleId="HTMLconformatoprevio">
    <w:name w:val="HTML Preformatted"/>
    <w:basedOn w:val="Normal"/>
    <w:link w:val="HTMLconformatoprevioCar"/>
    <w:uiPriority w:val="99"/>
    <w:semiHidden/>
    <w:unhideWhenUsed/>
    <w:rsid w:val="006136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136AC"/>
    <w:rPr>
      <w:rFonts w:ascii="Consolas" w:hAnsi="Consolas"/>
      <w:sz w:val="20"/>
      <w:szCs w:val="20"/>
    </w:rPr>
  </w:style>
  <w:style w:type="character" w:customStyle="1" w:styleId="PrrafodelistaCar">
    <w:name w:val="Párrafo de lista Car"/>
    <w:basedOn w:val="Fuentedeprrafopredeter"/>
    <w:link w:val="Prrafodelista"/>
    <w:uiPriority w:val="34"/>
    <w:locked/>
    <w:rsid w:val="007F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13">
      <w:bodyDiv w:val="1"/>
      <w:marLeft w:val="0"/>
      <w:marRight w:val="0"/>
      <w:marTop w:val="0"/>
      <w:marBottom w:val="0"/>
      <w:divBdr>
        <w:top w:val="none" w:sz="0" w:space="0" w:color="auto"/>
        <w:left w:val="none" w:sz="0" w:space="0" w:color="auto"/>
        <w:bottom w:val="none" w:sz="0" w:space="0" w:color="auto"/>
        <w:right w:val="none" w:sz="0" w:space="0" w:color="auto"/>
      </w:divBdr>
    </w:div>
    <w:div w:id="1897664006">
      <w:bodyDiv w:val="1"/>
      <w:marLeft w:val="0"/>
      <w:marRight w:val="0"/>
      <w:marTop w:val="0"/>
      <w:marBottom w:val="0"/>
      <w:divBdr>
        <w:top w:val="none" w:sz="0" w:space="0" w:color="auto"/>
        <w:left w:val="none" w:sz="0" w:space="0" w:color="auto"/>
        <w:bottom w:val="none" w:sz="0" w:space="0" w:color="auto"/>
        <w:right w:val="none" w:sz="0" w:space="0" w:color="auto"/>
      </w:divBdr>
      <w:divsChild>
        <w:div w:id="1831602059">
          <w:marLeft w:val="0"/>
          <w:marRight w:val="0"/>
          <w:marTop w:val="0"/>
          <w:marBottom w:val="0"/>
          <w:divBdr>
            <w:top w:val="none" w:sz="0" w:space="0" w:color="auto"/>
            <w:left w:val="none" w:sz="0" w:space="0" w:color="auto"/>
            <w:bottom w:val="none" w:sz="0" w:space="0" w:color="auto"/>
            <w:right w:val="none" w:sz="0" w:space="0" w:color="auto"/>
          </w:divBdr>
          <w:divsChild>
            <w:div w:id="2021808140">
              <w:marLeft w:val="0"/>
              <w:marRight w:val="0"/>
              <w:marTop w:val="0"/>
              <w:marBottom w:val="0"/>
              <w:divBdr>
                <w:top w:val="none" w:sz="0" w:space="0" w:color="auto"/>
                <w:left w:val="none" w:sz="0" w:space="0" w:color="auto"/>
                <w:bottom w:val="none" w:sz="0" w:space="0" w:color="auto"/>
                <w:right w:val="none" w:sz="0" w:space="0" w:color="auto"/>
              </w:divBdr>
              <w:divsChild>
                <w:div w:id="596908724">
                  <w:marLeft w:val="0"/>
                  <w:marRight w:val="0"/>
                  <w:marTop w:val="0"/>
                  <w:marBottom w:val="0"/>
                  <w:divBdr>
                    <w:top w:val="none" w:sz="0" w:space="0" w:color="auto"/>
                    <w:left w:val="none" w:sz="0" w:space="0" w:color="auto"/>
                    <w:bottom w:val="none" w:sz="0" w:space="0" w:color="auto"/>
                    <w:right w:val="none" w:sz="0" w:space="0" w:color="auto"/>
                  </w:divBdr>
                  <w:divsChild>
                    <w:div w:id="1208490313">
                      <w:marLeft w:val="0"/>
                      <w:marRight w:val="0"/>
                      <w:marTop w:val="0"/>
                      <w:marBottom w:val="0"/>
                      <w:divBdr>
                        <w:top w:val="none" w:sz="0" w:space="0" w:color="auto"/>
                        <w:left w:val="none" w:sz="0" w:space="0" w:color="auto"/>
                        <w:bottom w:val="none" w:sz="0" w:space="0" w:color="auto"/>
                        <w:right w:val="none" w:sz="0" w:space="0" w:color="auto"/>
                      </w:divBdr>
                      <w:divsChild>
                        <w:div w:id="551114333">
                          <w:marLeft w:val="0"/>
                          <w:marRight w:val="0"/>
                          <w:marTop w:val="45"/>
                          <w:marBottom w:val="0"/>
                          <w:divBdr>
                            <w:top w:val="none" w:sz="0" w:space="0" w:color="auto"/>
                            <w:left w:val="none" w:sz="0" w:space="0" w:color="auto"/>
                            <w:bottom w:val="none" w:sz="0" w:space="0" w:color="auto"/>
                            <w:right w:val="none" w:sz="0" w:space="0" w:color="auto"/>
                          </w:divBdr>
                          <w:divsChild>
                            <w:div w:id="811100742">
                              <w:marLeft w:val="0"/>
                              <w:marRight w:val="0"/>
                              <w:marTop w:val="0"/>
                              <w:marBottom w:val="0"/>
                              <w:divBdr>
                                <w:top w:val="none" w:sz="0" w:space="0" w:color="auto"/>
                                <w:left w:val="none" w:sz="0" w:space="0" w:color="auto"/>
                                <w:bottom w:val="none" w:sz="0" w:space="0" w:color="auto"/>
                                <w:right w:val="none" w:sz="0" w:space="0" w:color="auto"/>
                              </w:divBdr>
                              <w:divsChild>
                                <w:div w:id="1336034894">
                                  <w:marLeft w:val="2070"/>
                                  <w:marRight w:val="3810"/>
                                  <w:marTop w:val="0"/>
                                  <w:marBottom w:val="0"/>
                                  <w:divBdr>
                                    <w:top w:val="none" w:sz="0" w:space="0" w:color="auto"/>
                                    <w:left w:val="none" w:sz="0" w:space="0" w:color="auto"/>
                                    <w:bottom w:val="none" w:sz="0" w:space="0" w:color="auto"/>
                                    <w:right w:val="none" w:sz="0" w:space="0" w:color="auto"/>
                                  </w:divBdr>
                                  <w:divsChild>
                                    <w:div w:id="185338396">
                                      <w:marLeft w:val="0"/>
                                      <w:marRight w:val="0"/>
                                      <w:marTop w:val="0"/>
                                      <w:marBottom w:val="0"/>
                                      <w:divBdr>
                                        <w:top w:val="none" w:sz="0" w:space="0" w:color="auto"/>
                                        <w:left w:val="none" w:sz="0" w:space="0" w:color="auto"/>
                                        <w:bottom w:val="none" w:sz="0" w:space="0" w:color="auto"/>
                                        <w:right w:val="none" w:sz="0" w:space="0" w:color="auto"/>
                                      </w:divBdr>
                                      <w:divsChild>
                                        <w:div w:id="2031105208">
                                          <w:marLeft w:val="0"/>
                                          <w:marRight w:val="0"/>
                                          <w:marTop w:val="0"/>
                                          <w:marBottom w:val="0"/>
                                          <w:divBdr>
                                            <w:top w:val="none" w:sz="0" w:space="0" w:color="auto"/>
                                            <w:left w:val="none" w:sz="0" w:space="0" w:color="auto"/>
                                            <w:bottom w:val="none" w:sz="0" w:space="0" w:color="auto"/>
                                            <w:right w:val="none" w:sz="0" w:space="0" w:color="auto"/>
                                          </w:divBdr>
                                          <w:divsChild>
                                            <w:div w:id="1379741752">
                                              <w:marLeft w:val="0"/>
                                              <w:marRight w:val="0"/>
                                              <w:marTop w:val="0"/>
                                              <w:marBottom w:val="0"/>
                                              <w:divBdr>
                                                <w:top w:val="none" w:sz="0" w:space="0" w:color="auto"/>
                                                <w:left w:val="none" w:sz="0" w:space="0" w:color="auto"/>
                                                <w:bottom w:val="none" w:sz="0" w:space="0" w:color="auto"/>
                                                <w:right w:val="none" w:sz="0" w:space="0" w:color="auto"/>
                                              </w:divBdr>
                                              <w:divsChild>
                                                <w:div w:id="1475368785">
                                                  <w:marLeft w:val="0"/>
                                                  <w:marRight w:val="0"/>
                                                  <w:marTop w:val="90"/>
                                                  <w:marBottom w:val="0"/>
                                                  <w:divBdr>
                                                    <w:top w:val="none" w:sz="0" w:space="0" w:color="auto"/>
                                                    <w:left w:val="none" w:sz="0" w:space="0" w:color="auto"/>
                                                    <w:bottom w:val="none" w:sz="0" w:space="0" w:color="auto"/>
                                                    <w:right w:val="none" w:sz="0" w:space="0" w:color="auto"/>
                                                  </w:divBdr>
                                                  <w:divsChild>
                                                    <w:div w:id="698362325">
                                                      <w:marLeft w:val="0"/>
                                                      <w:marRight w:val="0"/>
                                                      <w:marTop w:val="0"/>
                                                      <w:marBottom w:val="0"/>
                                                      <w:divBdr>
                                                        <w:top w:val="none" w:sz="0" w:space="0" w:color="auto"/>
                                                        <w:left w:val="none" w:sz="0" w:space="0" w:color="auto"/>
                                                        <w:bottom w:val="none" w:sz="0" w:space="0" w:color="auto"/>
                                                        <w:right w:val="none" w:sz="0" w:space="0" w:color="auto"/>
                                                      </w:divBdr>
                                                      <w:divsChild>
                                                        <w:div w:id="612396818">
                                                          <w:marLeft w:val="0"/>
                                                          <w:marRight w:val="0"/>
                                                          <w:marTop w:val="0"/>
                                                          <w:marBottom w:val="0"/>
                                                          <w:divBdr>
                                                            <w:top w:val="none" w:sz="0" w:space="0" w:color="auto"/>
                                                            <w:left w:val="none" w:sz="0" w:space="0" w:color="auto"/>
                                                            <w:bottom w:val="none" w:sz="0" w:space="0" w:color="auto"/>
                                                            <w:right w:val="none" w:sz="0" w:space="0" w:color="auto"/>
                                                          </w:divBdr>
                                                          <w:divsChild>
                                                            <w:div w:id="1968580228">
                                                              <w:marLeft w:val="0"/>
                                                              <w:marRight w:val="0"/>
                                                              <w:marTop w:val="0"/>
                                                              <w:marBottom w:val="390"/>
                                                              <w:divBdr>
                                                                <w:top w:val="none" w:sz="0" w:space="0" w:color="auto"/>
                                                                <w:left w:val="none" w:sz="0" w:space="0" w:color="auto"/>
                                                                <w:bottom w:val="none" w:sz="0" w:space="0" w:color="auto"/>
                                                                <w:right w:val="none" w:sz="0" w:space="0" w:color="auto"/>
                                                              </w:divBdr>
                                                              <w:divsChild>
                                                                <w:div w:id="500316147">
                                                                  <w:marLeft w:val="0"/>
                                                                  <w:marRight w:val="0"/>
                                                                  <w:marTop w:val="0"/>
                                                                  <w:marBottom w:val="0"/>
                                                                  <w:divBdr>
                                                                    <w:top w:val="none" w:sz="0" w:space="0" w:color="auto"/>
                                                                    <w:left w:val="none" w:sz="0" w:space="0" w:color="auto"/>
                                                                    <w:bottom w:val="none" w:sz="0" w:space="0" w:color="auto"/>
                                                                    <w:right w:val="none" w:sz="0" w:space="0" w:color="auto"/>
                                                                  </w:divBdr>
                                                                  <w:divsChild>
                                                                    <w:div w:id="1659071800">
                                                                      <w:marLeft w:val="0"/>
                                                                      <w:marRight w:val="0"/>
                                                                      <w:marTop w:val="0"/>
                                                                      <w:marBottom w:val="0"/>
                                                                      <w:divBdr>
                                                                        <w:top w:val="none" w:sz="0" w:space="0" w:color="auto"/>
                                                                        <w:left w:val="none" w:sz="0" w:space="0" w:color="auto"/>
                                                                        <w:bottom w:val="none" w:sz="0" w:space="0" w:color="auto"/>
                                                                        <w:right w:val="none" w:sz="0" w:space="0" w:color="auto"/>
                                                                      </w:divBdr>
                                                                      <w:divsChild>
                                                                        <w:div w:id="2056465013">
                                                                          <w:marLeft w:val="0"/>
                                                                          <w:marRight w:val="0"/>
                                                                          <w:marTop w:val="0"/>
                                                                          <w:marBottom w:val="0"/>
                                                                          <w:divBdr>
                                                                            <w:top w:val="none" w:sz="0" w:space="0" w:color="auto"/>
                                                                            <w:left w:val="none" w:sz="0" w:space="0" w:color="auto"/>
                                                                            <w:bottom w:val="none" w:sz="0" w:space="0" w:color="auto"/>
                                                                            <w:right w:val="none" w:sz="0" w:space="0" w:color="auto"/>
                                                                          </w:divBdr>
                                                                          <w:divsChild>
                                                                            <w:div w:id="933586918">
                                                                              <w:marLeft w:val="0"/>
                                                                              <w:marRight w:val="0"/>
                                                                              <w:marTop w:val="0"/>
                                                                              <w:marBottom w:val="0"/>
                                                                              <w:divBdr>
                                                                                <w:top w:val="none" w:sz="0" w:space="0" w:color="auto"/>
                                                                                <w:left w:val="none" w:sz="0" w:space="0" w:color="auto"/>
                                                                                <w:bottom w:val="none" w:sz="0" w:space="0" w:color="auto"/>
                                                                                <w:right w:val="none" w:sz="0" w:space="0" w:color="auto"/>
                                                                              </w:divBdr>
                                                                              <w:divsChild>
                                                                                <w:div w:id="1253053182">
                                                                                  <w:marLeft w:val="0"/>
                                                                                  <w:marRight w:val="0"/>
                                                                                  <w:marTop w:val="0"/>
                                                                                  <w:marBottom w:val="0"/>
                                                                                  <w:divBdr>
                                                                                    <w:top w:val="none" w:sz="0" w:space="0" w:color="auto"/>
                                                                                    <w:left w:val="none" w:sz="0" w:space="0" w:color="auto"/>
                                                                                    <w:bottom w:val="none" w:sz="0" w:space="0" w:color="auto"/>
                                                                                    <w:right w:val="none" w:sz="0" w:space="0" w:color="auto"/>
                                                                                  </w:divBdr>
                                                                                  <w:divsChild>
                                                                                    <w:div w:id="94402106">
                                                                                      <w:marLeft w:val="0"/>
                                                                                      <w:marRight w:val="0"/>
                                                                                      <w:marTop w:val="0"/>
                                                                                      <w:marBottom w:val="0"/>
                                                                                      <w:divBdr>
                                                                                        <w:top w:val="none" w:sz="0" w:space="0" w:color="auto"/>
                                                                                        <w:left w:val="none" w:sz="0" w:space="0" w:color="auto"/>
                                                                                        <w:bottom w:val="none" w:sz="0" w:space="0" w:color="auto"/>
                                                                                        <w:right w:val="none" w:sz="0" w:space="0" w:color="auto"/>
                                                                                      </w:divBdr>
                                                                                      <w:divsChild>
                                                                                        <w:div w:id="1819498826">
                                                                                          <w:marLeft w:val="0"/>
                                                                                          <w:marRight w:val="0"/>
                                                                                          <w:marTop w:val="0"/>
                                                                                          <w:marBottom w:val="0"/>
                                                                                          <w:divBdr>
                                                                                            <w:top w:val="none" w:sz="0" w:space="0" w:color="auto"/>
                                                                                            <w:left w:val="none" w:sz="0" w:space="0" w:color="auto"/>
                                                                                            <w:bottom w:val="none" w:sz="0" w:space="0" w:color="auto"/>
                                                                                            <w:right w:val="none" w:sz="0" w:space="0" w:color="auto"/>
                                                                                          </w:divBdr>
                                                                                          <w:divsChild>
                                                                                            <w:div w:id="1518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CBA4-6D0A-4019-9B64-19476448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2167</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Invitado</cp:lastModifiedBy>
  <cp:revision>4</cp:revision>
  <cp:lastPrinted>2014-06-23T16:05:00Z</cp:lastPrinted>
  <dcterms:created xsi:type="dcterms:W3CDTF">2019-11-19T15:54:00Z</dcterms:created>
  <dcterms:modified xsi:type="dcterms:W3CDTF">2020-05-25T20:41:00Z</dcterms:modified>
</cp:coreProperties>
</file>