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BD" w:rsidRPr="005C48B7" w:rsidRDefault="00124DBD" w:rsidP="00124DBD">
      <w:pPr>
        <w:pStyle w:val="Heading1"/>
        <w:jc w:val="center"/>
        <w:rPr>
          <w:lang w:val="en-GB"/>
        </w:rPr>
      </w:pPr>
      <w:r w:rsidRPr="005C48B7">
        <w:rPr>
          <w:lang w:val="en-GB"/>
        </w:rPr>
        <w:t>Recommendation Document</w:t>
      </w:r>
    </w:p>
    <w:tbl>
      <w:tblPr>
        <w:tblStyle w:val="TableGrid"/>
        <w:tblW w:w="9564" w:type="dxa"/>
        <w:tblLook w:val="04A0" w:firstRow="1" w:lastRow="0" w:firstColumn="1" w:lastColumn="0" w:noHBand="0" w:noVBand="1"/>
      </w:tblPr>
      <w:tblGrid>
        <w:gridCol w:w="29"/>
        <w:gridCol w:w="9506"/>
        <w:gridCol w:w="29"/>
      </w:tblGrid>
      <w:tr w:rsidR="00124DBD" w:rsidRPr="005C48B7" w:rsidTr="00124DBD">
        <w:trPr>
          <w:gridAfter w:val="1"/>
          <w:wAfter w:w="29" w:type="dxa"/>
        </w:trPr>
        <w:tc>
          <w:tcPr>
            <w:tcW w:w="9535" w:type="dxa"/>
            <w:gridSpan w:val="2"/>
            <w:tcMar>
              <w:top w:w="144" w:type="dxa"/>
              <w:left w:w="144" w:type="dxa"/>
              <w:bottom w:w="144" w:type="dxa"/>
              <w:right w:w="144" w:type="dxa"/>
            </w:tcMar>
          </w:tcPr>
          <w:p w:rsidR="00124DBD" w:rsidRPr="005C48B7" w:rsidRDefault="00124DBD" w:rsidP="00CA3435">
            <w:pPr>
              <w:pStyle w:val="Heading1"/>
              <w:outlineLvl w:val="0"/>
              <w:rPr>
                <w:lang w:val="en-GB"/>
              </w:rPr>
            </w:pPr>
            <w:r w:rsidRPr="005C48B7">
              <w:rPr>
                <w:lang w:val="en-GB"/>
              </w:rPr>
              <w:t>Recommendation of National Biosafety Committee (NB</w:t>
            </w:r>
            <w:r>
              <w:rPr>
                <w:lang w:val="en-GB"/>
              </w:rPr>
              <w:t>C</w:t>
            </w:r>
            <w:r w:rsidRPr="005C48B7">
              <w:rPr>
                <w:lang w:val="en-GB"/>
              </w:rPr>
              <w:t xml:space="preserve">) on: </w:t>
            </w:r>
          </w:p>
          <w:p w:rsidR="00124DBD" w:rsidRPr="005C48B7" w:rsidRDefault="00124DBD" w:rsidP="00CA3435">
            <w:pPr>
              <w:pStyle w:val="Heading1"/>
              <w:jc w:val="center"/>
              <w:outlineLvl w:val="0"/>
              <w:rPr>
                <w:b w:val="0"/>
                <w:sz w:val="32"/>
                <w:szCs w:val="32"/>
                <w:lang w:val="en-GB"/>
              </w:rPr>
            </w:pPr>
            <w:r w:rsidRPr="005C48B7">
              <w:rPr>
                <w:b w:val="0"/>
                <w:sz w:val="32"/>
                <w:szCs w:val="32"/>
                <w:lang w:val="en-GB"/>
              </w:rPr>
              <w:t>Application</w:t>
            </w:r>
            <w:r>
              <w:rPr>
                <w:b w:val="0"/>
                <w:sz w:val="32"/>
                <w:szCs w:val="32"/>
                <w:lang w:val="en-GB"/>
              </w:rPr>
              <w:t>s</w:t>
            </w:r>
            <w:r w:rsidRPr="005C48B7">
              <w:rPr>
                <w:b w:val="0"/>
                <w:sz w:val="32"/>
                <w:szCs w:val="32"/>
                <w:lang w:val="en-GB"/>
              </w:rPr>
              <w:t xml:space="preserve"> </w:t>
            </w:r>
            <w:r>
              <w:rPr>
                <w:b w:val="0"/>
                <w:sz w:val="32"/>
                <w:szCs w:val="32"/>
                <w:lang w:val="en-GB"/>
              </w:rPr>
              <w:t>FOR IMPORT/EXPORT OF GENETICALLY MODIFIED ORGANISMS FOR FOOD, FEED AND FOR PROCESSING.</w:t>
            </w:r>
          </w:p>
          <w:p w:rsidR="00124DBD" w:rsidRPr="005C48B7" w:rsidRDefault="00124DBD" w:rsidP="00CA3435">
            <w:pPr>
              <w:pStyle w:val="Heading1"/>
              <w:outlineLvl w:val="0"/>
              <w:rPr>
                <w:lang w:val="en-GB"/>
              </w:rPr>
            </w:pPr>
          </w:p>
        </w:tc>
      </w:tr>
      <w:tr w:rsidR="00124DBD" w:rsidRPr="005C48B7" w:rsidTr="00124DBD">
        <w:trPr>
          <w:gridBefore w:val="1"/>
          <w:wBefore w:w="29" w:type="dxa"/>
        </w:trPr>
        <w:tc>
          <w:tcPr>
            <w:tcW w:w="9535" w:type="dxa"/>
            <w:gridSpan w:val="2"/>
            <w:tcMar>
              <w:top w:w="288" w:type="dxa"/>
              <w:left w:w="115" w:type="dxa"/>
              <w:right w:w="115" w:type="dxa"/>
            </w:tcMar>
          </w:tcPr>
          <w:p w:rsidR="00124DBD" w:rsidRPr="005C48B7" w:rsidRDefault="00124DBD" w:rsidP="00CA3435">
            <w:pPr>
              <w:pStyle w:val="Heading1"/>
              <w:numPr>
                <w:ilvl w:val="0"/>
                <w:numId w:val="1"/>
              </w:numPr>
              <w:outlineLvl w:val="0"/>
              <w:rPr>
                <w:lang w:val="en-GB"/>
              </w:rPr>
            </w:pPr>
            <w:r w:rsidRPr="005C48B7">
              <w:rPr>
                <w:caps w:val="0"/>
                <w:lang w:val="en-GB"/>
              </w:rPr>
              <w:t>General information</w:t>
            </w:r>
          </w:p>
        </w:tc>
      </w:tr>
    </w:tbl>
    <w:p w:rsidR="00124DBD" w:rsidRPr="004C77F9" w:rsidRDefault="00124DBD" w:rsidP="00124DBD">
      <w:pPr>
        <w:numPr>
          <w:ilvl w:val="0"/>
          <w:numId w:val="2"/>
        </w:numPr>
        <w:spacing w:before="100" w:beforeAutospacing="1" w:after="100" w:afterAutospacing="1" w:line="276" w:lineRule="auto"/>
        <w:jc w:val="both"/>
        <w:outlineLvl w:val="1"/>
        <w:rPr>
          <w:rFonts w:ascii="Cambria" w:eastAsia="Times New Roman" w:hAnsi="Cambria" w:cs="Arial"/>
          <w:bCs/>
          <w:sz w:val="28"/>
          <w:szCs w:val="28"/>
          <w:lang w:val="en-GB"/>
        </w:rPr>
      </w:pPr>
      <w:r w:rsidRPr="005C48B7">
        <w:rPr>
          <w:rFonts w:ascii="Cambria" w:eastAsia="Times New Roman" w:hAnsi="Cambria" w:cs="Arial"/>
          <w:b/>
          <w:bCs/>
          <w:sz w:val="28"/>
          <w:szCs w:val="28"/>
          <w:lang w:val="en-GB"/>
        </w:rPr>
        <w:t>Name of Applicant:</w:t>
      </w:r>
      <w:r w:rsidRPr="005C48B7">
        <w:rPr>
          <w:rFonts w:ascii="Cambria" w:eastAsia="Times New Roman" w:hAnsi="Cambria" w:cs="Arial"/>
          <w:bCs/>
          <w:sz w:val="28"/>
          <w:szCs w:val="28"/>
          <w:lang w:val="en-GB"/>
        </w:rPr>
        <w:t xml:space="preserve"> </w:t>
      </w:r>
      <w:r>
        <w:rPr>
          <w:rFonts w:ascii="Cambria" w:eastAsia="Times New Roman" w:hAnsi="Cambria" w:cs="Arial"/>
          <w:bCs/>
          <w:sz w:val="28"/>
          <w:szCs w:val="28"/>
          <w:lang w:val="en-GB"/>
        </w:rPr>
        <w:t>GOLDEN AGRI INPUTS LIMITED</w:t>
      </w:r>
    </w:p>
    <w:p w:rsidR="00124DBD" w:rsidRPr="004C77F9" w:rsidRDefault="00124DBD" w:rsidP="00124DBD">
      <w:pPr>
        <w:numPr>
          <w:ilvl w:val="0"/>
          <w:numId w:val="2"/>
        </w:numPr>
        <w:spacing w:before="100" w:beforeAutospacing="1" w:after="100" w:afterAutospacing="1" w:line="276" w:lineRule="auto"/>
        <w:jc w:val="both"/>
        <w:outlineLvl w:val="1"/>
        <w:rPr>
          <w:rFonts w:ascii="Cambria" w:eastAsia="Times New Roman" w:hAnsi="Cambria" w:cs="Arial"/>
          <w:b/>
          <w:bCs/>
          <w:sz w:val="28"/>
          <w:szCs w:val="28"/>
          <w:lang w:val="en-GB"/>
        </w:rPr>
      </w:pPr>
      <w:r w:rsidRPr="005C48B7">
        <w:rPr>
          <w:rFonts w:ascii="Cambria" w:eastAsia="Times New Roman" w:hAnsi="Cambria" w:cs="Arial"/>
          <w:b/>
          <w:bCs/>
          <w:sz w:val="28"/>
          <w:szCs w:val="28"/>
          <w:lang w:val="en-GB"/>
        </w:rPr>
        <w:t xml:space="preserve">Contact details: </w:t>
      </w:r>
    </w:p>
    <w:p w:rsidR="00124DBD" w:rsidRPr="005C48B7" w:rsidRDefault="00124DBD" w:rsidP="00124DBD">
      <w:pPr>
        <w:numPr>
          <w:ilvl w:val="2"/>
          <w:numId w:val="3"/>
        </w:numPr>
        <w:spacing w:before="100" w:beforeAutospacing="1" w:after="100" w:afterAutospacing="1" w:line="276" w:lineRule="auto"/>
        <w:jc w:val="both"/>
        <w:outlineLvl w:val="1"/>
        <w:rPr>
          <w:rFonts w:ascii="Cambria" w:eastAsia="Times New Roman" w:hAnsi="Cambria" w:cs="Arial"/>
          <w:bCs/>
          <w:sz w:val="28"/>
          <w:szCs w:val="28"/>
          <w:lang w:val="en-GB"/>
        </w:rPr>
      </w:pPr>
      <w:r w:rsidRPr="005C48B7">
        <w:rPr>
          <w:rFonts w:ascii="Cambria" w:eastAsia="Times New Roman" w:hAnsi="Cambria" w:cs="Arial"/>
          <w:b/>
          <w:bCs/>
          <w:i/>
          <w:sz w:val="28"/>
          <w:szCs w:val="28"/>
          <w:lang w:val="en-GB"/>
        </w:rPr>
        <w:t>Postal address:</w:t>
      </w:r>
      <w:r w:rsidRPr="005C48B7">
        <w:rPr>
          <w:rFonts w:ascii="Cambria" w:eastAsia="Times New Roman" w:hAnsi="Cambria" w:cs="Arial"/>
          <w:bCs/>
          <w:sz w:val="28"/>
          <w:szCs w:val="28"/>
          <w:lang w:val="en-GB"/>
        </w:rPr>
        <w:t xml:space="preserve"> </w:t>
      </w:r>
      <w:r>
        <w:rPr>
          <w:rFonts w:ascii="Cambria" w:eastAsia="Times New Roman" w:hAnsi="Cambria" w:cs="Arial"/>
          <w:bCs/>
          <w:sz w:val="28"/>
          <w:szCs w:val="28"/>
          <w:lang w:val="en-GB"/>
        </w:rPr>
        <w:t xml:space="preserve"> P.O BOX 341 APAPA LAGOS</w:t>
      </w:r>
    </w:p>
    <w:p w:rsidR="00124DBD" w:rsidRPr="005C48B7" w:rsidRDefault="00124DBD" w:rsidP="00124DBD">
      <w:pPr>
        <w:numPr>
          <w:ilvl w:val="2"/>
          <w:numId w:val="3"/>
        </w:numPr>
        <w:spacing w:before="100" w:beforeAutospacing="1" w:after="100" w:afterAutospacing="1" w:line="276" w:lineRule="auto"/>
        <w:jc w:val="both"/>
        <w:outlineLvl w:val="1"/>
        <w:rPr>
          <w:rFonts w:ascii="Cambria" w:eastAsia="Times New Roman" w:hAnsi="Cambria" w:cs="Arial"/>
          <w:bCs/>
          <w:sz w:val="28"/>
          <w:szCs w:val="28"/>
          <w:lang w:val="en-GB"/>
        </w:rPr>
      </w:pPr>
      <w:r w:rsidRPr="005C48B7">
        <w:rPr>
          <w:rFonts w:ascii="Cambria" w:eastAsia="Times New Roman" w:hAnsi="Cambria" w:cs="Arial"/>
          <w:b/>
          <w:bCs/>
          <w:i/>
          <w:sz w:val="28"/>
          <w:szCs w:val="28"/>
          <w:lang w:val="en-GB"/>
        </w:rPr>
        <w:t>Email</w:t>
      </w:r>
      <w:r w:rsidRPr="005C48B7">
        <w:rPr>
          <w:rFonts w:ascii="Cambria" w:eastAsia="Times New Roman" w:hAnsi="Cambria" w:cs="Arial"/>
          <w:bCs/>
          <w:i/>
          <w:sz w:val="28"/>
          <w:szCs w:val="28"/>
          <w:lang w:val="en-GB"/>
        </w:rPr>
        <w:t>:</w:t>
      </w:r>
      <w:r w:rsidRPr="005C48B7">
        <w:rPr>
          <w:rFonts w:ascii="Cambria" w:eastAsia="Times New Roman" w:hAnsi="Cambria" w:cs="Arial"/>
          <w:bCs/>
          <w:sz w:val="28"/>
          <w:szCs w:val="28"/>
          <w:lang w:val="en-GB"/>
        </w:rPr>
        <w:t xml:space="preserve"> </w:t>
      </w:r>
      <w:hyperlink r:id="rId8" w:history="1">
        <w:r w:rsidRPr="008A118E">
          <w:rPr>
            <w:rStyle w:val="Hyperlink"/>
            <w:rFonts w:ascii="Cambria" w:eastAsia="Times New Roman" w:hAnsi="Cambria" w:cs="Arial"/>
            <w:bCs/>
            <w:sz w:val="28"/>
            <w:szCs w:val="28"/>
            <w:lang w:val="en-GB"/>
          </w:rPr>
          <w:t>mmclearing@fmnpls.com</w:t>
        </w:r>
      </w:hyperlink>
    </w:p>
    <w:p w:rsidR="00124DBD" w:rsidRPr="005C48B7" w:rsidRDefault="00124DBD" w:rsidP="00124DBD">
      <w:pPr>
        <w:numPr>
          <w:ilvl w:val="2"/>
          <w:numId w:val="3"/>
        </w:numPr>
        <w:spacing w:before="100" w:beforeAutospacing="1" w:after="100" w:afterAutospacing="1" w:line="276" w:lineRule="auto"/>
        <w:jc w:val="both"/>
        <w:outlineLvl w:val="1"/>
        <w:rPr>
          <w:rFonts w:ascii="Cambria" w:eastAsia="Times New Roman" w:hAnsi="Cambria" w:cs="Arial"/>
          <w:bCs/>
          <w:sz w:val="28"/>
          <w:szCs w:val="28"/>
          <w:lang w:val="en-GB"/>
        </w:rPr>
      </w:pPr>
      <w:r w:rsidRPr="005C48B7">
        <w:rPr>
          <w:rFonts w:ascii="Cambria" w:eastAsia="Times New Roman" w:hAnsi="Cambria" w:cs="Arial"/>
          <w:b/>
          <w:bCs/>
          <w:i/>
          <w:sz w:val="28"/>
          <w:szCs w:val="28"/>
          <w:lang w:val="en-GB"/>
        </w:rPr>
        <w:t>Website</w:t>
      </w:r>
      <w:r w:rsidRPr="005C48B7">
        <w:rPr>
          <w:rFonts w:ascii="Cambria" w:eastAsia="Times New Roman" w:hAnsi="Cambria" w:cs="Arial"/>
          <w:bCs/>
          <w:i/>
          <w:sz w:val="28"/>
          <w:szCs w:val="28"/>
          <w:lang w:val="en-GB"/>
        </w:rPr>
        <w:t>:</w:t>
      </w:r>
      <w:r w:rsidRPr="005C48B7">
        <w:rPr>
          <w:rFonts w:ascii="Cambria" w:eastAsia="Times New Roman" w:hAnsi="Cambria" w:cs="Arial"/>
          <w:bCs/>
          <w:sz w:val="28"/>
          <w:szCs w:val="28"/>
          <w:lang w:val="en-GB"/>
        </w:rPr>
        <w:t xml:space="preserve"> </w:t>
      </w:r>
      <w:hyperlink r:id="rId9" w:history="1">
        <w:r w:rsidRPr="008A118E">
          <w:rPr>
            <w:rStyle w:val="Hyperlink"/>
            <w:rFonts w:ascii="Cambria" w:eastAsia="Times New Roman" w:hAnsi="Cambria" w:cs="Arial"/>
            <w:bCs/>
            <w:sz w:val="28"/>
            <w:szCs w:val="28"/>
            <w:lang w:val="en-GB"/>
          </w:rPr>
          <w:t>www.fmnplc.com</w:t>
        </w:r>
      </w:hyperlink>
    </w:p>
    <w:p w:rsidR="00124DBD" w:rsidRDefault="00124DBD" w:rsidP="00124DBD">
      <w:pPr>
        <w:numPr>
          <w:ilvl w:val="2"/>
          <w:numId w:val="3"/>
        </w:numPr>
        <w:spacing w:before="100" w:beforeAutospacing="1" w:after="100" w:afterAutospacing="1" w:line="276" w:lineRule="auto"/>
        <w:jc w:val="both"/>
        <w:outlineLvl w:val="1"/>
        <w:rPr>
          <w:rFonts w:ascii="Cambria" w:eastAsia="Times New Roman" w:hAnsi="Cambria" w:cs="Arial"/>
          <w:bCs/>
          <w:sz w:val="28"/>
          <w:szCs w:val="28"/>
          <w:lang w:val="en-GB"/>
        </w:rPr>
      </w:pPr>
      <w:r w:rsidRPr="005C48B7">
        <w:rPr>
          <w:rFonts w:ascii="Cambria" w:eastAsia="Times New Roman" w:hAnsi="Cambria" w:cs="Arial"/>
          <w:b/>
          <w:bCs/>
          <w:i/>
          <w:sz w:val="28"/>
          <w:szCs w:val="28"/>
          <w:lang w:val="en-GB"/>
        </w:rPr>
        <w:t>Telephone:</w:t>
      </w:r>
      <w:r w:rsidRPr="005C48B7">
        <w:rPr>
          <w:rFonts w:ascii="Cambria" w:eastAsia="Times New Roman" w:hAnsi="Cambria" w:cs="Arial"/>
          <w:bCs/>
          <w:sz w:val="28"/>
          <w:szCs w:val="28"/>
          <w:lang w:val="en-GB"/>
        </w:rPr>
        <w:t xml:space="preserve"> </w:t>
      </w:r>
      <w:r>
        <w:rPr>
          <w:rFonts w:ascii="Cambria" w:eastAsia="Times New Roman" w:hAnsi="Cambria" w:cs="Arial"/>
          <w:bCs/>
          <w:sz w:val="28"/>
          <w:szCs w:val="28"/>
          <w:lang w:val="en-GB"/>
        </w:rPr>
        <w:t xml:space="preserve"> 08075990552</w:t>
      </w:r>
    </w:p>
    <w:p w:rsidR="00124DBD" w:rsidRPr="004C77F9" w:rsidRDefault="00124DBD" w:rsidP="00124DBD">
      <w:pPr>
        <w:numPr>
          <w:ilvl w:val="2"/>
          <w:numId w:val="3"/>
        </w:numPr>
        <w:spacing w:before="100" w:beforeAutospacing="1" w:after="100" w:afterAutospacing="1" w:line="276" w:lineRule="auto"/>
        <w:jc w:val="both"/>
        <w:outlineLvl w:val="1"/>
        <w:rPr>
          <w:rFonts w:ascii="Cambria" w:eastAsia="Times New Roman" w:hAnsi="Cambria" w:cs="Arial"/>
          <w:bCs/>
          <w:sz w:val="28"/>
          <w:szCs w:val="28"/>
          <w:lang w:val="en-GB"/>
        </w:rPr>
      </w:pPr>
      <w:r>
        <w:rPr>
          <w:rFonts w:ascii="Cambria" w:eastAsia="Times New Roman" w:hAnsi="Cambria" w:cs="Arial"/>
          <w:b/>
          <w:bCs/>
          <w:i/>
          <w:sz w:val="28"/>
          <w:szCs w:val="28"/>
          <w:lang w:val="en-GB"/>
        </w:rPr>
        <w:t>Physical Address:</w:t>
      </w:r>
      <w:r>
        <w:rPr>
          <w:rFonts w:ascii="Cambria" w:eastAsia="Times New Roman" w:hAnsi="Cambria" w:cs="Arial"/>
          <w:bCs/>
          <w:sz w:val="28"/>
          <w:szCs w:val="28"/>
          <w:lang w:val="en-GB"/>
        </w:rPr>
        <w:t xml:space="preserve"> 1 GOLDEN PENNY PLACE WHARF ROAD APAPA LAGOS </w:t>
      </w:r>
    </w:p>
    <w:p w:rsidR="00124DBD" w:rsidRPr="008740F1" w:rsidRDefault="00124DBD" w:rsidP="00124DBD">
      <w:pPr>
        <w:numPr>
          <w:ilvl w:val="0"/>
          <w:numId w:val="4"/>
        </w:numPr>
        <w:spacing w:before="100" w:beforeAutospacing="1" w:after="100" w:afterAutospacing="1" w:line="276" w:lineRule="auto"/>
        <w:ind w:left="720" w:hanging="450"/>
        <w:jc w:val="both"/>
        <w:outlineLvl w:val="1"/>
        <w:rPr>
          <w:rFonts w:ascii="Cambria" w:eastAsia="Times New Roman" w:hAnsi="Cambria" w:cs="Arial"/>
          <w:bCs/>
          <w:sz w:val="28"/>
          <w:szCs w:val="28"/>
          <w:lang w:val="en-GB"/>
        </w:rPr>
      </w:pPr>
      <w:r>
        <w:rPr>
          <w:rFonts w:ascii="Cambria" w:eastAsia="Times New Roman" w:hAnsi="Cambria" w:cs="Arial"/>
          <w:b/>
          <w:bCs/>
          <w:i/>
          <w:sz w:val="28"/>
          <w:szCs w:val="28"/>
          <w:lang w:val="en-GB"/>
        </w:rPr>
        <w:t>Name and details of contact person {if different from No 1 above}:</w:t>
      </w:r>
    </w:p>
    <w:p w:rsidR="00124DBD" w:rsidRDefault="00124DBD" w:rsidP="00124DBD">
      <w:pPr>
        <w:pStyle w:val="ListParagraph"/>
        <w:numPr>
          <w:ilvl w:val="7"/>
          <w:numId w:val="3"/>
        </w:numPr>
        <w:spacing w:before="100" w:beforeAutospacing="1" w:after="100" w:afterAutospacing="1" w:line="276" w:lineRule="auto"/>
        <w:outlineLvl w:val="1"/>
        <w:rPr>
          <w:rFonts w:ascii="Cambria" w:eastAsia="Times New Roman" w:hAnsi="Cambria" w:cs="Arial"/>
          <w:bCs/>
          <w:sz w:val="28"/>
          <w:szCs w:val="28"/>
          <w:lang w:val="en-GB"/>
        </w:rPr>
      </w:pPr>
      <w:r w:rsidRPr="00AB1327">
        <w:rPr>
          <w:rFonts w:ascii="Cambria" w:eastAsia="Times New Roman" w:hAnsi="Cambria" w:cs="Arial"/>
          <w:bCs/>
          <w:i/>
          <w:sz w:val="28"/>
          <w:szCs w:val="28"/>
          <w:lang w:val="en-GB"/>
        </w:rPr>
        <w:t>Address:</w:t>
      </w:r>
      <w:r>
        <w:rPr>
          <w:rFonts w:ascii="Cambria" w:eastAsia="Times New Roman" w:hAnsi="Cambria" w:cs="Arial"/>
          <w:bCs/>
          <w:sz w:val="28"/>
          <w:szCs w:val="28"/>
          <w:lang w:val="en-GB"/>
        </w:rPr>
        <w:t xml:space="preserve"> MR. KALEJAIYE KAYODE, PROCUREMENT CATEGORY MANAGER</w:t>
      </w:r>
    </w:p>
    <w:p w:rsidR="00124DBD" w:rsidRDefault="00124DBD" w:rsidP="00124DBD">
      <w:pPr>
        <w:pStyle w:val="ListParagraph"/>
        <w:numPr>
          <w:ilvl w:val="7"/>
          <w:numId w:val="3"/>
        </w:numPr>
        <w:spacing w:before="100" w:beforeAutospacing="1" w:after="100" w:afterAutospacing="1" w:line="276" w:lineRule="auto"/>
        <w:outlineLvl w:val="1"/>
        <w:rPr>
          <w:rFonts w:ascii="Cambria" w:eastAsia="Times New Roman" w:hAnsi="Cambria" w:cs="Arial"/>
          <w:bCs/>
          <w:sz w:val="28"/>
          <w:szCs w:val="28"/>
          <w:lang w:val="en-GB"/>
        </w:rPr>
      </w:pPr>
      <w:r w:rsidRPr="00AB1327">
        <w:rPr>
          <w:rFonts w:ascii="Cambria" w:eastAsia="Times New Roman" w:hAnsi="Cambria" w:cs="Arial"/>
          <w:bCs/>
          <w:i/>
          <w:sz w:val="28"/>
          <w:szCs w:val="28"/>
          <w:lang w:val="en-GB"/>
        </w:rPr>
        <w:t>Telephone:</w:t>
      </w:r>
      <w:r>
        <w:rPr>
          <w:rFonts w:ascii="Cambria" w:eastAsia="Times New Roman" w:hAnsi="Cambria" w:cs="Arial"/>
          <w:bCs/>
          <w:sz w:val="28"/>
          <w:szCs w:val="28"/>
          <w:lang w:val="en-GB"/>
        </w:rPr>
        <w:t xml:space="preserve"> 08075990552</w:t>
      </w:r>
    </w:p>
    <w:p w:rsidR="0092589C" w:rsidRDefault="00124DBD" w:rsidP="00124DBD">
      <w:pPr>
        <w:rPr>
          <w:rStyle w:val="Hyperlink"/>
          <w:rFonts w:ascii="Cambria" w:eastAsia="Times New Roman" w:hAnsi="Cambria" w:cs="Arial"/>
          <w:bCs/>
          <w:i/>
          <w:sz w:val="28"/>
          <w:szCs w:val="28"/>
          <w:lang w:val="en-GB"/>
        </w:rPr>
      </w:pPr>
      <w:r w:rsidRPr="007F4051">
        <w:rPr>
          <w:rFonts w:ascii="Cambria" w:eastAsia="Times New Roman" w:hAnsi="Cambria" w:cs="Arial"/>
          <w:bCs/>
          <w:i/>
          <w:sz w:val="28"/>
          <w:szCs w:val="28"/>
          <w:lang w:val="en-GB"/>
        </w:rPr>
        <w:t xml:space="preserve">Email: </w:t>
      </w:r>
      <w:hyperlink r:id="rId10" w:history="1">
        <w:r w:rsidRPr="007F4051">
          <w:rPr>
            <w:rStyle w:val="Hyperlink"/>
            <w:rFonts w:ascii="Cambria" w:eastAsia="Times New Roman" w:hAnsi="Cambria" w:cs="Arial"/>
            <w:bCs/>
            <w:i/>
            <w:sz w:val="28"/>
            <w:szCs w:val="28"/>
            <w:lang w:val="en-GB"/>
          </w:rPr>
          <w:t>kkalejaiye@fmnplc.com</w:t>
        </w:r>
      </w:hyperlink>
    </w:p>
    <w:p w:rsidR="00124DBD" w:rsidRDefault="00124DBD" w:rsidP="00124DBD">
      <w:pPr>
        <w:rPr>
          <w:rStyle w:val="Hyperlink"/>
          <w:rFonts w:ascii="Cambria" w:eastAsia="Times New Roman" w:hAnsi="Cambria" w:cs="Arial"/>
          <w:bCs/>
          <w:i/>
          <w:sz w:val="28"/>
          <w:szCs w:val="28"/>
          <w:lang w:val="en-GB"/>
        </w:rPr>
      </w:pPr>
    </w:p>
    <w:p w:rsidR="00124DBD" w:rsidRDefault="00124DBD" w:rsidP="00124DBD">
      <w:pPr>
        <w:rPr>
          <w:rStyle w:val="Hyperlink"/>
          <w:rFonts w:ascii="Cambria" w:eastAsia="Times New Roman" w:hAnsi="Cambria" w:cs="Arial"/>
          <w:bCs/>
          <w:i/>
          <w:sz w:val="28"/>
          <w:szCs w:val="28"/>
          <w:lang w:val="en-GB"/>
        </w:rPr>
      </w:pPr>
    </w:p>
    <w:p w:rsidR="00124DBD" w:rsidRDefault="00124DBD" w:rsidP="00124DBD">
      <w:pPr>
        <w:rPr>
          <w:rStyle w:val="Hyperlink"/>
          <w:rFonts w:ascii="Cambria" w:eastAsia="Times New Roman" w:hAnsi="Cambria" w:cs="Arial"/>
          <w:bCs/>
          <w:i/>
          <w:sz w:val="28"/>
          <w:szCs w:val="28"/>
          <w:lang w:val="en-GB"/>
        </w:rPr>
      </w:pPr>
    </w:p>
    <w:p w:rsidR="00124DBD" w:rsidRDefault="00124DBD" w:rsidP="00124DBD">
      <w:pPr>
        <w:rPr>
          <w:rStyle w:val="Hyperlink"/>
          <w:rFonts w:ascii="Cambria" w:eastAsia="Times New Roman" w:hAnsi="Cambria" w:cs="Arial"/>
          <w:bCs/>
          <w:i/>
          <w:sz w:val="28"/>
          <w:szCs w:val="28"/>
          <w:lang w:val="en-GB"/>
        </w:rPr>
      </w:pPr>
    </w:p>
    <w:p w:rsidR="00124DBD" w:rsidRDefault="00124DBD" w:rsidP="00124DBD">
      <w:pPr>
        <w:rPr>
          <w:rStyle w:val="Hyperlink"/>
          <w:rFonts w:ascii="Cambria" w:eastAsia="Times New Roman" w:hAnsi="Cambria" w:cs="Arial"/>
          <w:bCs/>
          <w:i/>
          <w:sz w:val="28"/>
          <w:szCs w:val="28"/>
          <w:lang w:val="en-GB"/>
        </w:rPr>
      </w:pPr>
    </w:p>
    <w:p w:rsidR="00124DBD" w:rsidRDefault="00124DBD" w:rsidP="00124DBD">
      <w:pPr>
        <w:rPr>
          <w:rStyle w:val="Hyperlink"/>
          <w:rFonts w:ascii="Cambria" w:eastAsia="Times New Roman" w:hAnsi="Cambria" w:cs="Arial"/>
          <w:bCs/>
          <w:i/>
          <w:sz w:val="28"/>
          <w:szCs w:val="28"/>
          <w:lang w:val="en-GB"/>
        </w:rPr>
      </w:pPr>
    </w:p>
    <w:p w:rsidR="00124DBD" w:rsidRDefault="00124DBD" w:rsidP="00124DBD">
      <w:pPr>
        <w:rPr>
          <w:rStyle w:val="Hyperlink"/>
          <w:rFonts w:ascii="Cambria" w:eastAsia="Times New Roman" w:hAnsi="Cambria" w:cs="Arial"/>
          <w:bCs/>
          <w:i/>
          <w:sz w:val="28"/>
          <w:szCs w:val="28"/>
          <w:lang w:val="en-GB"/>
        </w:rPr>
      </w:pPr>
    </w:p>
    <w:p w:rsidR="00124DBD" w:rsidRDefault="00124DBD" w:rsidP="00124DBD">
      <w:pPr>
        <w:rPr>
          <w:rStyle w:val="Hyperlink"/>
          <w:rFonts w:ascii="Cambria" w:eastAsia="Times New Roman" w:hAnsi="Cambria" w:cs="Arial"/>
          <w:bCs/>
          <w:i/>
          <w:sz w:val="28"/>
          <w:szCs w:val="28"/>
          <w:lang w:val="en-GB"/>
        </w:rPr>
      </w:pPr>
    </w:p>
    <w:p w:rsidR="00124DBD" w:rsidRDefault="00124DBD" w:rsidP="00124DBD">
      <w:pPr>
        <w:rPr>
          <w:rStyle w:val="Hyperlink"/>
          <w:rFonts w:ascii="Cambria" w:eastAsia="Times New Roman" w:hAnsi="Cambria" w:cs="Arial"/>
          <w:bCs/>
          <w:i/>
          <w:sz w:val="28"/>
          <w:szCs w:val="28"/>
          <w:lang w:val="en-GB"/>
        </w:rPr>
      </w:pPr>
    </w:p>
    <w:p w:rsidR="00124DBD" w:rsidRDefault="00124DBD" w:rsidP="00124DBD">
      <w:pPr>
        <w:rPr>
          <w:rStyle w:val="Hyperlink"/>
          <w:rFonts w:ascii="Cambria" w:eastAsia="Times New Roman" w:hAnsi="Cambria" w:cs="Arial"/>
          <w:bCs/>
          <w:i/>
          <w:sz w:val="28"/>
          <w:szCs w:val="28"/>
          <w:lang w:val="en-GB"/>
        </w:rPr>
      </w:pPr>
    </w:p>
    <w:p w:rsidR="00124DBD" w:rsidRDefault="00124DBD" w:rsidP="00124DBD">
      <w:pPr>
        <w:rPr>
          <w:rStyle w:val="Hyperlink"/>
          <w:rFonts w:ascii="Cambria" w:eastAsia="Times New Roman" w:hAnsi="Cambria" w:cs="Arial"/>
          <w:bCs/>
          <w:i/>
          <w:sz w:val="28"/>
          <w:szCs w:val="28"/>
          <w:lang w:val="en-GB"/>
        </w:rPr>
      </w:pPr>
    </w:p>
    <w:tbl>
      <w:tblPr>
        <w:tblStyle w:val="TableGrid"/>
        <w:tblW w:w="0" w:type="auto"/>
        <w:jc w:val="center"/>
        <w:tblLook w:val="04A0" w:firstRow="1" w:lastRow="0" w:firstColumn="1" w:lastColumn="0" w:noHBand="0" w:noVBand="1"/>
      </w:tblPr>
      <w:tblGrid>
        <w:gridCol w:w="9256"/>
      </w:tblGrid>
      <w:tr w:rsidR="00124DBD" w:rsidRPr="005C48B7" w:rsidTr="00CA3435">
        <w:trPr>
          <w:trHeight w:val="359"/>
          <w:jc w:val="center"/>
        </w:trPr>
        <w:tc>
          <w:tcPr>
            <w:tcW w:w="9350" w:type="dxa"/>
            <w:tcMar>
              <w:top w:w="288" w:type="dxa"/>
              <w:left w:w="115" w:type="dxa"/>
              <w:right w:w="115" w:type="dxa"/>
            </w:tcMar>
            <w:vAlign w:val="center"/>
          </w:tcPr>
          <w:p w:rsidR="00124DBD" w:rsidRPr="005C48B7" w:rsidRDefault="00124DBD" w:rsidP="00CA3435">
            <w:pPr>
              <w:pStyle w:val="Heading1"/>
              <w:numPr>
                <w:ilvl w:val="0"/>
                <w:numId w:val="1"/>
              </w:numPr>
              <w:outlineLvl w:val="0"/>
              <w:rPr>
                <w:lang w:val="en-GB"/>
              </w:rPr>
            </w:pPr>
            <w:r w:rsidRPr="005C48B7">
              <w:rPr>
                <w:caps w:val="0"/>
                <w:lang w:val="en-GB"/>
              </w:rPr>
              <w:lastRenderedPageBreak/>
              <w:t>Background information</w:t>
            </w:r>
          </w:p>
        </w:tc>
      </w:tr>
      <w:tr w:rsidR="00124DBD" w:rsidRPr="005C48B7" w:rsidTr="00CA3435">
        <w:trPr>
          <w:jc w:val="center"/>
        </w:trPr>
        <w:tc>
          <w:tcPr>
            <w:tcW w:w="9350" w:type="dxa"/>
          </w:tcPr>
          <w:p w:rsidR="00124DBD" w:rsidRPr="005C48B7" w:rsidRDefault="00124DBD" w:rsidP="00CA3435">
            <w:pPr>
              <w:pStyle w:val="NoSpacing"/>
              <w:rPr>
                <w:rFonts w:ascii="Cambria" w:eastAsia="Times New Roman" w:hAnsi="Cambria" w:cs="Times New Roman"/>
                <w:b/>
                <w:bCs/>
                <w:caps/>
                <w:kern w:val="36"/>
                <w:sz w:val="28"/>
                <w:szCs w:val="48"/>
                <w:lang w:val="en-GB"/>
              </w:rPr>
            </w:pPr>
          </w:p>
          <w:p w:rsidR="00124DBD" w:rsidRDefault="00124DBD" w:rsidP="00CA3435">
            <w:pPr>
              <w:spacing w:line="276" w:lineRule="auto"/>
              <w:ind w:left="240" w:right="151"/>
              <w:jc w:val="both"/>
              <w:rPr>
                <w:rFonts w:ascii="Cambria" w:hAnsi="Cambria"/>
                <w:sz w:val="26"/>
                <w:szCs w:val="26"/>
                <w:lang w:val="en-GB"/>
              </w:rPr>
            </w:pPr>
            <w:r w:rsidRPr="005C48B7">
              <w:rPr>
                <w:rFonts w:ascii="Cambria" w:hAnsi="Cambria"/>
                <w:sz w:val="26"/>
                <w:szCs w:val="26"/>
                <w:lang w:val="en-GB"/>
              </w:rPr>
              <w:t xml:space="preserve">The National Biosafety </w:t>
            </w:r>
            <w:r>
              <w:rPr>
                <w:rFonts w:ascii="Cambria" w:hAnsi="Cambria"/>
                <w:sz w:val="26"/>
                <w:szCs w:val="26"/>
                <w:lang w:val="en-GB"/>
              </w:rPr>
              <w:t>Committee</w:t>
            </w:r>
            <w:r w:rsidRPr="005C48B7">
              <w:rPr>
                <w:rFonts w:ascii="Cambria" w:hAnsi="Cambria"/>
                <w:sz w:val="26"/>
                <w:szCs w:val="26"/>
                <w:lang w:val="en-GB"/>
              </w:rPr>
              <w:t xml:space="preserve"> (N</w:t>
            </w:r>
            <w:r>
              <w:rPr>
                <w:rFonts w:ascii="Cambria" w:hAnsi="Cambria"/>
                <w:sz w:val="26"/>
                <w:szCs w:val="26"/>
                <w:lang w:val="en-GB"/>
              </w:rPr>
              <w:t>BC</w:t>
            </w:r>
            <w:r w:rsidRPr="005C48B7">
              <w:rPr>
                <w:rFonts w:ascii="Cambria" w:hAnsi="Cambria"/>
                <w:sz w:val="26"/>
                <w:szCs w:val="26"/>
                <w:lang w:val="en-GB"/>
              </w:rPr>
              <w:t xml:space="preserve">) has received and reviewed the information supplied in </w:t>
            </w:r>
          </w:p>
          <w:p w:rsidR="00124DBD" w:rsidRPr="009D64EE" w:rsidRDefault="00124DBD" w:rsidP="00124DBD">
            <w:pPr>
              <w:pStyle w:val="ListParagraph"/>
              <w:numPr>
                <w:ilvl w:val="0"/>
                <w:numId w:val="5"/>
              </w:numPr>
              <w:spacing w:line="276" w:lineRule="auto"/>
              <w:ind w:right="151"/>
              <w:jc w:val="both"/>
              <w:rPr>
                <w:rFonts w:ascii="Cambria" w:hAnsi="Cambria"/>
                <w:sz w:val="26"/>
                <w:szCs w:val="26"/>
                <w:lang w:val="en-GB"/>
              </w:rPr>
            </w:pPr>
            <w:r w:rsidRPr="009D64EE">
              <w:rPr>
                <w:rFonts w:ascii="Cambria" w:hAnsi="Cambria"/>
                <w:sz w:val="26"/>
                <w:szCs w:val="26"/>
                <w:lang w:val="en-GB"/>
              </w:rPr>
              <w:t xml:space="preserve">GOLDEN AGRI INPUTS LIMITED’s application consisting of professional opinions on risk assessments of the following events of GM Maize: </w:t>
            </w:r>
            <w:r w:rsidRPr="009D64EE">
              <w:rPr>
                <w:rFonts w:ascii="Cambria" w:hAnsi="Cambria"/>
                <w:sz w:val="26"/>
                <w:szCs w:val="26"/>
                <w:lang w:val="en-IN"/>
              </w:rPr>
              <w:t>T25, TC 1507, DAS 59122-7, MON 87427, MON 87460, 5307.</w:t>
            </w:r>
          </w:p>
          <w:p w:rsidR="00124DBD" w:rsidRPr="00CE771F" w:rsidRDefault="00124DBD" w:rsidP="00CA3435">
            <w:pPr>
              <w:spacing w:line="276" w:lineRule="auto"/>
              <w:ind w:left="240" w:right="151"/>
              <w:jc w:val="both"/>
              <w:rPr>
                <w:rFonts w:ascii="Cambria" w:hAnsi="Cambria"/>
                <w:b/>
                <w:sz w:val="26"/>
                <w:szCs w:val="26"/>
                <w:lang w:val="en-GB"/>
              </w:rPr>
            </w:pPr>
            <w:r>
              <w:rPr>
                <w:rFonts w:ascii="Cambria" w:hAnsi="Cambria"/>
                <w:b/>
                <w:sz w:val="26"/>
                <w:szCs w:val="26"/>
                <w:lang w:val="en-GB"/>
              </w:rPr>
              <w:t xml:space="preserve">2.1 </w:t>
            </w:r>
            <w:r w:rsidRPr="00CE771F">
              <w:rPr>
                <w:rFonts w:ascii="Cambria" w:hAnsi="Cambria"/>
                <w:b/>
                <w:sz w:val="26"/>
                <w:szCs w:val="26"/>
                <w:lang w:val="en-GB"/>
              </w:rPr>
              <w:t>Policy Framework</w:t>
            </w:r>
          </w:p>
          <w:p w:rsidR="00124DBD" w:rsidRPr="00CE771F" w:rsidRDefault="00124DBD" w:rsidP="00CA3435">
            <w:pPr>
              <w:spacing w:line="276" w:lineRule="auto"/>
              <w:ind w:right="151"/>
              <w:jc w:val="both"/>
              <w:rPr>
                <w:rFonts w:ascii="Cambria" w:hAnsi="Cambria"/>
                <w:sz w:val="26"/>
                <w:szCs w:val="26"/>
                <w:lang w:val="en-GB"/>
              </w:rPr>
            </w:pPr>
            <w:r w:rsidRPr="00CE771F">
              <w:rPr>
                <w:rFonts w:ascii="Cambria" w:hAnsi="Cambria"/>
                <w:sz w:val="26"/>
                <w:szCs w:val="26"/>
                <w:lang w:val="en-IN"/>
              </w:rPr>
              <w:t>To ensure safety to human health and the environment taking into consideration food security</w:t>
            </w:r>
          </w:p>
          <w:p w:rsidR="00124DBD" w:rsidRDefault="00124DBD" w:rsidP="00CA3435">
            <w:pPr>
              <w:spacing w:line="276" w:lineRule="auto"/>
              <w:ind w:left="240" w:right="151"/>
              <w:jc w:val="both"/>
              <w:rPr>
                <w:rFonts w:ascii="Cambria" w:hAnsi="Cambria"/>
                <w:sz w:val="26"/>
                <w:szCs w:val="26"/>
                <w:lang w:val="en-GB"/>
              </w:rPr>
            </w:pPr>
          </w:p>
          <w:p w:rsidR="00124DBD" w:rsidRPr="009D64EE" w:rsidRDefault="00124DBD" w:rsidP="00124DBD">
            <w:pPr>
              <w:pStyle w:val="ListParagraph"/>
              <w:numPr>
                <w:ilvl w:val="1"/>
                <w:numId w:val="6"/>
              </w:numPr>
              <w:spacing w:line="276" w:lineRule="auto"/>
              <w:ind w:right="151"/>
              <w:jc w:val="both"/>
              <w:rPr>
                <w:rFonts w:ascii="Cambria" w:hAnsi="Cambria"/>
                <w:b/>
                <w:sz w:val="26"/>
                <w:szCs w:val="26"/>
                <w:lang w:val="en-IN"/>
              </w:rPr>
            </w:pPr>
            <w:r w:rsidRPr="009D64EE">
              <w:rPr>
                <w:rFonts w:ascii="Cambria" w:hAnsi="Cambria"/>
                <w:b/>
                <w:sz w:val="26"/>
                <w:szCs w:val="26"/>
                <w:lang w:val="en-IN"/>
              </w:rPr>
              <w:t>Assumptions and Monitoring plan for all products</w:t>
            </w:r>
          </w:p>
          <w:p w:rsidR="00124DBD" w:rsidRPr="009D64EE" w:rsidRDefault="00124DBD" w:rsidP="00124DBD">
            <w:pPr>
              <w:pStyle w:val="ListParagraph"/>
              <w:numPr>
                <w:ilvl w:val="0"/>
                <w:numId w:val="7"/>
              </w:numPr>
              <w:spacing w:line="276" w:lineRule="auto"/>
              <w:ind w:right="151"/>
              <w:jc w:val="both"/>
              <w:rPr>
                <w:rFonts w:ascii="Cambria" w:hAnsi="Cambria"/>
                <w:sz w:val="26"/>
                <w:szCs w:val="26"/>
                <w:lang w:val="en-GB"/>
              </w:rPr>
            </w:pPr>
            <w:r w:rsidRPr="009D64EE">
              <w:rPr>
                <w:rFonts w:ascii="Cambria" w:hAnsi="Cambria"/>
                <w:sz w:val="26"/>
                <w:szCs w:val="26"/>
                <w:lang w:val="en-IN"/>
              </w:rPr>
              <w:t>The NBC in expressing these opinions has relied heavily on previous positive reviews of risk assessment  for these products in the USA and Canada and especially from European Food Safety Authority (EFSA) as well as on the long history (more than 20 years)  of safe use in the USA, Canada, South America , China, India, Europe and South Africa.</w:t>
            </w:r>
          </w:p>
          <w:p w:rsidR="00124DBD" w:rsidRPr="00CE771F" w:rsidRDefault="00124DBD" w:rsidP="00CA3435">
            <w:pPr>
              <w:pStyle w:val="ListParagraph"/>
              <w:spacing w:line="276" w:lineRule="auto"/>
              <w:ind w:right="151"/>
              <w:jc w:val="both"/>
              <w:rPr>
                <w:rFonts w:ascii="Cambria" w:hAnsi="Cambria"/>
                <w:sz w:val="26"/>
                <w:szCs w:val="26"/>
                <w:lang w:val="en-GB"/>
              </w:rPr>
            </w:pPr>
          </w:p>
          <w:p w:rsidR="00124DBD" w:rsidRPr="009D64EE" w:rsidRDefault="00124DBD" w:rsidP="00124DBD">
            <w:pPr>
              <w:pStyle w:val="ListParagraph"/>
              <w:numPr>
                <w:ilvl w:val="0"/>
                <w:numId w:val="7"/>
              </w:numPr>
              <w:spacing w:line="276" w:lineRule="auto"/>
              <w:ind w:right="151"/>
              <w:jc w:val="both"/>
              <w:rPr>
                <w:rFonts w:ascii="Cambria" w:hAnsi="Cambria"/>
                <w:sz w:val="26"/>
                <w:szCs w:val="26"/>
                <w:lang w:val="en-GB"/>
              </w:rPr>
            </w:pPr>
            <w:r w:rsidRPr="009D64EE">
              <w:rPr>
                <w:rFonts w:ascii="Cambria" w:hAnsi="Cambria"/>
                <w:sz w:val="26"/>
                <w:szCs w:val="26"/>
                <w:lang w:val="en-IN"/>
              </w:rPr>
              <w:t xml:space="preserve"> The monitoring plan and reporting intervals were in line with the intended uses. Spillage during loading and offloading should be avoided and where spills accidentally occur, clean up measures should be instituted and such seeds destroyed in line with biosafety guidelines. Adventitious sprouts should be removed by methods such as manual or mechanical removal or herbicides application. Monitoring should be throughout the application period.</w:t>
            </w:r>
          </w:p>
          <w:p w:rsidR="00124DBD" w:rsidRPr="005C48B7" w:rsidRDefault="00124DBD" w:rsidP="00CA3435">
            <w:pPr>
              <w:spacing w:line="276" w:lineRule="auto"/>
              <w:ind w:left="240" w:right="151"/>
              <w:jc w:val="both"/>
              <w:rPr>
                <w:rFonts w:ascii="Cambria" w:hAnsi="Cambria"/>
                <w:sz w:val="26"/>
                <w:szCs w:val="26"/>
                <w:lang w:val="en-GB"/>
              </w:rPr>
            </w:pPr>
          </w:p>
          <w:p w:rsidR="00124DBD" w:rsidRPr="005C48B7" w:rsidRDefault="00124DBD" w:rsidP="00CA3435">
            <w:pPr>
              <w:spacing w:line="276" w:lineRule="auto"/>
              <w:ind w:left="240" w:right="151"/>
              <w:jc w:val="both"/>
              <w:rPr>
                <w:rFonts w:ascii="Cambria" w:hAnsi="Cambria"/>
                <w:sz w:val="26"/>
                <w:szCs w:val="26"/>
                <w:lang w:val="en-GB"/>
              </w:rPr>
            </w:pPr>
          </w:p>
          <w:p w:rsidR="00124DBD" w:rsidRPr="005C48B7" w:rsidRDefault="00124DBD" w:rsidP="00CA3435">
            <w:pPr>
              <w:spacing w:line="276" w:lineRule="auto"/>
              <w:ind w:left="240" w:right="151"/>
              <w:jc w:val="both"/>
              <w:rPr>
                <w:rFonts w:ascii="Cambria" w:hAnsi="Cambria"/>
                <w:sz w:val="26"/>
                <w:szCs w:val="26"/>
                <w:lang w:val="en-GB"/>
              </w:rPr>
            </w:pPr>
            <w:r w:rsidRPr="005C48B7">
              <w:rPr>
                <w:rFonts w:ascii="Cambria" w:hAnsi="Cambria"/>
                <w:sz w:val="26"/>
                <w:szCs w:val="26"/>
                <w:lang w:val="en-GB"/>
              </w:rPr>
              <w:t>The panel has leaned heavily on the fact that these GM maize</w:t>
            </w:r>
            <w:r>
              <w:rPr>
                <w:rFonts w:ascii="Cambria" w:hAnsi="Cambria"/>
                <w:sz w:val="26"/>
                <w:szCs w:val="26"/>
                <w:lang w:val="en-GB"/>
              </w:rPr>
              <w:t xml:space="preserve"> </w:t>
            </w:r>
            <w:r w:rsidRPr="005C48B7">
              <w:rPr>
                <w:rFonts w:ascii="Cambria" w:hAnsi="Cambria"/>
                <w:sz w:val="26"/>
                <w:szCs w:val="26"/>
                <w:lang w:val="en-GB"/>
              </w:rPr>
              <w:t xml:space="preserve">events have had a long history of safe use in many countries. </w:t>
            </w:r>
          </w:p>
          <w:p w:rsidR="00124DBD" w:rsidRPr="005C48B7" w:rsidRDefault="00124DBD" w:rsidP="00CA3435">
            <w:pPr>
              <w:autoSpaceDE w:val="0"/>
              <w:autoSpaceDN w:val="0"/>
              <w:adjustRightInd w:val="0"/>
              <w:ind w:right="241"/>
              <w:jc w:val="both"/>
              <w:rPr>
                <w:rFonts w:ascii="Cambria" w:hAnsi="Cambria" w:cs="Courier"/>
                <w:sz w:val="26"/>
                <w:szCs w:val="26"/>
                <w:lang w:val="en-GB"/>
              </w:rPr>
            </w:pPr>
          </w:p>
        </w:tc>
      </w:tr>
    </w:tbl>
    <w:p w:rsidR="00124DBD" w:rsidRDefault="00124DBD" w:rsidP="00124DBD">
      <w:pPr>
        <w:rPr>
          <w:rStyle w:val="Hyperlink"/>
          <w:rFonts w:ascii="Cambria" w:eastAsia="Times New Roman" w:hAnsi="Cambria" w:cs="Arial"/>
          <w:bCs/>
          <w:i/>
          <w:sz w:val="28"/>
          <w:szCs w:val="28"/>
          <w:lang w:val="en-GB"/>
        </w:rPr>
      </w:pPr>
    </w:p>
    <w:tbl>
      <w:tblPr>
        <w:tblStyle w:val="TableGrid"/>
        <w:tblW w:w="9350" w:type="dxa"/>
        <w:tblLook w:val="04A0" w:firstRow="1" w:lastRow="0" w:firstColumn="1" w:lastColumn="0" w:noHBand="0" w:noVBand="1"/>
      </w:tblPr>
      <w:tblGrid>
        <w:gridCol w:w="9256"/>
        <w:gridCol w:w="94"/>
      </w:tblGrid>
      <w:tr w:rsidR="00124DBD" w:rsidRPr="005C48B7" w:rsidTr="00124DBD">
        <w:trPr>
          <w:gridAfter w:val="1"/>
          <w:wAfter w:w="94" w:type="dxa"/>
        </w:trPr>
        <w:tc>
          <w:tcPr>
            <w:tcW w:w="9256" w:type="dxa"/>
            <w:tcMar>
              <w:top w:w="288" w:type="dxa"/>
              <w:left w:w="115" w:type="dxa"/>
              <w:right w:w="115" w:type="dxa"/>
            </w:tcMar>
          </w:tcPr>
          <w:p w:rsidR="00124DBD" w:rsidRPr="005C48B7" w:rsidRDefault="00124DBD" w:rsidP="00124DBD">
            <w:pPr>
              <w:pStyle w:val="Heading1"/>
              <w:numPr>
                <w:ilvl w:val="0"/>
                <w:numId w:val="6"/>
              </w:numPr>
              <w:outlineLvl w:val="0"/>
              <w:rPr>
                <w:lang w:val="en-GB"/>
              </w:rPr>
            </w:pPr>
            <w:r w:rsidRPr="005C48B7">
              <w:rPr>
                <w:caps w:val="0"/>
                <w:lang w:val="en-GB"/>
              </w:rPr>
              <w:t xml:space="preserve">Brief </w:t>
            </w:r>
            <w:r>
              <w:rPr>
                <w:caps w:val="0"/>
                <w:lang w:val="en-GB"/>
              </w:rPr>
              <w:t xml:space="preserve">description of the molecular characterization, </w:t>
            </w:r>
            <w:r w:rsidRPr="00CE771F">
              <w:rPr>
                <w:caps w:val="0"/>
                <w:lang w:val="en-IN"/>
              </w:rPr>
              <w:t xml:space="preserve">Compositional Analysis, Toxicity and </w:t>
            </w:r>
            <w:proofErr w:type="spellStart"/>
            <w:r w:rsidRPr="00CE771F">
              <w:rPr>
                <w:caps w:val="0"/>
                <w:lang w:val="en-IN"/>
              </w:rPr>
              <w:t>Allergenicity</w:t>
            </w:r>
            <w:proofErr w:type="spellEnd"/>
            <w:r>
              <w:rPr>
                <w:caps w:val="0"/>
                <w:lang w:val="en-IN"/>
              </w:rPr>
              <w:t xml:space="preserve">, </w:t>
            </w:r>
            <w:r w:rsidRPr="00CE771F">
              <w:rPr>
                <w:caps w:val="0"/>
                <w:lang w:val="en-IN"/>
              </w:rPr>
              <w:t>Horizontal gene transfer</w:t>
            </w:r>
            <w:r>
              <w:rPr>
                <w:caps w:val="0"/>
                <w:lang w:val="en-IN"/>
              </w:rPr>
              <w:t xml:space="preserve"> and Conclusion of examined maize events. </w:t>
            </w:r>
            <w:r>
              <w:rPr>
                <w:caps w:val="0"/>
                <w:lang w:val="en-GB"/>
              </w:rPr>
              <w:t xml:space="preserve"> </w:t>
            </w:r>
          </w:p>
        </w:tc>
      </w:tr>
      <w:tr w:rsidR="00124DBD" w:rsidRPr="005C48B7" w:rsidTr="00124DBD">
        <w:trPr>
          <w:gridAfter w:val="1"/>
          <w:wAfter w:w="94" w:type="dxa"/>
        </w:trPr>
        <w:tc>
          <w:tcPr>
            <w:tcW w:w="9256" w:type="dxa"/>
            <w:tcMar>
              <w:top w:w="144" w:type="dxa"/>
              <w:left w:w="115" w:type="dxa"/>
              <w:bottom w:w="144" w:type="dxa"/>
              <w:right w:w="115" w:type="dxa"/>
            </w:tcMar>
          </w:tcPr>
          <w:p w:rsidR="00124DBD" w:rsidRPr="005C48B7" w:rsidRDefault="00124DBD" w:rsidP="00124DBD">
            <w:pPr>
              <w:pStyle w:val="NoSpacing"/>
              <w:numPr>
                <w:ilvl w:val="1"/>
                <w:numId w:val="9"/>
              </w:numPr>
              <w:spacing w:line="276" w:lineRule="auto"/>
              <w:rPr>
                <w:rFonts w:ascii="Cambria" w:hAnsi="Cambria"/>
                <w:b/>
                <w:sz w:val="30"/>
                <w:szCs w:val="30"/>
                <w:lang w:val="en-GB"/>
              </w:rPr>
            </w:pPr>
            <w:r>
              <w:rPr>
                <w:rFonts w:ascii="Cambria" w:hAnsi="Cambria"/>
                <w:b/>
                <w:sz w:val="30"/>
                <w:szCs w:val="30"/>
                <w:lang w:val="en-GB"/>
              </w:rPr>
              <w:t xml:space="preserve">T25 </w:t>
            </w:r>
            <w:r w:rsidRPr="00CE771F">
              <w:rPr>
                <w:rFonts w:ascii="Cambria" w:hAnsi="Cambria"/>
                <w:b/>
                <w:sz w:val="30"/>
                <w:szCs w:val="30"/>
                <w:lang w:val="en-IN"/>
              </w:rPr>
              <w:t>Herbicide Tolerant Maize</w:t>
            </w:r>
          </w:p>
          <w:p w:rsidR="00124DBD" w:rsidRPr="00CE771F" w:rsidRDefault="00124DBD" w:rsidP="00CA3435">
            <w:pPr>
              <w:tabs>
                <w:tab w:val="left" w:pos="8790"/>
              </w:tabs>
              <w:autoSpaceDE w:val="0"/>
              <w:autoSpaceDN w:val="0"/>
              <w:adjustRightInd w:val="0"/>
              <w:spacing w:line="276" w:lineRule="auto"/>
              <w:ind w:left="330" w:right="241"/>
              <w:jc w:val="both"/>
              <w:rPr>
                <w:rFonts w:ascii="Cambria" w:hAnsi="Cambria" w:cs="Courier"/>
                <w:sz w:val="26"/>
                <w:szCs w:val="26"/>
                <w:lang w:val="en-GB"/>
              </w:rPr>
            </w:pPr>
            <w:r w:rsidRPr="00CE771F">
              <w:rPr>
                <w:rFonts w:ascii="Cambria" w:hAnsi="Cambria" w:cs="Courier"/>
                <w:b/>
                <w:bCs/>
                <w:sz w:val="26"/>
                <w:szCs w:val="26"/>
                <w:lang w:val="en-IN"/>
              </w:rPr>
              <w:lastRenderedPageBreak/>
              <w:t>Molecular Characterization</w:t>
            </w:r>
          </w:p>
          <w:p w:rsidR="00124DBD" w:rsidRPr="00CE771F" w:rsidRDefault="00124DBD" w:rsidP="00CA3435">
            <w:pPr>
              <w:tabs>
                <w:tab w:val="left" w:pos="8790"/>
              </w:tabs>
              <w:autoSpaceDE w:val="0"/>
              <w:autoSpaceDN w:val="0"/>
              <w:adjustRightInd w:val="0"/>
              <w:spacing w:line="276" w:lineRule="auto"/>
              <w:ind w:left="330" w:right="241"/>
              <w:jc w:val="both"/>
              <w:rPr>
                <w:rFonts w:ascii="Cambria" w:hAnsi="Cambria" w:cs="Courier"/>
                <w:sz w:val="26"/>
                <w:szCs w:val="26"/>
                <w:lang w:val="en-GB"/>
              </w:rPr>
            </w:pPr>
            <w:r w:rsidRPr="00CE771F">
              <w:rPr>
                <w:rFonts w:ascii="Cambria" w:hAnsi="Cambria" w:cs="Courier"/>
                <w:sz w:val="26"/>
                <w:szCs w:val="26"/>
                <w:lang w:val="en-IN"/>
              </w:rPr>
              <w:t xml:space="preserve">Insertion: Maize T25 contains a single insertion locus containing a </w:t>
            </w:r>
            <w:r w:rsidRPr="00CE771F">
              <w:rPr>
                <w:rFonts w:ascii="Cambria" w:hAnsi="Cambria" w:cs="Courier"/>
                <w:i/>
                <w:iCs/>
                <w:sz w:val="26"/>
                <w:szCs w:val="26"/>
                <w:lang w:val="en-IN"/>
              </w:rPr>
              <w:t xml:space="preserve">pat </w:t>
            </w:r>
            <w:r w:rsidRPr="00CE771F">
              <w:rPr>
                <w:rFonts w:ascii="Cambria" w:hAnsi="Cambria" w:cs="Courier"/>
                <w:sz w:val="26"/>
                <w:szCs w:val="26"/>
                <w:lang w:val="en-IN"/>
              </w:rPr>
              <w:t xml:space="preserve">cassette conferring tolerance to </w:t>
            </w:r>
            <w:proofErr w:type="spellStart"/>
            <w:r w:rsidRPr="00CE771F">
              <w:rPr>
                <w:rFonts w:ascii="Cambria" w:hAnsi="Cambria" w:cs="Courier"/>
                <w:sz w:val="26"/>
                <w:szCs w:val="26"/>
                <w:lang w:val="en-IN"/>
              </w:rPr>
              <w:t>glufosinate</w:t>
            </w:r>
            <w:proofErr w:type="spellEnd"/>
            <w:r w:rsidRPr="00CE771F">
              <w:rPr>
                <w:rFonts w:ascii="Cambria" w:hAnsi="Cambria" w:cs="Courier"/>
                <w:sz w:val="26"/>
                <w:szCs w:val="26"/>
                <w:lang w:val="en-IN"/>
              </w:rPr>
              <w:t xml:space="preserve">-based herbicides. </w:t>
            </w:r>
          </w:p>
          <w:p w:rsidR="00124DBD" w:rsidRDefault="00124DBD" w:rsidP="00CA3435">
            <w:pPr>
              <w:tabs>
                <w:tab w:val="left" w:pos="8790"/>
              </w:tabs>
              <w:autoSpaceDE w:val="0"/>
              <w:autoSpaceDN w:val="0"/>
              <w:adjustRightInd w:val="0"/>
              <w:spacing w:line="276" w:lineRule="auto"/>
              <w:ind w:left="330" w:right="241"/>
              <w:jc w:val="both"/>
              <w:rPr>
                <w:rFonts w:ascii="Cambria" w:hAnsi="Cambria" w:cs="Courier"/>
                <w:sz w:val="26"/>
                <w:szCs w:val="26"/>
                <w:lang w:val="en-IN"/>
              </w:rPr>
            </w:pPr>
            <w:proofErr w:type="spellStart"/>
            <w:r w:rsidRPr="00CE771F">
              <w:rPr>
                <w:rFonts w:ascii="Cambria" w:hAnsi="Cambria" w:cs="Courier"/>
                <w:sz w:val="26"/>
                <w:szCs w:val="26"/>
                <w:lang w:val="en-IN"/>
              </w:rPr>
              <w:t>Bioinformatic</w:t>
            </w:r>
            <w:proofErr w:type="spellEnd"/>
            <w:r w:rsidRPr="00CE771F">
              <w:rPr>
                <w:rFonts w:ascii="Cambria" w:hAnsi="Cambria" w:cs="Courier"/>
                <w:sz w:val="26"/>
                <w:szCs w:val="26"/>
                <w:lang w:val="en-IN"/>
              </w:rPr>
              <w:t xml:space="preserve"> analyses, protein expression data and genetic stability studies did not raise safety issues. </w:t>
            </w:r>
          </w:p>
          <w:p w:rsidR="00124DBD" w:rsidRDefault="00124DBD" w:rsidP="00CA3435">
            <w:pPr>
              <w:tabs>
                <w:tab w:val="left" w:pos="8790"/>
              </w:tabs>
              <w:autoSpaceDE w:val="0"/>
              <w:autoSpaceDN w:val="0"/>
              <w:adjustRightInd w:val="0"/>
              <w:spacing w:line="276" w:lineRule="auto"/>
              <w:ind w:left="330" w:right="241"/>
              <w:jc w:val="both"/>
              <w:rPr>
                <w:rFonts w:ascii="Cambria" w:hAnsi="Cambria" w:cs="Courier"/>
                <w:sz w:val="26"/>
                <w:szCs w:val="26"/>
                <w:lang w:val="en-IN"/>
              </w:rPr>
            </w:pPr>
          </w:p>
          <w:p w:rsidR="00124DBD" w:rsidRDefault="00124DBD" w:rsidP="00CA3435">
            <w:pPr>
              <w:tabs>
                <w:tab w:val="left" w:pos="8790"/>
              </w:tabs>
              <w:autoSpaceDE w:val="0"/>
              <w:autoSpaceDN w:val="0"/>
              <w:adjustRightInd w:val="0"/>
              <w:spacing w:line="276" w:lineRule="auto"/>
              <w:ind w:left="330" w:right="241"/>
              <w:jc w:val="both"/>
              <w:rPr>
                <w:rFonts w:ascii="Cambria" w:hAnsi="Cambria" w:cs="Courier"/>
                <w:b/>
                <w:sz w:val="26"/>
                <w:szCs w:val="26"/>
                <w:lang w:val="en-IN"/>
              </w:rPr>
            </w:pPr>
            <w:r w:rsidRPr="00CE771F">
              <w:rPr>
                <w:rFonts w:ascii="Cambria" w:hAnsi="Cambria" w:cs="Courier"/>
                <w:b/>
                <w:sz w:val="26"/>
                <w:szCs w:val="26"/>
                <w:lang w:val="en-IN"/>
              </w:rPr>
              <w:t xml:space="preserve">Compositional Analysis, Toxicity and </w:t>
            </w:r>
            <w:proofErr w:type="spellStart"/>
            <w:r w:rsidRPr="00CE771F">
              <w:rPr>
                <w:rFonts w:ascii="Cambria" w:hAnsi="Cambria" w:cs="Courier"/>
                <w:b/>
                <w:sz w:val="26"/>
                <w:szCs w:val="26"/>
                <w:lang w:val="en-IN"/>
              </w:rPr>
              <w:t>Allergenicity</w:t>
            </w:r>
            <w:proofErr w:type="spellEnd"/>
          </w:p>
          <w:p w:rsidR="00124DBD" w:rsidRPr="00CE771F" w:rsidRDefault="00124DBD" w:rsidP="00CA3435">
            <w:pPr>
              <w:tabs>
                <w:tab w:val="left" w:pos="8790"/>
              </w:tabs>
              <w:autoSpaceDE w:val="0"/>
              <w:autoSpaceDN w:val="0"/>
              <w:adjustRightInd w:val="0"/>
              <w:spacing w:line="276" w:lineRule="auto"/>
              <w:ind w:left="720" w:right="241"/>
              <w:rPr>
                <w:rFonts w:ascii="Cambria" w:hAnsi="Cambria" w:cs="Courier"/>
                <w:sz w:val="26"/>
                <w:szCs w:val="26"/>
                <w:lang w:val="en-GB"/>
              </w:rPr>
            </w:pPr>
            <w:r w:rsidRPr="00CE771F">
              <w:rPr>
                <w:rFonts w:ascii="Cambria" w:hAnsi="Cambria" w:cs="Courier"/>
                <w:sz w:val="26"/>
                <w:szCs w:val="26"/>
                <w:lang w:val="en-IN"/>
              </w:rPr>
              <w:t>The compositional, agronomic and phenotypic characteristics of maize T25 grain and its conventional counter</w:t>
            </w:r>
            <w:r>
              <w:rPr>
                <w:rFonts w:ascii="Cambria" w:hAnsi="Cambria" w:cs="Courier"/>
                <w:sz w:val="26"/>
                <w:szCs w:val="26"/>
                <w:lang w:val="en-IN"/>
              </w:rPr>
              <w:t xml:space="preserve">part showed no differences that </w:t>
            </w:r>
            <w:r w:rsidRPr="00CE771F">
              <w:rPr>
                <w:rFonts w:ascii="Cambria" w:hAnsi="Cambria" w:cs="Courier"/>
                <w:sz w:val="26"/>
                <w:szCs w:val="26"/>
                <w:lang w:val="en-IN"/>
              </w:rPr>
              <w:t>are of relevance for food/feed safety.</w:t>
            </w:r>
          </w:p>
          <w:p w:rsidR="00124DBD" w:rsidRPr="00CE771F" w:rsidRDefault="00124DBD" w:rsidP="00CA3435">
            <w:pPr>
              <w:tabs>
                <w:tab w:val="left" w:pos="8790"/>
              </w:tabs>
              <w:autoSpaceDE w:val="0"/>
              <w:autoSpaceDN w:val="0"/>
              <w:adjustRightInd w:val="0"/>
              <w:spacing w:line="276" w:lineRule="auto"/>
              <w:ind w:left="330" w:right="241"/>
              <w:rPr>
                <w:rFonts w:ascii="Cambria" w:hAnsi="Cambria" w:cs="Courier"/>
                <w:sz w:val="26"/>
                <w:szCs w:val="26"/>
                <w:lang w:val="en-GB"/>
              </w:rPr>
            </w:pPr>
            <w:r w:rsidRPr="00CE771F">
              <w:rPr>
                <w:rFonts w:ascii="Cambria" w:hAnsi="Cambria" w:cs="Courier"/>
                <w:sz w:val="26"/>
                <w:szCs w:val="26"/>
                <w:lang w:val="en-IN"/>
              </w:rPr>
              <w:t xml:space="preserve">The safety assessment identified no concerns regarding the potential toxicity and </w:t>
            </w:r>
            <w:proofErr w:type="spellStart"/>
            <w:r w:rsidRPr="00CE771F">
              <w:rPr>
                <w:rFonts w:ascii="Cambria" w:hAnsi="Cambria" w:cs="Courier"/>
                <w:sz w:val="26"/>
                <w:szCs w:val="26"/>
                <w:lang w:val="en-IN"/>
              </w:rPr>
              <w:t>allergenicity</w:t>
            </w:r>
            <w:proofErr w:type="spellEnd"/>
            <w:r w:rsidRPr="00CE771F">
              <w:rPr>
                <w:rFonts w:ascii="Cambria" w:hAnsi="Cambria" w:cs="Courier"/>
                <w:sz w:val="26"/>
                <w:szCs w:val="26"/>
                <w:lang w:val="en-IN"/>
              </w:rPr>
              <w:t xml:space="preserve"> of the newly introduced PAT protein.</w:t>
            </w:r>
          </w:p>
          <w:p w:rsidR="00124DBD" w:rsidRPr="00CE771F" w:rsidRDefault="00124DBD" w:rsidP="00CA3435">
            <w:pPr>
              <w:tabs>
                <w:tab w:val="left" w:pos="8790"/>
              </w:tabs>
              <w:autoSpaceDE w:val="0"/>
              <w:autoSpaceDN w:val="0"/>
              <w:adjustRightInd w:val="0"/>
              <w:spacing w:line="276" w:lineRule="auto"/>
              <w:ind w:left="330" w:right="241"/>
              <w:rPr>
                <w:rFonts w:ascii="Cambria" w:hAnsi="Cambria" w:cs="Courier"/>
                <w:sz w:val="26"/>
                <w:szCs w:val="26"/>
                <w:lang w:val="en-GB"/>
              </w:rPr>
            </w:pPr>
            <w:r w:rsidRPr="00CE771F">
              <w:rPr>
                <w:rFonts w:ascii="Cambria" w:hAnsi="Cambria" w:cs="Courier"/>
                <w:sz w:val="26"/>
                <w:szCs w:val="26"/>
                <w:lang w:val="en-IN"/>
              </w:rPr>
              <w:t>The compositional data indicating the nutritional equivalence of maize T25 were supported by the results of the feeding studies</w:t>
            </w:r>
          </w:p>
          <w:p w:rsidR="00124DBD" w:rsidRDefault="00124DBD" w:rsidP="00CA3435">
            <w:pPr>
              <w:tabs>
                <w:tab w:val="left" w:pos="8790"/>
              </w:tabs>
              <w:autoSpaceDE w:val="0"/>
              <w:autoSpaceDN w:val="0"/>
              <w:adjustRightInd w:val="0"/>
              <w:spacing w:line="276" w:lineRule="auto"/>
              <w:ind w:left="330" w:right="241"/>
              <w:rPr>
                <w:rFonts w:ascii="Cambria" w:hAnsi="Cambria" w:cs="Courier"/>
                <w:sz w:val="26"/>
                <w:szCs w:val="26"/>
                <w:lang w:val="en-IN"/>
              </w:rPr>
            </w:pPr>
            <w:r w:rsidRPr="00CE771F">
              <w:rPr>
                <w:rFonts w:ascii="Cambria" w:hAnsi="Cambria" w:cs="Courier"/>
                <w:sz w:val="26"/>
                <w:szCs w:val="26"/>
                <w:lang w:val="en-IN"/>
              </w:rPr>
              <w:t xml:space="preserve">There was no evidence that the genetic modification might significantly change the overall </w:t>
            </w:r>
            <w:proofErr w:type="spellStart"/>
            <w:r w:rsidRPr="00CE771F">
              <w:rPr>
                <w:rFonts w:ascii="Cambria" w:hAnsi="Cambria" w:cs="Courier"/>
                <w:sz w:val="26"/>
                <w:szCs w:val="26"/>
                <w:lang w:val="en-IN"/>
              </w:rPr>
              <w:t>allergenicity</w:t>
            </w:r>
            <w:proofErr w:type="spellEnd"/>
            <w:r w:rsidRPr="00CE771F">
              <w:rPr>
                <w:rFonts w:ascii="Cambria" w:hAnsi="Cambria" w:cs="Courier"/>
                <w:sz w:val="26"/>
                <w:szCs w:val="26"/>
                <w:lang w:val="en-IN"/>
              </w:rPr>
              <w:t xml:space="preserve"> of maize T25.</w:t>
            </w:r>
          </w:p>
          <w:p w:rsidR="00124DBD" w:rsidRPr="00CE771F" w:rsidRDefault="00124DBD" w:rsidP="00CA3435">
            <w:pPr>
              <w:tabs>
                <w:tab w:val="left" w:pos="8790"/>
              </w:tabs>
              <w:autoSpaceDE w:val="0"/>
              <w:autoSpaceDN w:val="0"/>
              <w:adjustRightInd w:val="0"/>
              <w:spacing w:line="276" w:lineRule="auto"/>
              <w:ind w:left="330" w:right="241"/>
              <w:rPr>
                <w:rFonts w:ascii="Cambria" w:hAnsi="Cambria" w:cs="Courier"/>
                <w:b/>
                <w:sz w:val="26"/>
                <w:szCs w:val="26"/>
                <w:lang w:val="en-IN"/>
              </w:rPr>
            </w:pPr>
          </w:p>
          <w:p w:rsidR="00124DBD" w:rsidRDefault="00124DBD" w:rsidP="00CA3435">
            <w:pPr>
              <w:tabs>
                <w:tab w:val="left" w:pos="8790"/>
              </w:tabs>
              <w:autoSpaceDE w:val="0"/>
              <w:autoSpaceDN w:val="0"/>
              <w:adjustRightInd w:val="0"/>
              <w:spacing w:line="276" w:lineRule="auto"/>
              <w:ind w:left="330" w:right="241"/>
              <w:rPr>
                <w:rFonts w:ascii="Cambria" w:hAnsi="Cambria" w:cs="Courier"/>
                <w:b/>
                <w:sz w:val="26"/>
                <w:szCs w:val="26"/>
                <w:lang w:val="en-IN"/>
              </w:rPr>
            </w:pPr>
          </w:p>
          <w:p w:rsidR="00124DBD" w:rsidRPr="00CE771F" w:rsidRDefault="00124DBD" w:rsidP="00CA3435">
            <w:pPr>
              <w:tabs>
                <w:tab w:val="left" w:pos="8790"/>
              </w:tabs>
              <w:autoSpaceDE w:val="0"/>
              <w:autoSpaceDN w:val="0"/>
              <w:adjustRightInd w:val="0"/>
              <w:spacing w:line="276" w:lineRule="auto"/>
              <w:ind w:left="330" w:right="241"/>
              <w:rPr>
                <w:rFonts w:ascii="Cambria" w:hAnsi="Cambria" w:cs="Courier"/>
                <w:b/>
                <w:sz w:val="26"/>
                <w:szCs w:val="26"/>
                <w:lang w:val="en-GB"/>
              </w:rPr>
            </w:pPr>
            <w:r w:rsidRPr="00CE771F">
              <w:rPr>
                <w:rFonts w:ascii="Cambria" w:hAnsi="Cambria" w:cs="Courier"/>
                <w:b/>
                <w:sz w:val="26"/>
                <w:szCs w:val="26"/>
                <w:lang w:val="en-IN"/>
              </w:rPr>
              <w:t>Horizontal Gene Transfer</w:t>
            </w:r>
          </w:p>
          <w:p w:rsidR="00124DBD" w:rsidRPr="00CE771F" w:rsidRDefault="00124DBD" w:rsidP="00CA3435">
            <w:pPr>
              <w:tabs>
                <w:tab w:val="left" w:pos="8790"/>
              </w:tabs>
              <w:autoSpaceDE w:val="0"/>
              <w:autoSpaceDN w:val="0"/>
              <w:adjustRightInd w:val="0"/>
              <w:spacing w:line="276" w:lineRule="auto"/>
              <w:ind w:right="241"/>
              <w:rPr>
                <w:rFonts w:ascii="Cambria" w:hAnsi="Cambria" w:cs="Courier"/>
                <w:sz w:val="26"/>
                <w:szCs w:val="26"/>
                <w:lang w:val="en-GB"/>
              </w:rPr>
            </w:pPr>
            <w:r w:rsidRPr="00CE771F">
              <w:rPr>
                <w:rFonts w:ascii="Cambria" w:hAnsi="Cambria" w:cs="Courier"/>
                <w:sz w:val="26"/>
                <w:szCs w:val="26"/>
                <w:lang w:val="en-IN"/>
              </w:rPr>
              <w:t xml:space="preserve">Considering its intended uses as food and feed, interactions with the biotic and abiotic environment were not considered an issue </w:t>
            </w:r>
          </w:p>
          <w:p w:rsidR="00124DBD" w:rsidRDefault="00124DBD" w:rsidP="00CA3435">
            <w:pPr>
              <w:tabs>
                <w:tab w:val="left" w:pos="8790"/>
              </w:tabs>
              <w:autoSpaceDE w:val="0"/>
              <w:autoSpaceDN w:val="0"/>
              <w:adjustRightInd w:val="0"/>
              <w:spacing w:line="276" w:lineRule="auto"/>
              <w:ind w:right="241"/>
              <w:rPr>
                <w:rFonts w:ascii="Cambria" w:hAnsi="Cambria" w:cs="Courier"/>
                <w:sz w:val="26"/>
                <w:szCs w:val="26"/>
                <w:lang w:val="en-IN"/>
              </w:rPr>
            </w:pPr>
            <w:r w:rsidRPr="00CE771F">
              <w:rPr>
                <w:rFonts w:ascii="Cambria" w:hAnsi="Cambria" w:cs="Courier"/>
                <w:sz w:val="26"/>
                <w:szCs w:val="26"/>
                <w:lang w:val="en-IN"/>
              </w:rPr>
              <w:t xml:space="preserve">Risks associated with an unlikely but theoretically possible horizontal gene transfer from maize T25 to bacteria have not been identified. </w:t>
            </w:r>
          </w:p>
          <w:p w:rsidR="00124DBD" w:rsidRPr="00573832" w:rsidRDefault="00124DBD" w:rsidP="00CA3435">
            <w:pPr>
              <w:tabs>
                <w:tab w:val="left" w:pos="8790"/>
              </w:tabs>
              <w:autoSpaceDE w:val="0"/>
              <w:autoSpaceDN w:val="0"/>
              <w:adjustRightInd w:val="0"/>
              <w:spacing w:line="276" w:lineRule="auto"/>
              <w:ind w:right="241"/>
              <w:rPr>
                <w:rFonts w:ascii="Cambria" w:hAnsi="Cambria" w:cs="Courier"/>
                <w:b/>
                <w:sz w:val="26"/>
                <w:szCs w:val="26"/>
                <w:lang w:val="en-GB"/>
              </w:rPr>
            </w:pPr>
          </w:p>
          <w:p w:rsidR="00124DBD" w:rsidRPr="00573832" w:rsidRDefault="00124DBD" w:rsidP="00CA3435">
            <w:pPr>
              <w:tabs>
                <w:tab w:val="left" w:pos="8790"/>
              </w:tabs>
              <w:autoSpaceDE w:val="0"/>
              <w:autoSpaceDN w:val="0"/>
              <w:adjustRightInd w:val="0"/>
              <w:spacing w:line="276" w:lineRule="auto"/>
              <w:ind w:left="330" w:right="241"/>
              <w:rPr>
                <w:rFonts w:ascii="Cambria" w:hAnsi="Cambria" w:cs="Courier"/>
                <w:b/>
                <w:sz w:val="26"/>
                <w:szCs w:val="26"/>
                <w:lang w:val="en-GB"/>
              </w:rPr>
            </w:pPr>
            <w:r w:rsidRPr="00573832">
              <w:rPr>
                <w:rFonts w:ascii="Cambria" w:hAnsi="Cambria" w:cs="Courier"/>
                <w:b/>
                <w:sz w:val="26"/>
                <w:szCs w:val="26"/>
                <w:lang w:val="en-IN"/>
              </w:rPr>
              <w:t xml:space="preserve"> Conclusions</w:t>
            </w:r>
          </w:p>
          <w:p w:rsidR="00124DBD" w:rsidRPr="00573832" w:rsidRDefault="00124DBD" w:rsidP="00CA3435">
            <w:pPr>
              <w:tabs>
                <w:tab w:val="left" w:pos="8790"/>
              </w:tabs>
              <w:autoSpaceDE w:val="0"/>
              <w:autoSpaceDN w:val="0"/>
              <w:adjustRightInd w:val="0"/>
              <w:spacing w:line="276" w:lineRule="auto"/>
              <w:ind w:left="720" w:right="241"/>
              <w:rPr>
                <w:rFonts w:ascii="Cambria" w:hAnsi="Cambria" w:cs="Courier"/>
                <w:sz w:val="26"/>
                <w:szCs w:val="26"/>
                <w:lang w:val="en-GB"/>
              </w:rPr>
            </w:pPr>
            <w:r w:rsidRPr="00573832">
              <w:rPr>
                <w:rFonts w:ascii="Cambria" w:hAnsi="Cambria" w:cs="Courier"/>
                <w:sz w:val="26"/>
                <w:szCs w:val="26"/>
                <w:lang w:val="en-IN"/>
              </w:rPr>
              <w:t xml:space="preserve">The panel concluded that Maize T25 as described in the </w:t>
            </w:r>
            <w:proofErr w:type="spellStart"/>
            <w:r w:rsidRPr="00573832">
              <w:rPr>
                <w:rFonts w:ascii="Cambria" w:hAnsi="Cambria" w:cs="Courier"/>
                <w:sz w:val="26"/>
                <w:szCs w:val="26"/>
                <w:lang w:val="en-IN"/>
              </w:rPr>
              <w:t>aapplication</w:t>
            </w:r>
            <w:proofErr w:type="spellEnd"/>
            <w:r w:rsidRPr="00573832">
              <w:rPr>
                <w:rFonts w:ascii="Cambria" w:hAnsi="Cambria" w:cs="Courier"/>
                <w:sz w:val="26"/>
                <w:szCs w:val="26"/>
                <w:lang w:val="en-IN"/>
              </w:rPr>
              <w:t xml:space="preserve"> is as safe as its conventional counterpart with respect to potential </w:t>
            </w:r>
            <w:proofErr w:type="spellStart"/>
            <w:r w:rsidRPr="00573832">
              <w:rPr>
                <w:rFonts w:ascii="Cambria" w:hAnsi="Cambria" w:cs="Courier"/>
                <w:sz w:val="26"/>
                <w:szCs w:val="26"/>
                <w:lang w:val="en-IN"/>
              </w:rPr>
              <w:t>effct</w:t>
            </w:r>
            <w:proofErr w:type="spellEnd"/>
            <w:r w:rsidRPr="00573832">
              <w:rPr>
                <w:rFonts w:ascii="Cambria" w:hAnsi="Cambria" w:cs="Courier"/>
                <w:sz w:val="26"/>
                <w:szCs w:val="26"/>
                <w:lang w:val="en-IN"/>
              </w:rPr>
              <w:t xml:space="preserve"> on human health or the environment in the </w:t>
            </w:r>
            <w:proofErr w:type="spellStart"/>
            <w:r w:rsidRPr="00573832">
              <w:rPr>
                <w:rFonts w:ascii="Cambria" w:hAnsi="Cambria" w:cs="Courier"/>
                <w:sz w:val="26"/>
                <w:szCs w:val="26"/>
                <w:lang w:val="en-IN"/>
              </w:rPr>
              <w:t>contect</w:t>
            </w:r>
            <w:proofErr w:type="spellEnd"/>
            <w:r w:rsidRPr="00573832">
              <w:rPr>
                <w:rFonts w:ascii="Cambria" w:hAnsi="Cambria" w:cs="Courier"/>
                <w:sz w:val="26"/>
                <w:szCs w:val="26"/>
                <w:lang w:val="en-IN"/>
              </w:rPr>
              <w:t xml:space="preserve"> of its intended use for food and feed import and processing.</w:t>
            </w:r>
          </w:p>
          <w:p w:rsidR="00124DBD" w:rsidRPr="00CE771F" w:rsidRDefault="00124DBD" w:rsidP="00CA3435">
            <w:pPr>
              <w:tabs>
                <w:tab w:val="left" w:pos="8790"/>
              </w:tabs>
              <w:autoSpaceDE w:val="0"/>
              <w:autoSpaceDN w:val="0"/>
              <w:adjustRightInd w:val="0"/>
              <w:spacing w:line="276" w:lineRule="auto"/>
              <w:ind w:left="330" w:right="241"/>
              <w:rPr>
                <w:rFonts w:ascii="Cambria" w:hAnsi="Cambria" w:cs="Courier"/>
                <w:sz w:val="26"/>
                <w:szCs w:val="26"/>
                <w:lang w:val="en-IN"/>
              </w:rPr>
            </w:pPr>
          </w:p>
          <w:p w:rsidR="00124DBD" w:rsidRDefault="00124DBD" w:rsidP="00CA3435">
            <w:pPr>
              <w:tabs>
                <w:tab w:val="left" w:pos="8790"/>
              </w:tabs>
              <w:autoSpaceDE w:val="0"/>
              <w:autoSpaceDN w:val="0"/>
              <w:adjustRightInd w:val="0"/>
              <w:spacing w:line="276" w:lineRule="auto"/>
              <w:ind w:left="330" w:right="241"/>
              <w:jc w:val="both"/>
              <w:rPr>
                <w:rFonts w:ascii="Cambria" w:hAnsi="Cambria" w:cs="Courier"/>
                <w:sz w:val="26"/>
                <w:szCs w:val="26"/>
                <w:lang w:val="en-GB"/>
              </w:rPr>
            </w:pPr>
          </w:p>
          <w:p w:rsidR="00124DBD" w:rsidRDefault="00124DBD" w:rsidP="00CA3435">
            <w:pPr>
              <w:tabs>
                <w:tab w:val="left" w:pos="8790"/>
              </w:tabs>
              <w:autoSpaceDE w:val="0"/>
              <w:autoSpaceDN w:val="0"/>
              <w:adjustRightInd w:val="0"/>
              <w:spacing w:line="276" w:lineRule="auto"/>
              <w:ind w:left="330" w:right="241"/>
              <w:jc w:val="both"/>
              <w:rPr>
                <w:rFonts w:ascii="Cambria" w:hAnsi="Cambria" w:cs="Courier"/>
                <w:sz w:val="26"/>
                <w:szCs w:val="26"/>
                <w:lang w:val="en-GB"/>
              </w:rPr>
            </w:pPr>
          </w:p>
          <w:p w:rsidR="00124DBD" w:rsidRPr="00CE771F" w:rsidRDefault="00124DBD" w:rsidP="00CA3435">
            <w:pPr>
              <w:tabs>
                <w:tab w:val="left" w:pos="8790"/>
              </w:tabs>
              <w:autoSpaceDE w:val="0"/>
              <w:autoSpaceDN w:val="0"/>
              <w:adjustRightInd w:val="0"/>
              <w:spacing w:line="276" w:lineRule="auto"/>
              <w:ind w:left="330" w:right="241"/>
              <w:jc w:val="both"/>
              <w:rPr>
                <w:rFonts w:ascii="Cambria" w:hAnsi="Cambria" w:cs="Courier"/>
                <w:sz w:val="26"/>
                <w:szCs w:val="26"/>
                <w:lang w:val="en-GB"/>
              </w:rPr>
            </w:pPr>
          </w:p>
          <w:p w:rsidR="00124DBD" w:rsidRPr="00573832" w:rsidRDefault="00124DBD" w:rsidP="00124DBD">
            <w:pPr>
              <w:pStyle w:val="ListParagraph"/>
              <w:numPr>
                <w:ilvl w:val="1"/>
                <w:numId w:val="9"/>
              </w:numPr>
              <w:autoSpaceDE w:val="0"/>
              <w:autoSpaceDN w:val="0"/>
              <w:adjustRightInd w:val="0"/>
              <w:spacing w:line="276" w:lineRule="auto"/>
              <w:ind w:right="151"/>
              <w:jc w:val="both"/>
              <w:rPr>
                <w:rFonts w:ascii="Cambria" w:hAnsi="Cambria" w:cs="FranklinGothic-Medium"/>
                <w:b/>
                <w:sz w:val="30"/>
                <w:szCs w:val="30"/>
                <w:lang w:val="en-IN"/>
              </w:rPr>
            </w:pPr>
            <w:r w:rsidRPr="00573832">
              <w:rPr>
                <w:rFonts w:ascii="Cambria" w:hAnsi="Cambria" w:cs="FranklinGothic-Medium"/>
                <w:b/>
                <w:sz w:val="30"/>
                <w:szCs w:val="30"/>
                <w:lang w:val="en-IN"/>
              </w:rPr>
              <w:t>Genetically Modified Maize TC1507</w:t>
            </w:r>
            <w:r w:rsidRPr="00573832">
              <w:rPr>
                <w:rFonts w:ascii="Cambria" w:hAnsi="Cambria" w:cs="FranklinGothic-Medium"/>
                <w:b/>
                <w:sz w:val="30"/>
                <w:szCs w:val="30"/>
                <w:lang w:val="en-IN"/>
              </w:rPr>
              <w:br/>
              <w:t xml:space="preserve">Insect Resistant and Herbicide Tolerant </w:t>
            </w:r>
          </w:p>
          <w:p w:rsidR="00124DBD" w:rsidRPr="00573832" w:rsidRDefault="00124DBD" w:rsidP="00CA3435">
            <w:pPr>
              <w:autoSpaceDE w:val="0"/>
              <w:autoSpaceDN w:val="0"/>
              <w:adjustRightInd w:val="0"/>
              <w:spacing w:line="276" w:lineRule="auto"/>
              <w:ind w:left="360" w:right="151"/>
              <w:jc w:val="both"/>
              <w:rPr>
                <w:rFonts w:ascii="Cambria" w:hAnsi="Cambria" w:cs="Courier"/>
                <w:sz w:val="26"/>
                <w:szCs w:val="26"/>
                <w:lang w:val="en-GB"/>
              </w:rPr>
            </w:pPr>
            <w:r w:rsidRPr="00573832">
              <w:rPr>
                <w:rFonts w:ascii="Cambria" w:hAnsi="Cambria" w:cs="Courier"/>
                <w:b/>
                <w:bCs/>
                <w:sz w:val="26"/>
                <w:szCs w:val="26"/>
                <w:lang w:val="en-IN"/>
              </w:rPr>
              <w:t>General Summary</w:t>
            </w:r>
          </w:p>
          <w:p w:rsidR="00124DBD" w:rsidRDefault="00124DBD" w:rsidP="00CA3435">
            <w:pPr>
              <w:pStyle w:val="ListParagraph"/>
              <w:autoSpaceDE w:val="0"/>
              <w:autoSpaceDN w:val="0"/>
              <w:adjustRightInd w:val="0"/>
              <w:spacing w:line="276" w:lineRule="auto"/>
              <w:ind w:right="151"/>
              <w:jc w:val="both"/>
              <w:rPr>
                <w:rFonts w:ascii="Cambria" w:hAnsi="Cambria" w:cs="Courier"/>
                <w:sz w:val="26"/>
                <w:szCs w:val="26"/>
                <w:lang w:val="en-IN"/>
              </w:rPr>
            </w:pPr>
            <w:r w:rsidRPr="00573832">
              <w:rPr>
                <w:rFonts w:ascii="Cambria" w:hAnsi="Cambria" w:cs="Courier"/>
                <w:sz w:val="26"/>
                <w:szCs w:val="26"/>
                <w:lang w:val="en-IN"/>
              </w:rPr>
              <w:t xml:space="preserve">1507 maize was assessed with reference to its intended use employing the appropriate principle. The scientific assessment included </w:t>
            </w:r>
            <w:r w:rsidRPr="00573832">
              <w:rPr>
                <w:rFonts w:ascii="Cambria" w:hAnsi="Cambria" w:cs="Courier"/>
                <w:sz w:val="26"/>
                <w:szCs w:val="26"/>
                <w:lang w:val="en-IN"/>
              </w:rPr>
              <w:lastRenderedPageBreak/>
              <w:t xml:space="preserve">examination of the DNA inserted into the 1507 maize and the nature and safety of the target proteins produced by the transgenic plants with respect to toxicology and </w:t>
            </w:r>
            <w:proofErr w:type="spellStart"/>
            <w:r w:rsidRPr="00573832">
              <w:rPr>
                <w:rFonts w:ascii="Cambria" w:hAnsi="Cambria" w:cs="Courier"/>
                <w:sz w:val="26"/>
                <w:szCs w:val="26"/>
                <w:lang w:val="en-IN"/>
              </w:rPr>
              <w:t>allergenicity</w:t>
            </w:r>
            <w:proofErr w:type="spellEnd"/>
            <w:r w:rsidRPr="00573832">
              <w:rPr>
                <w:rFonts w:ascii="Cambria" w:hAnsi="Cambria" w:cs="Courier"/>
                <w:sz w:val="26"/>
                <w:szCs w:val="26"/>
                <w:lang w:val="en-IN"/>
              </w:rPr>
              <w:t xml:space="preserve">. Furthermore, a comparative analysis of agronomic traits and composition was undertaken and the safety of the whole feed was evaluated. A nutritional and an environmental assessment, including monitoring plan, were both undertaken. </w:t>
            </w:r>
          </w:p>
          <w:p w:rsidR="00124DBD" w:rsidRPr="00573832" w:rsidRDefault="00124DBD" w:rsidP="00CA3435">
            <w:pPr>
              <w:pStyle w:val="ListParagraph"/>
              <w:autoSpaceDE w:val="0"/>
              <w:autoSpaceDN w:val="0"/>
              <w:adjustRightInd w:val="0"/>
              <w:spacing w:line="276" w:lineRule="auto"/>
              <w:ind w:right="151"/>
              <w:jc w:val="both"/>
              <w:rPr>
                <w:rFonts w:ascii="Cambria" w:hAnsi="Cambria" w:cs="Courier"/>
                <w:b/>
                <w:sz w:val="26"/>
                <w:szCs w:val="26"/>
                <w:lang w:val="en-IN"/>
              </w:rPr>
            </w:pPr>
          </w:p>
          <w:p w:rsidR="00124DBD" w:rsidRPr="00573832" w:rsidRDefault="00124DBD" w:rsidP="00CA3435">
            <w:pPr>
              <w:pStyle w:val="ListParagraph"/>
              <w:autoSpaceDE w:val="0"/>
              <w:autoSpaceDN w:val="0"/>
              <w:adjustRightInd w:val="0"/>
              <w:spacing w:line="276" w:lineRule="auto"/>
              <w:ind w:right="151"/>
              <w:jc w:val="both"/>
              <w:rPr>
                <w:rFonts w:ascii="Cambria" w:hAnsi="Cambria" w:cs="Courier"/>
                <w:b/>
                <w:sz w:val="26"/>
                <w:szCs w:val="26"/>
                <w:lang w:val="en-IN"/>
              </w:rPr>
            </w:pPr>
            <w:r w:rsidRPr="00573832">
              <w:rPr>
                <w:rFonts w:ascii="Cambria" w:hAnsi="Cambria" w:cs="Courier"/>
                <w:b/>
                <w:sz w:val="26"/>
                <w:szCs w:val="26"/>
                <w:lang w:val="en-IN"/>
              </w:rPr>
              <w:t>Molecular analysis</w:t>
            </w:r>
          </w:p>
          <w:p w:rsidR="00124DBD" w:rsidRPr="00573832" w:rsidRDefault="00124DBD" w:rsidP="00CA3435">
            <w:pPr>
              <w:pStyle w:val="ListParagraph"/>
              <w:autoSpaceDE w:val="0"/>
              <w:autoSpaceDN w:val="0"/>
              <w:adjustRightInd w:val="0"/>
              <w:spacing w:line="276" w:lineRule="auto"/>
              <w:ind w:right="151"/>
              <w:jc w:val="both"/>
              <w:rPr>
                <w:rFonts w:ascii="Cambria" w:hAnsi="Cambria" w:cs="Courier"/>
                <w:sz w:val="26"/>
                <w:szCs w:val="26"/>
                <w:lang w:val="en-GB"/>
              </w:rPr>
            </w:pPr>
            <w:r w:rsidRPr="00573832">
              <w:rPr>
                <w:rFonts w:ascii="Cambria" w:hAnsi="Cambria" w:cs="Courier"/>
                <w:sz w:val="26"/>
                <w:szCs w:val="26"/>
                <w:lang w:val="en-IN"/>
              </w:rPr>
              <w:t>Molecular analysis showed that 1507 maize contains one copy of the DNA fragment used for transformation and that this is present at a single locus in the nuclear genome of the GM plant.</w:t>
            </w:r>
          </w:p>
          <w:p w:rsidR="00124DBD" w:rsidRDefault="00124DBD" w:rsidP="00CA3435">
            <w:pPr>
              <w:pStyle w:val="ListParagraph"/>
              <w:autoSpaceDE w:val="0"/>
              <w:autoSpaceDN w:val="0"/>
              <w:adjustRightInd w:val="0"/>
              <w:spacing w:line="276" w:lineRule="auto"/>
              <w:ind w:right="151"/>
              <w:jc w:val="both"/>
              <w:rPr>
                <w:rFonts w:ascii="Cambria" w:hAnsi="Cambria" w:cs="Courier"/>
                <w:sz w:val="26"/>
                <w:szCs w:val="26"/>
                <w:lang w:val="en-IN"/>
              </w:rPr>
            </w:pPr>
            <w:r w:rsidRPr="00573832">
              <w:rPr>
                <w:rFonts w:ascii="Cambria" w:hAnsi="Cambria" w:cs="Courier"/>
                <w:sz w:val="26"/>
                <w:szCs w:val="26"/>
                <w:lang w:val="en-IN"/>
              </w:rPr>
              <w:t xml:space="preserve">The complete DNA sequence of the insert was provided. In addition to the intact genes, the insert in 1507 maize includes DNA sequences originating from the fragment used for transformation as well as maize chloroplast and nuclear genome sequences at both ends of the inserted sequence. </w:t>
            </w:r>
          </w:p>
          <w:p w:rsidR="00124DBD" w:rsidRPr="00573832" w:rsidRDefault="00124DBD" w:rsidP="00CA3435">
            <w:pPr>
              <w:pStyle w:val="ListParagraph"/>
              <w:autoSpaceDE w:val="0"/>
              <w:autoSpaceDN w:val="0"/>
              <w:adjustRightInd w:val="0"/>
              <w:spacing w:line="276" w:lineRule="auto"/>
              <w:ind w:right="151"/>
              <w:jc w:val="both"/>
              <w:rPr>
                <w:rFonts w:ascii="Cambria" w:hAnsi="Cambria" w:cs="Courier"/>
                <w:sz w:val="26"/>
                <w:szCs w:val="26"/>
                <w:lang w:val="en-GB"/>
              </w:rPr>
            </w:pPr>
            <w:r w:rsidRPr="00573832">
              <w:rPr>
                <w:rFonts w:ascii="Cambria" w:hAnsi="Cambria" w:cs="Courier"/>
                <w:sz w:val="26"/>
                <w:szCs w:val="26"/>
                <w:lang w:val="en-IN"/>
              </w:rPr>
              <w:t>While these sequences may have resulted from the transformation process (</w:t>
            </w:r>
            <w:proofErr w:type="spellStart"/>
            <w:r w:rsidRPr="00573832">
              <w:rPr>
                <w:rFonts w:ascii="Cambria" w:hAnsi="Cambria" w:cs="Courier"/>
                <w:sz w:val="26"/>
                <w:szCs w:val="26"/>
                <w:lang w:val="en-IN"/>
              </w:rPr>
              <w:t>insertional</w:t>
            </w:r>
            <w:proofErr w:type="spellEnd"/>
            <w:r w:rsidRPr="00573832">
              <w:rPr>
                <w:rFonts w:ascii="Cambria" w:hAnsi="Cambria" w:cs="Courier"/>
                <w:sz w:val="26"/>
                <w:szCs w:val="26"/>
                <w:lang w:val="en-IN"/>
              </w:rPr>
              <w:t xml:space="preserve"> events), there were no indications that these additional fragments would result in the transcription of new RNA other than the mRNAs transcribed from the </w:t>
            </w:r>
            <w:r w:rsidRPr="00573832">
              <w:rPr>
                <w:rFonts w:ascii="Cambria" w:hAnsi="Cambria" w:cs="Courier"/>
                <w:i/>
                <w:iCs/>
                <w:sz w:val="26"/>
                <w:szCs w:val="26"/>
                <w:lang w:val="en-IN"/>
              </w:rPr>
              <w:t>cry</w:t>
            </w:r>
            <w:r w:rsidRPr="00573832">
              <w:rPr>
                <w:rFonts w:ascii="Cambria" w:hAnsi="Cambria" w:cs="Courier"/>
                <w:sz w:val="26"/>
                <w:szCs w:val="26"/>
                <w:lang w:val="en-IN"/>
              </w:rPr>
              <w:t xml:space="preserve">1F and </w:t>
            </w:r>
            <w:r w:rsidRPr="00573832">
              <w:rPr>
                <w:rFonts w:ascii="Cambria" w:hAnsi="Cambria" w:cs="Courier"/>
                <w:i/>
                <w:iCs/>
                <w:sz w:val="26"/>
                <w:szCs w:val="26"/>
                <w:lang w:val="en-IN"/>
              </w:rPr>
              <w:t xml:space="preserve">pat </w:t>
            </w:r>
            <w:r w:rsidRPr="00573832">
              <w:rPr>
                <w:rFonts w:ascii="Cambria" w:hAnsi="Cambria" w:cs="Courier"/>
                <w:sz w:val="26"/>
                <w:szCs w:val="26"/>
                <w:lang w:val="en-IN"/>
              </w:rPr>
              <w:t>genes.</w:t>
            </w:r>
          </w:p>
          <w:p w:rsidR="00124DBD" w:rsidRPr="00573832" w:rsidRDefault="00124DBD" w:rsidP="00CA3435">
            <w:pPr>
              <w:pStyle w:val="ListParagraph"/>
              <w:autoSpaceDE w:val="0"/>
              <w:autoSpaceDN w:val="0"/>
              <w:adjustRightInd w:val="0"/>
              <w:spacing w:line="276" w:lineRule="auto"/>
              <w:ind w:right="151"/>
              <w:jc w:val="both"/>
              <w:rPr>
                <w:rFonts w:ascii="Cambria" w:hAnsi="Cambria" w:cs="Courier"/>
                <w:sz w:val="26"/>
                <w:szCs w:val="26"/>
                <w:lang w:val="en-GB"/>
              </w:rPr>
            </w:pPr>
            <w:r w:rsidRPr="00573832">
              <w:rPr>
                <w:rFonts w:ascii="Cambria" w:hAnsi="Cambria" w:cs="Courier"/>
                <w:sz w:val="26"/>
                <w:szCs w:val="26"/>
                <w:lang w:val="en-IN"/>
              </w:rPr>
              <w:t xml:space="preserve"> In the unlikely event that this does occur, bioinformatics analysis showed that any resulting peptides or proteins would have no homology to known toxins or allergens. </w:t>
            </w:r>
          </w:p>
          <w:p w:rsidR="00124DBD" w:rsidRPr="00573832" w:rsidRDefault="00124DBD" w:rsidP="00CA3435">
            <w:pPr>
              <w:pStyle w:val="ListParagraph"/>
              <w:autoSpaceDE w:val="0"/>
              <w:autoSpaceDN w:val="0"/>
              <w:adjustRightInd w:val="0"/>
              <w:spacing w:line="276" w:lineRule="auto"/>
              <w:ind w:right="151"/>
              <w:jc w:val="both"/>
              <w:rPr>
                <w:rFonts w:ascii="Cambria" w:hAnsi="Cambria" w:cs="Courier"/>
                <w:sz w:val="26"/>
                <w:szCs w:val="26"/>
                <w:lang w:val="en-GB"/>
              </w:rPr>
            </w:pPr>
            <w:r w:rsidRPr="00573832">
              <w:rPr>
                <w:rFonts w:ascii="Cambria" w:hAnsi="Cambria" w:cs="Courier"/>
                <w:sz w:val="26"/>
                <w:szCs w:val="26"/>
                <w:lang w:val="en-IN"/>
              </w:rPr>
              <w:t>Analysis of DNA sequences flanking both ends of the insert shows that they correspond to maize genomic DNA.</w:t>
            </w:r>
          </w:p>
          <w:p w:rsidR="00124DBD" w:rsidRPr="00573832" w:rsidRDefault="00124DBD" w:rsidP="00CA3435">
            <w:pPr>
              <w:pStyle w:val="ListParagraph"/>
              <w:autoSpaceDE w:val="0"/>
              <w:autoSpaceDN w:val="0"/>
              <w:adjustRightInd w:val="0"/>
              <w:spacing w:line="276" w:lineRule="auto"/>
              <w:ind w:right="151"/>
              <w:jc w:val="both"/>
              <w:rPr>
                <w:rFonts w:ascii="Cambria" w:hAnsi="Cambria" w:cs="Courier"/>
                <w:sz w:val="26"/>
                <w:szCs w:val="26"/>
                <w:lang w:val="en-GB"/>
              </w:rPr>
            </w:pPr>
          </w:p>
          <w:p w:rsidR="00124DBD" w:rsidRPr="00573832" w:rsidRDefault="00124DBD" w:rsidP="00CA3435">
            <w:pPr>
              <w:pStyle w:val="ListParagraph"/>
              <w:autoSpaceDE w:val="0"/>
              <w:autoSpaceDN w:val="0"/>
              <w:adjustRightInd w:val="0"/>
              <w:spacing w:line="276" w:lineRule="auto"/>
              <w:ind w:right="151"/>
              <w:jc w:val="both"/>
              <w:rPr>
                <w:rFonts w:ascii="Cambria" w:hAnsi="Cambria" w:cs="Courier"/>
                <w:b/>
                <w:sz w:val="26"/>
                <w:szCs w:val="26"/>
                <w:lang w:val="en-GB"/>
              </w:rPr>
            </w:pPr>
          </w:p>
          <w:p w:rsidR="00124DBD" w:rsidRPr="00573832" w:rsidRDefault="00124DBD" w:rsidP="00CA3435">
            <w:pPr>
              <w:autoSpaceDE w:val="0"/>
              <w:autoSpaceDN w:val="0"/>
              <w:adjustRightInd w:val="0"/>
              <w:spacing w:line="276" w:lineRule="auto"/>
              <w:ind w:right="151"/>
              <w:jc w:val="both"/>
              <w:rPr>
                <w:rFonts w:ascii="Cambria" w:hAnsi="Cambria" w:cs="Courier"/>
                <w:b/>
                <w:sz w:val="26"/>
                <w:szCs w:val="26"/>
                <w:lang w:val="en-GB"/>
              </w:rPr>
            </w:pPr>
            <w:r>
              <w:rPr>
                <w:rFonts w:ascii="Cambria" w:hAnsi="Cambria" w:cs="Courier"/>
                <w:b/>
                <w:sz w:val="26"/>
                <w:szCs w:val="26"/>
                <w:lang w:val="en-GB"/>
              </w:rPr>
              <w:t xml:space="preserve">            </w:t>
            </w:r>
            <w:r w:rsidRPr="00573832">
              <w:rPr>
                <w:rFonts w:ascii="Cambria" w:hAnsi="Cambria" w:cs="Courier"/>
                <w:b/>
                <w:sz w:val="26"/>
                <w:szCs w:val="26"/>
                <w:lang w:val="en-GB"/>
              </w:rPr>
              <w:t>Compositional Analysis</w:t>
            </w:r>
          </w:p>
          <w:p w:rsidR="00124DBD" w:rsidRPr="00573832" w:rsidRDefault="00124DBD" w:rsidP="00CA3435">
            <w:pPr>
              <w:autoSpaceDE w:val="0"/>
              <w:autoSpaceDN w:val="0"/>
              <w:adjustRightInd w:val="0"/>
              <w:spacing w:line="276" w:lineRule="auto"/>
              <w:ind w:left="720" w:right="151"/>
              <w:jc w:val="both"/>
              <w:rPr>
                <w:rFonts w:ascii="Cambria" w:hAnsi="Cambria" w:cs="Courier"/>
                <w:sz w:val="26"/>
                <w:szCs w:val="26"/>
                <w:lang w:val="en-GB"/>
              </w:rPr>
            </w:pPr>
            <w:r w:rsidRPr="00573832">
              <w:rPr>
                <w:rFonts w:ascii="Cambria" w:hAnsi="Cambria" w:cs="Courier"/>
                <w:sz w:val="26"/>
                <w:szCs w:val="26"/>
                <w:lang w:val="en-IN"/>
              </w:rPr>
              <w:t>Analysis of kernel chemical composition from field trials in South America and Europe showed that 1507 maize was substantially equivalent to its non-GM comparator. Furthermore, appropriate animal feeding trials indicated that 1507 maize is nutritionally equivalent to its non- GM comparator.</w:t>
            </w:r>
          </w:p>
          <w:p w:rsidR="00124DBD" w:rsidRPr="00573832" w:rsidRDefault="00124DBD" w:rsidP="00CA3435">
            <w:pPr>
              <w:autoSpaceDE w:val="0"/>
              <w:autoSpaceDN w:val="0"/>
              <w:adjustRightInd w:val="0"/>
              <w:spacing w:line="276" w:lineRule="auto"/>
              <w:ind w:left="720" w:right="151"/>
              <w:jc w:val="both"/>
              <w:rPr>
                <w:rFonts w:ascii="Cambria" w:hAnsi="Cambria" w:cs="Courier"/>
                <w:sz w:val="26"/>
                <w:szCs w:val="26"/>
                <w:lang w:val="en-GB"/>
              </w:rPr>
            </w:pPr>
            <w:r w:rsidRPr="00573832">
              <w:rPr>
                <w:rFonts w:ascii="Cambria" w:hAnsi="Cambria" w:cs="Courier"/>
                <w:sz w:val="26"/>
                <w:szCs w:val="26"/>
                <w:lang w:val="en-IN"/>
              </w:rPr>
              <w:t xml:space="preserve">1507 maize is comparable with maize bred traditionally, except for the expression of tolerance to </w:t>
            </w:r>
            <w:proofErr w:type="spellStart"/>
            <w:r w:rsidRPr="00573832">
              <w:rPr>
                <w:rFonts w:ascii="Cambria" w:hAnsi="Cambria" w:cs="Courier"/>
                <w:sz w:val="26"/>
                <w:szCs w:val="26"/>
                <w:lang w:val="en-IN"/>
              </w:rPr>
              <w:t>glufosinate</w:t>
            </w:r>
            <w:proofErr w:type="spellEnd"/>
            <w:r w:rsidRPr="00573832">
              <w:rPr>
                <w:rFonts w:ascii="Cambria" w:hAnsi="Cambria" w:cs="Courier"/>
                <w:sz w:val="26"/>
                <w:szCs w:val="26"/>
                <w:lang w:val="en-IN"/>
              </w:rPr>
              <w:t xml:space="preserve"> herbicide and certain </w:t>
            </w:r>
            <w:proofErr w:type="spellStart"/>
            <w:r w:rsidRPr="00573832">
              <w:rPr>
                <w:rFonts w:ascii="Cambria" w:hAnsi="Cambria" w:cs="Courier"/>
                <w:sz w:val="26"/>
                <w:szCs w:val="26"/>
                <w:lang w:val="en-IN"/>
              </w:rPr>
              <w:t>lepidopterans</w:t>
            </w:r>
            <w:proofErr w:type="spellEnd"/>
            <w:r w:rsidRPr="00573832">
              <w:rPr>
                <w:rFonts w:ascii="Cambria" w:hAnsi="Cambria" w:cs="Courier"/>
                <w:sz w:val="26"/>
                <w:szCs w:val="26"/>
                <w:lang w:val="en-IN"/>
              </w:rPr>
              <w:t xml:space="preserve">. Maize does not colonise and rarely survives outside the cultivated environment. </w:t>
            </w:r>
          </w:p>
          <w:p w:rsidR="00124DBD" w:rsidRDefault="00124DBD" w:rsidP="00CA3435">
            <w:pPr>
              <w:autoSpaceDE w:val="0"/>
              <w:autoSpaceDN w:val="0"/>
              <w:adjustRightInd w:val="0"/>
              <w:spacing w:line="276" w:lineRule="auto"/>
              <w:ind w:left="720" w:right="151"/>
              <w:jc w:val="both"/>
              <w:rPr>
                <w:rFonts w:ascii="Cambria" w:hAnsi="Cambria" w:cs="Courier"/>
                <w:sz w:val="26"/>
                <w:szCs w:val="26"/>
                <w:lang w:val="en-IN"/>
              </w:rPr>
            </w:pPr>
            <w:r w:rsidRPr="00573832">
              <w:rPr>
                <w:rFonts w:ascii="Cambria" w:hAnsi="Cambria" w:cs="Courier"/>
                <w:sz w:val="26"/>
                <w:szCs w:val="26"/>
                <w:lang w:val="en-IN"/>
              </w:rPr>
              <w:lastRenderedPageBreak/>
              <w:t>Therefore, no unintended environmental effects due to the establishment and spread are anticipated.</w:t>
            </w:r>
          </w:p>
          <w:p w:rsidR="00124DBD" w:rsidRPr="00573832" w:rsidRDefault="00124DBD" w:rsidP="00CA3435">
            <w:pPr>
              <w:autoSpaceDE w:val="0"/>
              <w:autoSpaceDN w:val="0"/>
              <w:adjustRightInd w:val="0"/>
              <w:spacing w:line="276" w:lineRule="auto"/>
              <w:ind w:left="720" w:right="151"/>
              <w:jc w:val="both"/>
              <w:rPr>
                <w:rFonts w:ascii="Cambria" w:hAnsi="Cambria" w:cs="Courier"/>
                <w:b/>
                <w:sz w:val="26"/>
                <w:szCs w:val="26"/>
                <w:lang w:val="en-IN"/>
              </w:rPr>
            </w:pPr>
          </w:p>
          <w:p w:rsidR="00124DBD" w:rsidRDefault="00124DBD" w:rsidP="00CA3435">
            <w:pPr>
              <w:autoSpaceDE w:val="0"/>
              <w:autoSpaceDN w:val="0"/>
              <w:adjustRightInd w:val="0"/>
              <w:spacing w:line="276" w:lineRule="auto"/>
              <w:ind w:left="720" w:right="151"/>
              <w:jc w:val="both"/>
              <w:rPr>
                <w:rFonts w:ascii="Cambria" w:hAnsi="Cambria" w:cs="Courier"/>
                <w:b/>
                <w:sz w:val="26"/>
                <w:szCs w:val="26"/>
                <w:lang w:val="en-IN"/>
              </w:rPr>
            </w:pPr>
            <w:r w:rsidRPr="00573832">
              <w:rPr>
                <w:rFonts w:ascii="Cambria" w:hAnsi="Cambria" w:cs="Courier"/>
                <w:b/>
                <w:sz w:val="26"/>
                <w:szCs w:val="26"/>
                <w:lang w:val="en-IN"/>
              </w:rPr>
              <w:t>Non target Organisms and Conclusions</w:t>
            </w:r>
          </w:p>
          <w:p w:rsidR="00124DBD" w:rsidRPr="00573832" w:rsidRDefault="00124DBD" w:rsidP="00CA3435">
            <w:pPr>
              <w:autoSpaceDE w:val="0"/>
              <w:autoSpaceDN w:val="0"/>
              <w:adjustRightInd w:val="0"/>
              <w:spacing w:line="276" w:lineRule="auto"/>
              <w:ind w:left="720" w:right="151"/>
              <w:jc w:val="both"/>
              <w:rPr>
                <w:rFonts w:ascii="Cambria" w:hAnsi="Cambria" w:cs="Courier"/>
                <w:sz w:val="26"/>
                <w:szCs w:val="26"/>
                <w:lang w:val="en-GB"/>
              </w:rPr>
            </w:pPr>
            <w:r w:rsidRPr="00573832">
              <w:rPr>
                <w:rFonts w:ascii="Cambria" w:hAnsi="Cambria" w:cs="Courier"/>
                <w:sz w:val="26"/>
                <w:szCs w:val="26"/>
                <w:lang w:val="en-IN"/>
              </w:rPr>
              <w:t xml:space="preserve">The likelihood of adverse effects on non-target organisms or on soil functions due to the expression of the </w:t>
            </w:r>
            <w:r w:rsidRPr="00573832">
              <w:rPr>
                <w:rFonts w:ascii="Cambria" w:hAnsi="Cambria" w:cs="Courier"/>
                <w:i/>
                <w:iCs/>
                <w:sz w:val="26"/>
                <w:szCs w:val="26"/>
                <w:lang w:val="en-IN"/>
              </w:rPr>
              <w:t xml:space="preserve">cry </w:t>
            </w:r>
            <w:r w:rsidRPr="00573832">
              <w:rPr>
                <w:rFonts w:ascii="Cambria" w:hAnsi="Cambria" w:cs="Courier"/>
                <w:sz w:val="26"/>
                <w:szCs w:val="26"/>
                <w:lang w:val="en-IN"/>
              </w:rPr>
              <w:t xml:space="preserve">gene or the </w:t>
            </w:r>
            <w:r w:rsidRPr="00573832">
              <w:rPr>
                <w:rFonts w:ascii="Cambria" w:hAnsi="Cambria" w:cs="Courier"/>
                <w:i/>
                <w:iCs/>
                <w:sz w:val="26"/>
                <w:szCs w:val="26"/>
                <w:lang w:val="en-IN"/>
              </w:rPr>
              <w:t xml:space="preserve">pat </w:t>
            </w:r>
            <w:r w:rsidRPr="00573832">
              <w:rPr>
                <w:rFonts w:ascii="Cambria" w:hAnsi="Cambria" w:cs="Courier"/>
                <w:sz w:val="26"/>
                <w:szCs w:val="26"/>
                <w:lang w:val="en-IN"/>
              </w:rPr>
              <w:t>gene is considered to be very low.</w:t>
            </w:r>
          </w:p>
          <w:p w:rsidR="00124DBD" w:rsidRPr="00573832" w:rsidRDefault="00124DBD" w:rsidP="00CA3435">
            <w:pPr>
              <w:autoSpaceDE w:val="0"/>
              <w:autoSpaceDN w:val="0"/>
              <w:adjustRightInd w:val="0"/>
              <w:spacing w:line="276" w:lineRule="auto"/>
              <w:ind w:left="720" w:right="151"/>
              <w:jc w:val="both"/>
              <w:rPr>
                <w:rFonts w:ascii="Cambria" w:hAnsi="Cambria" w:cs="Courier"/>
                <w:sz w:val="26"/>
                <w:szCs w:val="26"/>
                <w:lang w:val="en-GB"/>
              </w:rPr>
            </w:pPr>
            <w:r w:rsidRPr="00573832">
              <w:rPr>
                <w:rFonts w:ascii="Cambria" w:hAnsi="Cambria" w:cs="Courier"/>
                <w:sz w:val="26"/>
                <w:szCs w:val="26"/>
                <w:lang w:val="en-IN"/>
              </w:rPr>
              <w:t>In conclusion, the Panel considers that the information available for 1507 maize suggests that it will not have an adverse effect on human and animal health or the environment in the context of the proposed use.</w:t>
            </w:r>
          </w:p>
          <w:p w:rsidR="00124DBD" w:rsidRDefault="00124DBD" w:rsidP="00CA3435">
            <w:pPr>
              <w:autoSpaceDE w:val="0"/>
              <w:autoSpaceDN w:val="0"/>
              <w:adjustRightInd w:val="0"/>
              <w:spacing w:line="276" w:lineRule="auto"/>
              <w:ind w:left="720" w:right="151"/>
              <w:jc w:val="both"/>
              <w:rPr>
                <w:rFonts w:ascii="Cambria" w:hAnsi="Cambria" w:cs="Courier"/>
                <w:b/>
                <w:sz w:val="26"/>
                <w:szCs w:val="26"/>
                <w:lang w:val="en-GB"/>
              </w:rPr>
            </w:pPr>
          </w:p>
          <w:p w:rsidR="00124DBD" w:rsidRDefault="00124DBD" w:rsidP="00CA3435">
            <w:pPr>
              <w:autoSpaceDE w:val="0"/>
              <w:autoSpaceDN w:val="0"/>
              <w:adjustRightInd w:val="0"/>
              <w:spacing w:line="276" w:lineRule="auto"/>
              <w:ind w:left="720" w:right="151"/>
              <w:jc w:val="both"/>
              <w:rPr>
                <w:rFonts w:ascii="Cambria" w:hAnsi="Cambria" w:cs="Courier"/>
                <w:b/>
                <w:bCs/>
                <w:sz w:val="26"/>
                <w:szCs w:val="26"/>
                <w:lang w:val="en-IN"/>
              </w:rPr>
            </w:pPr>
            <w:r w:rsidRPr="00573832">
              <w:rPr>
                <w:rFonts w:ascii="Cambria" w:hAnsi="Cambria" w:cs="Courier"/>
                <w:b/>
                <w:bCs/>
                <w:sz w:val="26"/>
                <w:szCs w:val="26"/>
                <w:lang w:val="en-IN"/>
              </w:rPr>
              <w:br/>
            </w:r>
            <w:r>
              <w:rPr>
                <w:rFonts w:ascii="Cambria" w:hAnsi="Cambria" w:cs="Courier"/>
                <w:b/>
                <w:bCs/>
                <w:sz w:val="26"/>
                <w:szCs w:val="26"/>
                <w:lang w:val="en-IN"/>
              </w:rPr>
              <w:t xml:space="preserve">3.3 </w:t>
            </w:r>
            <w:r w:rsidRPr="00573832">
              <w:rPr>
                <w:rFonts w:ascii="Cambria" w:hAnsi="Cambria" w:cs="Courier"/>
                <w:b/>
                <w:bCs/>
                <w:sz w:val="26"/>
                <w:szCs w:val="26"/>
                <w:lang w:val="en-IN"/>
              </w:rPr>
              <w:t>DAS-59122-7 Herbicide tolerant and insect resistant Genetically Modified Maize</w:t>
            </w:r>
          </w:p>
          <w:p w:rsidR="00124DBD" w:rsidRPr="00573832" w:rsidRDefault="00124DBD" w:rsidP="00CA3435">
            <w:pPr>
              <w:autoSpaceDE w:val="0"/>
              <w:autoSpaceDN w:val="0"/>
              <w:adjustRightInd w:val="0"/>
              <w:spacing w:line="276" w:lineRule="auto"/>
              <w:ind w:left="720" w:right="151"/>
              <w:jc w:val="both"/>
              <w:rPr>
                <w:rFonts w:ascii="Cambria" w:hAnsi="Cambria" w:cs="Courier"/>
                <w:b/>
                <w:sz w:val="26"/>
                <w:szCs w:val="26"/>
                <w:lang w:val="en-GB"/>
              </w:rPr>
            </w:pPr>
            <w:r w:rsidRPr="00573832">
              <w:rPr>
                <w:rFonts w:ascii="Cambria" w:hAnsi="Cambria" w:cs="Courier"/>
                <w:b/>
                <w:bCs/>
                <w:sz w:val="26"/>
                <w:szCs w:val="26"/>
                <w:lang w:val="en-IN"/>
              </w:rPr>
              <w:t>General Summary</w:t>
            </w:r>
          </w:p>
          <w:p w:rsidR="00124DBD" w:rsidRDefault="00124DBD" w:rsidP="00CA3435">
            <w:pPr>
              <w:autoSpaceDE w:val="0"/>
              <w:autoSpaceDN w:val="0"/>
              <w:adjustRightInd w:val="0"/>
              <w:spacing w:line="276" w:lineRule="auto"/>
              <w:ind w:left="720" w:right="151"/>
              <w:jc w:val="both"/>
              <w:rPr>
                <w:rFonts w:ascii="Cambria" w:hAnsi="Cambria" w:cs="Courier"/>
                <w:sz w:val="26"/>
                <w:szCs w:val="26"/>
                <w:lang w:val="en-IN"/>
              </w:rPr>
            </w:pPr>
            <w:r w:rsidRPr="00573832">
              <w:rPr>
                <w:rFonts w:ascii="Cambria" w:hAnsi="Cambria" w:cs="Courier"/>
                <w:sz w:val="26"/>
                <w:szCs w:val="26"/>
                <w:lang w:val="en-IN"/>
              </w:rPr>
              <w:t xml:space="preserve">The scientific evaluation of the risk assessment for this product included molecular characterisation of the inserted DNA and expression of target proteins. An evaluation of the comparative analyses of the composition and agronomic and phenotypic characteristics was undertaken, and the safety of the new proteins, both individually and in combination, and the whole food/feed was evaluated with respect to potential toxicity, </w:t>
            </w:r>
            <w:proofErr w:type="spellStart"/>
            <w:r w:rsidRPr="00573832">
              <w:rPr>
                <w:rFonts w:ascii="Cambria" w:hAnsi="Cambria" w:cs="Courier"/>
                <w:sz w:val="26"/>
                <w:szCs w:val="26"/>
                <w:lang w:val="en-IN"/>
              </w:rPr>
              <w:t>allergenicity</w:t>
            </w:r>
            <w:proofErr w:type="spellEnd"/>
            <w:r w:rsidRPr="00573832">
              <w:rPr>
                <w:rFonts w:ascii="Cambria" w:hAnsi="Cambria" w:cs="Courier"/>
                <w:sz w:val="26"/>
                <w:szCs w:val="26"/>
                <w:lang w:val="en-IN"/>
              </w:rPr>
              <w:t xml:space="preserve"> and nutritional quality. An evaluation of environmental impacts and the post-market environmental monitoring plan was undertaken. </w:t>
            </w:r>
          </w:p>
          <w:p w:rsidR="00124DBD" w:rsidRPr="00573832" w:rsidRDefault="00124DBD" w:rsidP="00CA3435">
            <w:pPr>
              <w:autoSpaceDE w:val="0"/>
              <w:autoSpaceDN w:val="0"/>
              <w:adjustRightInd w:val="0"/>
              <w:spacing w:line="276" w:lineRule="auto"/>
              <w:ind w:left="720" w:right="151"/>
              <w:jc w:val="both"/>
              <w:rPr>
                <w:rFonts w:ascii="Cambria" w:hAnsi="Cambria" w:cs="Courier"/>
                <w:b/>
                <w:sz w:val="26"/>
                <w:szCs w:val="26"/>
                <w:lang w:val="en-IN"/>
              </w:rPr>
            </w:pPr>
            <w:r>
              <w:rPr>
                <w:rFonts w:ascii="Cambria" w:hAnsi="Cambria" w:cs="Courier"/>
                <w:sz w:val="26"/>
                <w:szCs w:val="26"/>
                <w:lang w:val="en-IN"/>
              </w:rPr>
              <w:t xml:space="preserve">  </w:t>
            </w:r>
          </w:p>
          <w:p w:rsidR="00124DBD" w:rsidRPr="00573832" w:rsidRDefault="00124DBD" w:rsidP="00CA3435">
            <w:pPr>
              <w:autoSpaceDE w:val="0"/>
              <w:autoSpaceDN w:val="0"/>
              <w:adjustRightInd w:val="0"/>
              <w:spacing w:line="276" w:lineRule="auto"/>
              <w:ind w:left="720" w:right="151"/>
              <w:jc w:val="both"/>
              <w:rPr>
                <w:rFonts w:ascii="Cambria" w:hAnsi="Cambria" w:cs="Courier"/>
                <w:b/>
                <w:sz w:val="26"/>
                <w:szCs w:val="26"/>
                <w:lang w:val="en-GB"/>
              </w:rPr>
            </w:pPr>
            <w:r w:rsidRPr="00573832">
              <w:rPr>
                <w:rFonts w:ascii="Cambria" w:hAnsi="Cambria" w:cs="Courier"/>
                <w:b/>
                <w:sz w:val="26"/>
                <w:szCs w:val="26"/>
                <w:lang w:val="en-IN"/>
              </w:rPr>
              <w:t>Molecular Characterization</w:t>
            </w:r>
          </w:p>
          <w:p w:rsidR="00124DBD" w:rsidRPr="00573832" w:rsidRDefault="00124DBD" w:rsidP="00CA3435">
            <w:pPr>
              <w:autoSpaceDE w:val="0"/>
              <w:autoSpaceDN w:val="0"/>
              <w:adjustRightInd w:val="0"/>
              <w:spacing w:line="276" w:lineRule="auto"/>
              <w:ind w:left="720" w:right="151"/>
              <w:jc w:val="both"/>
              <w:rPr>
                <w:rFonts w:ascii="Cambria" w:hAnsi="Cambria" w:cs="Courier"/>
                <w:sz w:val="26"/>
                <w:szCs w:val="26"/>
                <w:lang w:val="en-GB"/>
              </w:rPr>
            </w:pPr>
            <w:r w:rsidRPr="00573832">
              <w:rPr>
                <w:rFonts w:ascii="Cambria" w:hAnsi="Cambria" w:cs="Courier"/>
                <w:sz w:val="26"/>
                <w:szCs w:val="26"/>
                <w:lang w:val="en-IN"/>
              </w:rPr>
              <w:t xml:space="preserve">The molecular characterisation data establish that maize 59122 contains a single insert of the T-DNA. No vector backbone sequences are present in the transformed plant. </w:t>
            </w:r>
          </w:p>
          <w:p w:rsidR="00124DBD" w:rsidRPr="00573832" w:rsidRDefault="00124DBD" w:rsidP="00CA3435">
            <w:pPr>
              <w:autoSpaceDE w:val="0"/>
              <w:autoSpaceDN w:val="0"/>
              <w:adjustRightInd w:val="0"/>
              <w:spacing w:line="276" w:lineRule="auto"/>
              <w:ind w:left="720" w:right="151"/>
              <w:jc w:val="both"/>
              <w:rPr>
                <w:rFonts w:ascii="Cambria" w:hAnsi="Cambria" w:cs="Courier"/>
                <w:sz w:val="26"/>
                <w:szCs w:val="26"/>
                <w:lang w:val="en-GB"/>
              </w:rPr>
            </w:pPr>
            <w:proofErr w:type="spellStart"/>
            <w:r w:rsidRPr="00573832">
              <w:rPr>
                <w:rFonts w:ascii="Cambria" w:hAnsi="Cambria" w:cs="Courier"/>
                <w:sz w:val="26"/>
                <w:szCs w:val="26"/>
                <w:lang w:val="en-IN"/>
              </w:rPr>
              <w:t>Bioinformatic</w:t>
            </w:r>
            <w:proofErr w:type="spellEnd"/>
            <w:r w:rsidRPr="00573832">
              <w:rPr>
                <w:rFonts w:ascii="Cambria" w:hAnsi="Cambria" w:cs="Courier"/>
                <w:sz w:val="26"/>
                <w:szCs w:val="26"/>
                <w:lang w:val="en-IN"/>
              </w:rPr>
              <w:t xml:space="preserve"> analyses of the open reading frames spanning the junction sites within the insert or between the insert and genomic DNA did not raise safety issues. </w:t>
            </w:r>
          </w:p>
          <w:p w:rsidR="00124DBD" w:rsidRPr="00573832" w:rsidRDefault="00124DBD" w:rsidP="00CA3435">
            <w:pPr>
              <w:autoSpaceDE w:val="0"/>
              <w:autoSpaceDN w:val="0"/>
              <w:adjustRightInd w:val="0"/>
              <w:spacing w:line="276" w:lineRule="auto"/>
              <w:ind w:left="720" w:right="151"/>
              <w:jc w:val="both"/>
              <w:rPr>
                <w:rFonts w:ascii="Cambria" w:hAnsi="Cambria" w:cs="Courier"/>
                <w:sz w:val="26"/>
                <w:szCs w:val="26"/>
                <w:lang w:val="en-GB"/>
              </w:rPr>
            </w:pPr>
            <w:r w:rsidRPr="00573832">
              <w:rPr>
                <w:rFonts w:ascii="Cambria" w:hAnsi="Cambria" w:cs="Courier"/>
                <w:sz w:val="26"/>
                <w:szCs w:val="26"/>
                <w:lang w:val="en-IN"/>
              </w:rPr>
              <w:t xml:space="preserve">The levels of the Cry34Ab1, Cry35Ab1 and PAT proteins in various plant parts collected from field trials performed in Europe have been sufficiently analysed. </w:t>
            </w:r>
          </w:p>
          <w:p w:rsidR="00124DBD" w:rsidRPr="003E00F1" w:rsidRDefault="00124DBD" w:rsidP="00CA3435">
            <w:pPr>
              <w:autoSpaceDE w:val="0"/>
              <w:autoSpaceDN w:val="0"/>
              <w:adjustRightInd w:val="0"/>
              <w:spacing w:line="276" w:lineRule="auto"/>
              <w:ind w:left="720" w:right="151"/>
              <w:jc w:val="both"/>
              <w:rPr>
                <w:rFonts w:ascii="Cambria" w:hAnsi="Cambria" w:cs="Courier"/>
                <w:b/>
                <w:sz w:val="26"/>
                <w:szCs w:val="26"/>
                <w:lang w:val="en-GB"/>
              </w:rPr>
            </w:pPr>
          </w:p>
          <w:p w:rsidR="00124DBD" w:rsidRDefault="00124DBD" w:rsidP="00CA3435">
            <w:pPr>
              <w:autoSpaceDE w:val="0"/>
              <w:autoSpaceDN w:val="0"/>
              <w:adjustRightInd w:val="0"/>
              <w:spacing w:line="276" w:lineRule="auto"/>
              <w:ind w:left="720" w:right="151"/>
              <w:jc w:val="both"/>
              <w:rPr>
                <w:rFonts w:ascii="Cambria" w:hAnsi="Cambria" w:cs="Courier"/>
                <w:b/>
                <w:sz w:val="26"/>
                <w:szCs w:val="26"/>
                <w:lang w:val="en-GB"/>
              </w:rPr>
            </w:pPr>
            <w:r w:rsidRPr="003E00F1">
              <w:rPr>
                <w:rFonts w:ascii="Cambria" w:hAnsi="Cambria" w:cs="Courier"/>
                <w:b/>
                <w:sz w:val="26"/>
                <w:szCs w:val="26"/>
                <w:lang w:val="en-IN"/>
              </w:rPr>
              <w:t>Compositional Analysis; Toxicity</w:t>
            </w:r>
          </w:p>
          <w:p w:rsidR="00124DBD" w:rsidRPr="003E00F1" w:rsidRDefault="00124DBD" w:rsidP="00CA3435">
            <w:pPr>
              <w:autoSpaceDE w:val="0"/>
              <w:autoSpaceDN w:val="0"/>
              <w:adjustRightInd w:val="0"/>
              <w:spacing w:line="276" w:lineRule="auto"/>
              <w:ind w:left="720" w:right="151"/>
              <w:jc w:val="both"/>
              <w:rPr>
                <w:rFonts w:ascii="Cambria" w:hAnsi="Cambria" w:cs="Courier"/>
                <w:sz w:val="26"/>
                <w:szCs w:val="26"/>
                <w:lang w:val="en-GB"/>
              </w:rPr>
            </w:pPr>
            <w:r w:rsidRPr="003E00F1">
              <w:rPr>
                <w:rFonts w:ascii="Cambria" w:hAnsi="Cambria" w:cs="Courier"/>
                <w:sz w:val="26"/>
                <w:szCs w:val="26"/>
                <w:lang w:val="en-IN"/>
              </w:rPr>
              <w:t xml:space="preserve">Based on the results of compositional analysis of samples, </w:t>
            </w:r>
            <w:proofErr w:type="spellStart"/>
            <w:r w:rsidRPr="003E00F1">
              <w:rPr>
                <w:rFonts w:ascii="Cambria" w:hAnsi="Cambria" w:cs="Courier"/>
                <w:sz w:val="26"/>
                <w:szCs w:val="26"/>
                <w:lang w:val="en-IN"/>
              </w:rPr>
              <w:t>theNBC</w:t>
            </w:r>
            <w:proofErr w:type="spellEnd"/>
            <w:r w:rsidRPr="003E00F1">
              <w:rPr>
                <w:rFonts w:ascii="Cambria" w:hAnsi="Cambria" w:cs="Courier"/>
                <w:sz w:val="26"/>
                <w:szCs w:val="26"/>
                <w:lang w:val="en-IN"/>
              </w:rPr>
              <w:t xml:space="preserve"> </w:t>
            </w:r>
            <w:r w:rsidRPr="003E00F1">
              <w:rPr>
                <w:rFonts w:ascii="Cambria" w:hAnsi="Cambria" w:cs="Courier"/>
                <w:sz w:val="26"/>
                <w:szCs w:val="26"/>
                <w:lang w:val="en-IN"/>
              </w:rPr>
              <w:lastRenderedPageBreak/>
              <w:t xml:space="preserve">concludes that kernels of maize 59122 are compositionally equivalent to those of conventional maize, except for the presence of Cry34Ab1/Cry35Ab1 and PAT proteins. </w:t>
            </w:r>
          </w:p>
          <w:p w:rsidR="00124DBD" w:rsidRDefault="00124DBD" w:rsidP="00CA3435">
            <w:pPr>
              <w:autoSpaceDE w:val="0"/>
              <w:autoSpaceDN w:val="0"/>
              <w:adjustRightInd w:val="0"/>
              <w:spacing w:line="276" w:lineRule="auto"/>
              <w:ind w:left="720" w:right="151"/>
              <w:jc w:val="both"/>
              <w:rPr>
                <w:rFonts w:ascii="Cambria" w:hAnsi="Cambria" w:cs="Courier"/>
                <w:sz w:val="26"/>
                <w:szCs w:val="26"/>
                <w:lang w:val="en-IN"/>
              </w:rPr>
            </w:pPr>
            <w:r w:rsidRPr="003E00F1">
              <w:rPr>
                <w:rFonts w:ascii="Cambria" w:hAnsi="Cambria" w:cs="Courier"/>
                <w:sz w:val="26"/>
                <w:szCs w:val="26"/>
                <w:lang w:val="en-IN"/>
              </w:rPr>
              <w:t>The Cry34Ab1/Cry35Ab1 proteins induced no adverse effects in acute and repeated dose oral toxicity studies in rodents. In addition, these proteins are rapidly degraded in simulated gastric fluid and inactivated during heat treatments i.e. they are not toxic.</w:t>
            </w:r>
          </w:p>
          <w:p w:rsidR="00124DBD" w:rsidRPr="00B65E5E" w:rsidRDefault="00124DBD" w:rsidP="00CA3435">
            <w:pPr>
              <w:autoSpaceDE w:val="0"/>
              <w:autoSpaceDN w:val="0"/>
              <w:adjustRightInd w:val="0"/>
              <w:spacing w:line="276" w:lineRule="auto"/>
              <w:ind w:left="720" w:right="151"/>
              <w:jc w:val="both"/>
              <w:rPr>
                <w:rFonts w:ascii="Cambria" w:hAnsi="Cambria" w:cs="Courier"/>
                <w:b/>
                <w:sz w:val="26"/>
                <w:szCs w:val="26"/>
                <w:lang w:val="en-IN"/>
              </w:rPr>
            </w:pPr>
          </w:p>
          <w:p w:rsidR="00124DBD" w:rsidRPr="00B65E5E" w:rsidRDefault="00124DBD" w:rsidP="00CA3435">
            <w:pPr>
              <w:autoSpaceDE w:val="0"/>
              <w:autoSpaceDN w:val="0"/>
              <w:adjustRightInd w:val="0"/>
              <w:spacing w:line="276" w:lineRule="auto"/>
              <w:ind w:left="720" w:right="151"/>
              <w:jc w:val="both"/>
              <w:rPr>
                <w:rFonts w:ascii="Cambria" w:hAnsi="Cambria" w:cs="Courier"/>
                <w:b/>
                <w:sz w:val="26"/>
                <w:szCs w:val="26"/>
                <w:lang w:val="en-GB"/>
              </w:rPr>
            </w:pPr>
            <w:r w:rsidRPr="00B65E5E">
              <w:rPr>
                <w:rFonts w:ascii="Cambria" w:hAnsi="Cambria" w:cs="Courier"/>
                <w:b/>
                <w:sz w:val="26"/>
                <w:szCs w:val="26"/>
                <w:lang w:val="en-IN"/>
              </w:rPr>
              <w:t>Nutritional Value</w:t>
            </w:r>
          </w:p>
          <w:p w:rsidR="00124DBD" w:rsidRPr="00B65E5E" w:rsidRDefault="00124DBD" w:rsidP="00CA3435">
            <w:pPr>
              <w:autoSpaceDE w:val="0"/>
              <w:autoSpaceDN w:val="0"/>
              <w:adjustRightInd w:val="0"/>
              <w:spacing w:line="276" w:lineRule="auto"/>
              <w:ind w:left="720" w:right="151"/>
              <w:jc w:val="both"/>
              <w:rPr>
                <w:rFonts w:ascii="Cambria" w:hAnsi="Cambria" w:cs="Courier"/>
                <w:sz w:val="26"/>
                <w:szCs w:val="26"/>
                <w:lang w:val="en-GB"/>
              </w:rPr>
            </w:pPr>
            <w:r w:rsidRPr="00B65E5E">
              <w:rPr>
                <w:rFonts w:ascii="Cambria" w:hAnsi="Cambria" w:cs="Courier"/>
                <w:sz w:val="26"/>
                <w:szCs w:val="26"/>
                <w:lang w:val="en-IN"/>
              </w:rPr>
              <w:t>A 90-day feeding study of rats fed a diet including kernels from maize 59122 at a level of 35 % indicated no adverse effects. A feeding study of broilers did not indicate differences in the nutritional value of maize 59122 versus the conventional comparator.</w:t>
            </w:r>
          </w:p>
          <w:p w:rsidR="00124DBD" w:rsidRPr="00B65E5E" w:rsidRDefault="00124DBD" w:rsidP="00CA3435">
            <w:pPr>
              <w:autoSpaceDE w:val="0"/>
              <w:autoSpaceDN w:val="0"/>
              <w:adjustRightInd w:val="0"/>
              <w:spacing w:line="276" w:lineRule="auto"/>
              <w:ind w:left="720" w:right="151"/>
              <w:jc w:val="both"/>
              <w:rPr>
                <w:rFonts w:ascii="Cambria" w:hAnsi="Cambria" w:cs="Courier"/>
                <w:sz w:val="26"/>
                <w:szCs w:val="26"/>
                <w:lang w:val="en-GB"/>
              </w:rPr>
            </w:pPr>
            <w:r w:rsidRPr="00B65E5E">
              <w:rPr>
                <w:rFonts w:ascii="Cambria" w:hAnsi="Cambria" w:cs="Courier"/>
                <w:sz w:val="26"/>
                <w:szCs w:val="26"/>
                <w:lang w:val="en-IN"/>
              </w:rPr>
              <w:t xml:space="preserve"> These animal studies support the findings of the compositional analysis and indicate no effect beyond the intended introduction of the Cry34Ab1/Cry35Ab1 and PAT proteins. </w:t>
            </w:r>
          </w:p>
          <w:p w:rsidR="00124DBD" w:rsidRPr="00B65E5E" w:rsidRDefault="00124DBD" w:rsidP="00CA3435">
            <w:pPr>
              <w:autoSpaceDE w:val="0"/>
              <w:autoSpaceDN w:val="0"/>
              <w:adjustRightInd w:val="0"/>
              <w:spacing w:line="276" w:lineRule="auto"/>
              <w:ind w:left="720" w:right="151"/>
              <w:jc w:val="both"/>
              <w:rPr>
                <w:rFonts w:ascii="Cambria" w:hAnsi="Cambria" w:cs="Courier"/>
                <w:sz w:val="26"/>
                <w:szCs w:val="26"/>
                <w:lang w:val="en-GB"/>
              </w:rPr>
            </w:pPr>
            <w:r w:rsidRPr="00B65E5E">
              <w:rPr>
                <w:rFonts w:ascii="Cambria" w:hAnsi="Cambria" w:cs="Courier"/>
                <w:sz w:val="26"/>
                <w:szCs w:val="26"/>
                <w:lang w:val="en-IN"/>
              </w:rPr>
              <w:t xml:space="preserve">Diets formulated with 59122 were shown to be as nutritious as those formulated with commercial non-GM maize varieties. </w:t>
            </w:r>
          </w:p>
          <w:p w:rsidR="00124DBD" w:rsidRDefault="00124DBD" w:rsidP="00CA3435">
            <w:pPr>
              <w:autoSpaceDE w:val="0"/>
              <w:autoSpaceDN w:val="0"/>
              <w:adjustRightInd w:val="0"/>
              <w:spacing w:line="276" w:lineRule="auto"/>
              <w:ind w:left="720" w:right="151"/>
              <w:jc w:val="both"/>
              <w:rPr>
                <w:rFonts w:ascii="Cambria" w:hAnsi="Cambria" w:cs="Courier"/>
                <w:sz w:val="26"/>
                <w:szCs w:val="26"/>
                <w:lang w:val="en-IN"/>
              </w:rPr>
            </w:pPr>
            <w:r w:rsidRPr="00B65E5E">
              <w:rPr>
                <w:rFonts w:ascii="Cambria" w:hAnsi="Cambria" w:cs="Courier"/>
                <w:sz w:val="26"/>
                <w:szCs w:val="26"/>
                <w:lang w:val="en-IN"/>
              </w:rPr>
              <w:t xml:space="preserve">The Panel concluded that maize 59122 is unlikely to have any adverse effect on human and animal health in the context of its intended uses. </w:t>
            </w:r>
          </w:p>
          <w:p w:rsidR="00124DBD" w:rsidRDefault="00124DBD" w:rsidP="00CA3435">
            <w:pPr>
              <w:autoSpaceDE w:val="0"/>
              <w:autoSpaceDN w:val="0"/>
              <w:adjustRightInd w:val="0"/>
              <w:spacing w:line="276" w:lineRule="auto"/>
              <w:ind w:left="720" w:right="151"/>
              <w:jc w:val="both"/>
              <w:rPr>
                <w:rFonts w:ascii="Cambria" w:hAnsi="Cambria" w:cs="Courier"/>
                <w:sz w:val="26"/>
                <w:szCs w:val="26"/>
                <w:lang w:val="en-IN"/>
              </w:rPr>
            </w:pPr>
          </w:p>
          <w:p w:rsidR="00124DBD" w:rsidRDefault="00124DBD" w:rsidP="00CA3435">
            <w:pPr>
              <w:autoSpaceDE w:val="0"/>
              <w:autoSpaceDN w:val="0"/>
              <w:adjustRightInd w:val="0"/>
              <w:spacing w:line="276" w:lineRule="auto"/>
              <w:ind w:left="720" w:right="151"/>
              <w:jc w:val="both"/>
              <w:rPr>
                <w:rFonts w:ascii="Cambria" w:hAnsi="Cambria" w:cs="Courier"/>
                <w:b/>
                <w:sz w:val="26"/>
                <w:szCs w:val="26"/>
                <w:lang w:val="en-IN"/>
              </w:rPr>
            </w:pPr>
          </w:p>
          <w:p w:rsidR="00124DBD" w:rsidRDefault="00124DBD" w:rsidP="00CA3435">
            <w:pPr>
              <w:autoSpaceDE w:val="0"/>
              <w:autoSpaceDN w:val="0"/>
              <w:adjustRightInd w:val="0"/>
              <w:spacing w:line="276" w:lineRule="auto"/>
              <w:ind w:left="720" w:right="151"/>
              <w:jc w:val="both"/>
              <w:rPr>
                <w:rFonts w:ascii="Cambria" w:hAnsi="Cambria" w:cs="Courier"/>
                <w:b/>
                <w:sz w:val="26"/>
                <w:szCs w:val="26"/>
                <w:lang w:val="en-IN"/>
              </w:rPr>
            </w:pPr>
            <w:r w:rsidRPr="00B65E5E">
              <w:rPr>
                <w:rFonts w:ascii="Cambria" w:hAnsi="Cambria" w:cs="Courier"/>
                <w:b/>
                <w:sz w:val="26"/>
                <w:szCs w:val="26"/>
                <w:lang w:val="en-IN"/>
              </w:rPr>
              <w:t>Environmental effects; Horizontal gene transfer</w:t>
            </w:r>
          </w:p>
          <w:p w:rsidR="00124DBD" w:rsidRPr="00B65E5E" w:rsidRDefault="00124DBD" w:rsidP="00CA3435">
            <w:pPr>
              <w:autoSpaceDE w:val="0"/>
              <w:autoSpaceDN w:val="0"/>
              <w:adjustRightInd w:val="0"/>
              <w:spacing w:line="276" w:lineRule="auto"/>
              <w:ind w:left="720" w:right="151"/>
              <w:jc w:val="both"/>
              <w:rPr>
                <w:rFonts w:ascii="Cambria" w:hAnsi="Cambria" w:cs="Courier"/>
                <w:sz w:val="26"/>
                <w:szCs w:val="26"/>
                <w:lang w:val="en-GB"/>
              </w:rPr>
            </w:pPr>
            <w:r w:rsidRPr="00B65E5E">
              <w:rPr>
                <w:rFonts w:ascii="Cambria" w:hAnsi="Cambria" w:cs="Courier"/>
                <w:sz w:val="26"/>
                <w:szCs w:val="26"/>
                <w:lang w:val="en-IN"/>
              </w:rPr>
              <w:t xml:space="preserve">The likelihood of unintended environmental effects due to the establishment, survival and spread of maize 59122 is considered to be extremely low, and will be no different from that of conventional maize varieties. </w:t>
            </w:r>
          </w:p>
          <w:p w:rsidR="00124DBD" w:rsidRDefault="00124DBD" w:rsidP="00CA3435">
            <w:pPr>
              <w:autoSpaceDE w:val="0"/>
              <w:autoSpaceDN w:val="0"/>
              <w:adjustRightInd w:val="0"/>
              <w:spacing w:line="276" w:lineRule="auto"/>
              <w:ind w:left="720" w:right="151"/>
              <w:jc w:val="both"/>
              <w:rPr>
                <w:rFonts w:ascii="Cambria" w:hAnsi="Cambria" w:cs="Courier"/>
                <w:sz w:val="26"/>
                <w:szCs w:val="26"/>
                <w:lang w:val="en-IN"/>
              </w:rPr>
            </w:pPr>
            <w:r w:rsidRPr="00B65E5E">
              <w:rPr>
                <w:rFonts w:ascii="Cambria" w:hAnsi="Cambria" w:cs="Courier"/>
                <w:sz w:val="26"/>
                <w:szCs w:val="26"/>
                <w:lang w:val="en-IN"/>
              </w:rPr>
              <w:t xml:space="preserve">It is highly unlikely that the recombinant DNA will transfer and establish in the genome of bacteria in the environment or human and animal digestive tracts. In the rare but theoretically possible case of transfer of the </w:t>
            </w:r>
            <w:r w:rsidRPr="00B65E5E">
              <w:rPr>
                <w:rFonts w:ascii="Cambria" w:hAnsi="Cambria" w:cs="Courier"/>
                <w:i/>
                <w:iCs/>
                <w:sz w:val="26"/>
                <w:szCs w:val="26"/>
                <w:lang w:val="en-IN"/>
              </w:rPr>
              <w:t>cry34Ab1</w:t>
            </w:r>
            <w:r w:rsidRPr="00B65E5E">
              <w:rPr>
                <w:rFonts w:ascii="Cambria" w:hAnsi="Cambria" w:cs="Courier"/>
                <w:sz w:val="26"/>
                <w:szCs w:val="26"/>
                <w:lang w:val="en-IN"/>
              </w:rPr>
              <w:t xml:space="preserve">, </w:t>
            </w:r>
            <w:r>
              <w:rPr>
                <w:rFonts w:ascii="Cambria" w:hAnsi="Cambria" w:cs="Courier"/>
                <w:i/>
                <w:iCs/>
                <w:sz w:val="26"/>
                <w:szCs w:val="26"/>
                <w:lang w:val="en-IN"/>
              </w:rPr>
              <w:t>cry35</w:t>
            </w:r>
            <w:r w:rsidRPr="00B65E5E">
              <w:rPr>
                <w:rFonts w:ascii="Cambria" w:hAnsi="Cambria" w:cs="Courier"/>
                <w:i/>
                <w:iCs/>
                <w:sz w:val="26"/>
                <w:szCs w:val="26"/>
                <w:lang w:val="en-IN"/>
              </w:rPr>
              <w:t xml:space="preserve">Ab1 </w:t>
            </w:r>
            <w:r w:rsidRPr="00B65E5E">
              <w:rPr>
                <w:rFonts w:ascii="Cambria" w:hAnsi="Cambria" w:cs="Courier"/>
                <w:sz w:val="26"/>
                <w:szCs w:val="26"/>
                <w:lang w:val="en-IN"/>
              </w:rPr>
              <w:t xml:space="preserve">and </w:t>
            </w:r>
            <w:r w:rsidRPr="00B65E5E">
              <w:rPr>
                <w:rFonts w:ascii="Cambria" w:hAnsi="Cambria" w:cs="Courier"/>
                <w:i/>
                <w:iCs/>
                <w:sz w:val="26"/>
                <w:szCs w:val="26"/>
                <w:lang w:val="en-IN"/>
              </w:rPr>
              <w:t xml:space="preserve">pat </w:t>
            </w:r>
            <w:r w:rsidRPr="00B65E5E">
              <w:rPr>
                <w:rFonts w:ascii="Cambria" w:hAnsi="Cambria" w:cs="Courier"/>
                <w:sz w:val="26"/>
                <w:szCs w:val="26"/>
                <w:lang w:val="en-IN"/>
              </w:rPr>
              <w:t xml:space="preserve">genes from maize 59122 to soil bacteria, no novel property would be introduced into the soil bacterial community and thus no positive selective advantage that would not have been conferred by natural gene transfer between bacteria would be provided. </w:t>
            </w:r>
          </w:p>
          <w:p w:rsidR="00124DBD" w:rsidRPr="007B2421" w:rsidRDefault="00124DBD" w:rsidP="00CA3435">
            <w:pPr>
              <w:autoSpaceDE w:val="0"/>
              <w:autoSpaceDN w:val="0"/>
              <w:adjustRightInd w:val="0"/>
              <w:spacing w:line="276" w:lineRule="auto"/>
              <w:ind w:right="151"/>
              <w:jc w:val="both"/>
              <w:rPr>
                <w:rFonts w:ascii="Cambria" w:hAnsi="Cambria" w:cs="Courier"/>
                <w:b/>
                <w:sz w:val="26"/>
                <w:szCs w:val="26"/>
                <w:lang w:val="en-GB"/>
              </w:rPr>
            </w:pPr>
          </w:p>
          <w:p w:rsidR="00124DBD" w:rsidRDefault="00124DBD" w:rsidP="00CA3435">
            <w:pPr>
              <w:autoSpaceDE w:val="0"/>
              <w:autoSpaceDN w:val="0"/>
              <w:adjustRightInd w:val="0"/>
              <w:spacing w:line="276" w:lineRule="auto"/>
              <w:ind w:left="720" w:right="151"/>
              <w:jc w:val="both"/>
              <w:rPr>
                <w:rFonts w:ascii="Cambria" w:hAnsi="Cambria" w:cs="Courier"/>
                <w:b/>
                <w:sz w:val="26"/>
                <w:szCs w:val="26"/>
                <w:lang w:val="en-GB"/>
              </w:rPr>
            </w:pPr>
            <w:r w:rsidRPr="007B2421">
              <w:rPr>
                <w:rFonts w:ascii="Cambria" w:hAnsi="Cambria" w:cs="Courier"/>
                <w:b/>
                <w:sz w:val="26"/>
                <w:szCs w:val="26"/>
                <w:lang w:val="en-GB"/>
              </w:rPr>
              <w:t>Conclusions</w:t>
            </w:r>
          </w:p>
          <w:p w:rsidR="00124DBD" w:rsidRPr="007B2421" w:rsidRDefault="00124DBD" w:rsidP="00CA3435">
            <w:pPr>
              <w:autoSpaceDE w:val="0"/>
              <w:autoSpaceDN w:val="0"/>
              <w:adjustRightInd w:val="0"/>
              <w:spacing w:line="276" w:lineRule="auto"/>
              <w:ind w:left="720" w:right="151"/>
              <w:jc w:val="both"/>
              <w:rPr>
                <w:rFonts w:ascii="Cambria" w:hAnsi="Cambria" w:cs="Courier"/>
                <w:sz w:val="26"/>
                <w:szCs w:val="26"/>
                <w:lang w:val="en-GB"/>
              </w:rPr>
            </w:pPr>
            <w:r w:rsidRPr="007B2421">
              <w:rPr>
                <w:rFonts w:ascii="Cambria" w:hAnsi="Cambria" w:cs="Courier"/>
                <w:sz w:val="26"/>
                <w:szCs w:val="26"/>
                <w:lang w:val="en-IN"/>
              </w:rPr>
              <w:t xml:space="preserve">The NBC considers that maize 59122 is unlikely to have any adverse effect on the environment, except for the possible resistance evolution to </w:t>
            </w:r>
            <w:r w:rsidRPr="007B2421">
              <w:rPr>
                <w:rFonts w:ascii="Cambria" w:hAnsi="Cambria" w:cs="Courier"/>
                <w:sz w:val="26"/>
                <w:szCs w:val="26"/>
                <w:lang w:val="en-IN"/>
              </w:rPr>
              <w:lastRenderedPageBreak/>
              <w:t xml:space="preserve">the Cry34Ab1/Cry35Ab1 proteins in coleopteran target pests. </w:t>
            </w:r>
          </w:p>
          <w:p w:rsidR="00124DBD" w:rsidRDefault="00124DBD" w:rsidP="00CA3435">
            <w:pPr>
              <w:autoSpaceDE w:val="0"/>
              <w:autoSpaceDN w:val="0"/>
              <w:adjustRightInd w:val="0"/>
              <w:spacing w:line="276" w:lineRule="auto"/>
              <w:ind w:left="720" w:right="151"/>
              <w:jc w:val="both"/>
              <w:rPr>
                <w:rFonts w:ascii="Cambria" w:hAnsi="Cambria" w:cs="Courier"/>
                <w:sz w:val="26"/>
                <w:szCs w:val="26"/>
                <w:lang w:val="en-IN"/>
              </w:rPr>
            </w:pPr>
            <w:r w:rsidRPr="007B2421">
              <w:rPr>
                <w:rFonts w:ascii="Cambria" w:hAnsi="Cambria" w:cs="Courier"/>
                <w:sz w:val="26"/>
                <w:szCs w:val="26"/>
                <w:lang w:val="en-IN"/>
              </w:rPr>
              <w:t>The NBC considers that maize 59122-7, as described in this application is as safe as its conventional counterpart and commercial maize varieties with respect to potential adverse effects on human and animal health.</w:t>
            </w:r>
          </w:p>
          <w:p w:rsidR="00124DBD" w:rsidRDefault="00124DBD" w:rsidP="00CA3435">
            <w:pPr>
              <w:autoSpaceDE w:val="0"/>
              <w:autoSpaceDN w:val="0"/>
              <w:adjustRightInd w:val="0"/>
              <w:spacing w:line="276" w:lineRule="auto"/>
              <w:ind w:left="330" w:right="151"/>
              <w:jc w:val="both"/>
              <w:rPr>
                <w:rFonts w:ascii="Cambria" w:hAnsi="Cambria" w:cs="Courier"/>
                <w:b/>
                <w:bCs/>
                <w:sz w:val="30"/>
                <w:szCs w:val="30"/>
                <w:lang w:val="en-IN"/>
              </w:rPr>
            </w:pPr>
            <w:r w:rsidRPr="00493CF3">
              <w:rPr>
                <w:rFonts w:ascii="Cambria" w:hAnsi="Cambria" w:cs="Courier"/>
                <w:b/>
                <w:sz w:val="30"/>
                <w:szCs w:val="30"/>
                <w:lang w:val="en-IN"/>
              </w:rPr>
              <w:br/>
              <w:t xml:space="preserve"> </w:t>
            </w:r>
            <w:r>
              <w:rPr>
                <w:rFonts w:ascii="Cambria" w:hAnsi="Cambria" w:cs="Courier"/>
                <w:b/>
                <w:sz w:val="30"/>
                <w:szCs w:val="30"/>
                <w:lang w:val="en-IN"/>
              </w:rPr>
              <w:t xml:space="preserve">3.4 </w:t>
            </w:r>
            <w:r w:rsidRPr="00493CF3">
              <w:rPr>
                <w:rFonts w:ascii="Cambria" w:hAnsi="Cambria" w:cs="Courier"/>
                <w:b/>
                <w:sz w:val="30"/>
                <w:szCs w:val="30"/>
                <w:lang w:val="en-IN"/>
              </w:rPr>
              <w:t xml:space="preserve"> </w:t>
            </w:r>
            <w:r w:rsidRPr="00493CF3">
              <w:rPr>
                <w:rFonts w:ascii="Cambria" w:hAnsi="Cambria" w:cs="Courier"/>
                <w:b/>
                <w:bCs/>
                <w:sz w:val="30"/>
                <w:szCs w:val="30"/>
                <w:lang w:val="en-IN"/>
              </w:rPr>
              <w:t>MON 87427</w:t>
            </w:r>
          </w:p>
          <w:p w:rsidR="00124DBD" w:rsidRPr="00A8033A" w:rsidRDefault="00124DBD" w:rsidP="00CA3435">
            <w:pPr>
              <w:autoSpaceDE w:val="0"/>
              <w:autoSpaceDN w:val="0"/>
              <w:adjustRightInd w:val="0"/>
              <w:spacing w:line="276" w:lineRule="auto"/>
              <w:ind w:left="330" w:right="151"/>
              <w:jc w:val="both"/>
              <w:rPr>
                <w:rFonts w:ascii="Cambria" w:hAnsi="Cambria" w:cs="Courier"/>
                <w:b/>
                <w:lang w:val="en-GB"/>
              </w:rPr>
            </w:pPr>
            <w:r w:rsidRPr="00A8033A">
              <w:rPr>
                <w:rFonts w:ascii="Cambria" w:hAnsi="Cambria" w:cs="Courier"/>
                <w:b/>
                <w:bCs/>
                <w:lang w:val="en-IN"/>
              </w:rPr>
              <w:t>Molecular Characterization</w:t>
            </w:r>
          </w:p>
          <w:p w:rsidR="00124DBD" w:rsidRPr="00493CF3" w:rsidRDefault="00124DBD" w:rsidP="00CA3435">
            <w:pPr>
              <w:autoSpaceDE w:val="0"/>
              <w:autoSpaceDN w:val="0"/>
              <w:adjustRightInd w:val="0"/>
              <w:spacing w:line="276" w:lineRule="auto"/>
              <w:ind w:left="720" w:right="151"/>
              <w:jc w:val="both"/>
              <w:rPr>
                <w:rFonts w:ascii="Cambria" w:hAnsi="Cambria" w:cs="Courier"/>
                <w:lang w:val="en-GB"/>
              </w:rPr>
            </w:pPr>
            <w:r w:rsidRPr="00493CF3">
              <w:rPr>
                <w:rFonts w:ascii="Cambria" w:hAnsi="Cambria" w:cs="Courier"/>
                <w:sz w:val="30"/>
                <w:szCs w:val="30"/>
                <w:lang w:val="en-IN"/>
              </w:rPr>
              <w:t xml:space="preserve"> </w:t>
            </w:r>
            <w:r w:rsidRPr="00493CF3">
              <w:rPr>
                <w:rFonts w:ascii="Cambria" w:hAnsi="Cambria" w:cs="Courier"/>
                <w:lang w:val="en-IN"/>
              </w:rPr>
              <w:t xml:space="preserve">Maize MON 87427 was developed by </w:t>
            </w:r>
            <w:r w:rsidRPr="00493CF3">
              <w:rPr>
                <w:rFonts w:ascii="Cambria" w:hAnsi="Cambria" w:cs="Courier"/>
                <w:i/>
                <w:iCs/>
                <w:lang w:val="en-IN"/>
              </w:rPr>
              <w:t xml:space="preserve">Agrobacterium </w:t>
            </w:r>
            <w:proofErr w:type="spellStart"/>
            <w:r w:rsidRPr="00493CF3">
              <w:rPr>
                <w:rFonts w:ascii="Cambria" w:hAnsi="Cambria" w:cs="Courier"/>
                <w:i/>
                <w:iCs/>
                <w:lang w:val="en-IN"/>
              </w:rPr>
              <w:t>tumefaciens</w:t>
            </w:r>
            <w:proofErr w:type="spellEnd"/>
            <w:r w:rsidRPr="00493CF3">
              <w:rPr>
                <w:rFonts w:ascii="Cambria" w:hAnsi="Cambria" w:cs="Courier"/>
                <w:lang w:val="en-IN"/>
              </w:rPr>
              <w:t xml:space="preserve">-mediated transformation to express the CP4 5-enolpyruvyl-shikimate-3-phosphate synthase (EPSPS) protein, in all tissues except for the male reproductive tissues, conferring tissue-selective tolerance to glyphosate. </w:t>
            </w:r>
          </w:p>
          <w:p w:rsidR="00124DBD" w:rsidRDefault="00124DBD" w:rsidP="00CA3435">
            <w:pPr>
              <w:autoSpaceDE w:val="0"/>
              <w:autoSpaceDN w:val="0"/>
              <w:adjustRightInd w:val="0"/>
              <w:spacing w:line="276" w:lineRule="auto"/>
              <w:ind w:left="720" w:right="151"/>
              <w:jc w:val="both"/>
              <w:rPr>
                <w:rFonts w:ascii="Cambria" w:hAnsi="Cambria" w:cs="Courier"/>
                <w:lang w:val="en-IN"/>
              </w:rPr>
            </w:pPr>
            <w:r w:rsidRPr="00493CF3">
              <w:rPr>
                <w:rFonts w:ascii="Cambria" w:hAnsi="Cambria" w:cs="Courier"/>
                <w:lang w:val="en-IN"/>
              </w:rPr>
              <w:t xml:space="preserve">The molecular characterisation of maize MON 87427 did not give rise to safety issues. Agronomic and phenotypic characteristics as well as compositional data of maize MON 87427 did not raise food/feed and environmental safety concerns. </w:t>
            </w:r>
          </w:p>
          <w:p w:rsidR="00124DBD" w:rsidRPr="00493CF3" w:rsidRDefault="00124DBD" w:rsidP="00CA3435">
            <w:pPr>
              <w:autoSpaceDE w:val="0"/>
              <w:autoSpaceDN w:val="0"/>
              <w:adjustRightInd w:val="0"/>
              <w:spacing w:line="276" w:lineRule="auto"/>
              <w:ind w:left="720" w:right="151"/>
              <w:jc w:val="both"/>
              <w:rPr>
                <w:rFonts w:ascii="Cambria" w:hAnsi="Cambria" w:cs="Courier"/>
                <w:b/>
                <w:lang w:val="en-IN"/>
              </w:rPr>
            </w:pPr>
          </w:p>
          <w:p w:rsidR="00124DBD" w:rsidRDefault="00124DBD" w:rsidP="00CA3435">
            <w:pPr>
              <w:autoSpaceDE w:val="0"/>
              <w:autoSpaceDN w:val="0"/>
              <w:adjustRightInd w:val="0"/>
              <w:spacing w:line="276" w:lineRule="auto"/>
              <w:ind w:left="720" w:right="151"/>
              <w:jc w:val="both"/>
              <w:rPr>
                <w:rFonts w:ascii="Cambria" w:hAnsi="Cambria" w:cs="Courier"/>
                <w:b/>
                <w:lang w:val="en-IN"/>
              </w:rPr>
            </w:pPr>
            <w:r w:rsidRPr="00493CF3">
              <w:rPr>
                <w:rFonts w:ascii="Cambria" w:hAnsi="Cambria" w:cs="Courier"/>
                <w:b/>
                <w:lang w:val="en-IN"/>
              </w:rPr>
              <w:t xml:space="preserve">Compositional Analysis; Toxicity and </w:t>
            </w:r>
            <w:proofErr w:type="spellStart"/>
            <w:r w:rsidRPr="00493CF3">
              <w:rPr>
                <w:rFonts w:ascii="Cambria" w:hAnsi="Cambria" w:cs="Courier"/>
                <w:b/>
                <w:lang w:val="en-IN"/>
              </w:rPr>
              <w:t>Allergenicity</w:t>
            </w:r>
            <w:proofErr w:type="spellEnd"/>
          </w:p>
          <w:p w:rsidR="00124DBD" w:rsidRPr="00493CF3" w:rsidRDefault="00124DBD" w:rsidP="00CA3435">
            <w:pPr>
              <w:autoSpaceDE w:val="0"/>
              <w:autoSpaceDN w:val="0"/>
              <w:adjustRightInd w:val="0"/>
              <w:spacing w:line="276" w:lineRule="auto"/>
              <w:ind w:left="720" w:right="151"/>
              <w:jc w:val="both"/>
              <w:rPr>
                <w:rFonts w:ascii="Cambria" w:hAnsi="Cambria" w:cs="Courier"/>
                <w:lang w:val="en-GB"/>
              </w:rPr>
            </w:pPr>
            <w:r w:rsidRPr="00493CF3">
              <w:rPr>
                <w:rFonts w:ascii="Cambria" w:hAnsi="Cambria" w:cs="Courier"/>
                <w:lang w:val="en-IN"/>
              </w:rPr>
              <w:t>No differences in the compositional data requiring further safety assessment were identified.</w:t>
            </w:r>
          </w:p>
          <w:p w:rsidR="00124DBD" w:rsidRPr="00493CF3" w:rsidRDefault="00124DBD" w:rsidP="00CA3435">
            <w:pPr>
              <w:autoSpaceDE w:val="0"/>
              <w:autoSpaceDN w:val="0"/>
              <w:adjustRightInd w:val="0"/>
              <w:spacing w:line="276" w:lineRule="auto"/>
              <w:ind w:left="720" w:right="151"/>
              <w:jc w:val="both"/>
              <w:rPr>
                <w:rFonts w:ascii="Cambria" w:hAnsi="Cambria" w:cs="Courier"/>
                <w:lang w:val="en-GB"/>
              </w:rPr>
            </w:pPr>
            <w:r w:rsidRPr="00493CF3">
              <w:rPr>
                <w:rFonts w:ascii="Cambria" w:hAnsi="Cambria" w:cs="Courier"/>
                <w:lang w:val="en-IN"/>
              </w:rPr>
              <w:t xml:space="preserve">There were no concerns regarding the potential toxicity and </w:t>
            </w:r>
            <w:proofErr w:type="spellStart"/>
            <w:r w:rsidRPr="00493CF3">
              <w:rPr>
                <w:rFonts w:ascii="Cambria" w:hAnsi="Cambria" w:cs="Courier"/>
                <w:lang w:val="en-IN"/>
              </w:rPr>
              <w:t>allergenicity</w:t>
            </w:r>
            <w:proofErr w:type="spellEnd"/>
            <w:r w:rsidRPr="00493CF3">
              <w:rPr>
                <w:rFonts w:ascii="Cambria" w:hAnsi="Cambria" w:cs="Courier"/>
                <w:lang w:val="en-IN"/>
              </w:rPr>
              <w:t xml:space="preserve"> of the newly expressed CP4 EPSPS protein. </w:t>
            </w:r>
          </w:p>
          <w:p w:rsidR="00124DBD" w:rsidRPr="00493CF3" w:rsidRDefault="00124DBD" w:rsidP="00CA3435">
            <w:pPr>
              <w:autoSpaceDE w:val="0"/>
              <w:autoSpaceDN w:val="0"/>
              <w:adjustRightInd w:val="0"/>
              <w:spacing w:line="276" w:lineRule="auto"/>
              <w:ind w:left="720" w:right="151"/>
              <w:jc w:val="both"/>
              <w:rPr>
                <w:rFonts w:ascii="Cambria" w:hAnsi="Cambria" w:cs="Courier"/>
                <w:lang w:val="en-GB"/>
              </w:rPr>
            </w:pPr>
            <w:r w:rsidRPr="00493CF3">
              <w:rPr>
                <w:rFonts w:ascii="Cambria" w:hAnsi="Cambria" w:cs="Courier"/>
                <w:lang w:val="en-IN"/>
              </w:rPr>
              <w:t xml:space="preserve">The nutritional value of maize MON 87427 is not expected to differ from that of non-genetically modified (GM) maize varieties. </w:t>
            </w:r>
          </w:p>
          <w:p w:rsidR="00124DBD" w:rsidRPr="00A8033A" w:rsidRDefault="00124DBD" w:rsidP="00CA3435">
            <w:pPr>
              <w:autoSpaceDE w:val="0"/>
              <w:autoSpaceDN w:val="0"/>
              <w:adjustRightInd w:val="0"/>
              <w:spacing w:line="276" w:lineRule="auto"/>
              <w:ind w:left="720" w:right="151"/>
              <w:jc w:val="both"/>
              <w:rPr>
                <w:rFonts w:ascii="Cambria" w:hAnsi="Cambria" w:cs="Courier"/>
                <w:b/>
                <w:lang w:val="en-GB"/>
              </w:rPr>
            </w:pPr>
          </w:p>
          <w:p w:rsidR="00124DBD" w:rsidRPr="00A8033A" w:rsidRDefault="00124DBD" w:rsidP="00CA3435">
            <w:pPr>
              <w:autoSpaceDE w:val="0"/>
              <w:autoSpaceDN w:val="0"/>
              <w:adjustRightInd w:val="0"/>
              <w:spacing w:line="276" w:lineRule="auto"/>
              <w:ind w:left="720" w:right="151"/>
              <w:jc w:val="both"/>
              <w:rPr>
                <w:rFonts w:ascii="Cambria" w:hAnsi="Cambria" w:cs="Courier"/>
                <w:b/>
                <w:lang w:val="en-GB"/>
              </w:rPr>
            </w:pPr>
            <w:r w:rsidRPr="00A8033A">
              <w:rPr>
                <w:rFonts w:ascii="Cambria" w:hAnsi="Cambria" w:cs="Courier"/>
                <w:b/>
                <w:lang w:val="en-GB"/>
              </w:rPr>
              <w:t>Conclusions</w:t>
            </w:r>
          </w:p>
          <w:p w:rsidR="00124DBD" w:rsidRPr="00A8033A" w:rsidRDefault="00124DBD" w:rsidP="00CA3435">
            <w:pPr>
              <w:autoSpaceDE w:val="0"/>
              <w:autoSpaceDN w:val="0"/>
              <w:adjustRightInd w:val="0"/>
              <w:spacing w:line="276" w:lineRule="auto"/>
              <w:ind w:left="720" w:right="151"/>
              <w:jc w:val="both"/>
              <w:rPr>
                <w:rFonts w:ascii="Cambria" w:hAnsi="Cambria" w:cs="Courier"/>
                <w:lang w:val="en-GB"/>
              </w:rPr>
            </w:pPr>
            <w:r w:rsidRPr="00A8033A">
              <w:rPr>
                <w:rFonts w:ascii="Cambria" w:hAnsi="Cambria" w:cs="Courier"/>
                <w:lang w:val="en-IN"/>
              </w:rPr>
              <w:t xml:space="preserve">Risks associated with an unlikely, but theoretically possible, horizontal gene transfer from maize MON 87427 to bacteria have not been identified. </w:t>
            </w:r>
          </w:p>
          <w:p w:rsidR="00124DBD" w:rsidRPr="00A8033A" w:rsidRDefault="00124DBD" w:rsidP="00CA3435">
            <w:pPr>
              <w:autoSpaceDE w:val="0"/>
              <w:autoSpaceDN w:val="0"/>
              <w:adjustRightInd w:val="0"/>
              <w:spacing w:line="276" w:lineRule="auto"/>
              <w:ind w:left="720" w:right="151"/>
              <w:jc w:val="both"/>
              <w:rPr>
                <w:rFonts w:ascii="Cambria" w:hAnsi="Cambria" w:cs="Courier"/>
                <w:lang w:val="en-GB"/>
              </w:rPr>
            </w:pPr>
            <w:r w:rsidRPr="00A8033A">
              <w:rPr>
                <w:rFonts w:ascii="Cambria" w:hAnsi="Cambria" w:cs="Courier"/>
                <w:lang w:val="en-IN"/>
              </w:rPr>
              <w:t>The Monitoring plan and reporting intervals are in line with the scope of the application for maize MON 87427</w:t>
            </w:r>
          </w:p>
          <w:p w:rsidR="00124DBD" w:rsidRDefault="00124DBD" w:rsidP="00CA3435">
            <w:pPr>
              <w:autoSpaceDE w:val="0"/>
              <w:autoSpaceDN w:val="0"/>
              <w:adjustRightInd w:val="0"/>
              <w:spacing w:line="276" w:lineRule="auto"/>
              <w:ind w:left="720" w:right="151"/>
              <w:jc w:val="both"/>
              <w:rPr>
                <w:rFonts w:ascii="Cambria" w:hAnsi="Cambria" w:cs="Courier"/>
                <w:lang w:val="en-IN"/>
              </w:rPr>
            </w:pPr>
            <w:r w:rsidRPr="00A8033A">
              <w:rPr>
                <w:rFonts w:ascii="Cambria" w:hAnsi="Cambria" w:cs="Courier"/>
                <w:lang w:val="en-IN"/>
              </w:rPr>
              <w:t xml:space="preserve"> In conclusion, the NBC considers that MON 87427 is as safe as its conventional counterpart and non-</w:t>
            </w:r>
            <w:r>
              <w:rPr>
                <w:rFonts w:ascii="Cambria" w:hAnsi="Cambria" w:cs="Courier"/>
                <w:lang w:val="en-IN"/>
              </w:rPr>
              <w:t>GM</w:t>
            </w:r>
            <w:r w:rsidRPr="00A8033A">
              <w:rPr>
                <w:rFonts w:ascii="Cambria" w:hAnsi="Cambria" w:cs="Courier"/>
                <w:lang w:val="en-IN"/>
              </w:rPr>
              <w:t xml:space="preserve"> reference varieties with respect to potential effects on human and animal health and the environment in the context of the scope of the application.</w:t>
            </w:r>
          </w:p>
          <w:p w:rsidR="00124DBD" w:rsidRDefault="00124DBD" w:rsidP="00CA3435">
            <w:pPr>
              <w:autoSpaceDE w:val="0"/>
              <w:autoSpaceDN w:val="0"/>
              <w:adjustRightInd w:val="0"/>
              <w:spacing w:line="276" w:lineRule="auto"/>
              <w:ind w:right="151"/>
              <w:jc w:val="both"/>
              <w:rPr>
                <w:rFonts w:ascii="Cambria" w:hAnsi="Cambria" w:cs="Courier"/>
                <w:b/>
                <w:bCs/>
                <w:lang w:val="en-IN"/>
              </w:rPr>
            </w:pPr>
            <w:r>
              <w:rPr>
                <w:rFonts w:ascii="Cambria" w:hAnsi="Cambria" w:cs="Courier"/>
                <w:lang w:val="en-IN"/>
              </w:rPr>
              <w:br/>
            </w:r>
            <w:r>
              <w:rPr>
                <w:rFonts w:ascii="Cambria" w:hAnsi="Cambria" w:cs="Courier"/>
                <w:b/>
                <w:bCs/>
                <w:lang w:val="en-IN"/>
              </w:rPr>
              <w:t xml:space="preserve">3.5 </w:t>
            </w:r>
            <w:r w:rsidRPr="00A8033A">
              <w:rPr>
                <w:rFonts w:ascii="Cambria" w:hAnsi="Cambria" w:cs="Courier"/>
                <w:b/>
                <w:bCs/>
                <w:lang w:val="en-IN"/>
              </w:rPr>
              <w:t>Genetically Modified Drought Tolerant Maize MON 87460</w:t>
            </w:r>
          </w:p>
          <w:p w:rsidR="00124DBD" w:rsidRPr="00A8033A" w:rsidRDefault="00124DBD" w:rsidP="00CA3435">
            <w:pPr>
              <w:autoSpaceDE w:val="0"/>
              <w:autoSpaceDN w:val="0"/>
              <w:adjustRightInd w:val="0"/>
              <w:spacing w:line="276" w:lineRule="auto"/>
              <w:ind w:left="720" w:right="151"/>
              <w:jc w:val="both"/>
              <w:rPr>
                <w:rFonts w:ascii="Cambria" w:hAnsi="Cambria" w:cs="Courier"/>
                <w:lang w:val="en-GB"/>
              </w:rPr>
            </w:pPr>
            <w:r w:rsidRPr="00A8033A">
              <w:rPr>
                <w:rFonts w:ascii="Cambria" w:hAnsi="Cambria" w:cs="Courier"/>
                <w:lang w:val="en-IN"/>
              </w:rPr>
              <w:t xml:space="preserve">Maize MON 87460 was developed through </w:t>
            </w:r>
            <w:r w:rsidRPr="00A8033A">
              <w:rPr>
                <w:rFonts w:ascii="Cambria" w:hAnsi="Cambria" w:cs="Courier"/>
                <w:i/>
                <w:iCs/>
                <w:lang w:val="en-IN"/>
              </w:rPr>
              <w:t>Agrobacterium</w:t>
            </w:r>
            <w:r w:rsidRPr="00A8033A">
              <w:rPr>
                <w:rFonts w:ascii="Cambria" w:hAnsi="Cambria" w:cs="Courier"/>
                <w:lang w:val="en-IN"/>
              </w:rPr>
              <w:t>-mediated transformation and expresses the cold shock protein B (</w:t>
            </w:r>
            <w:proofErr w:type="spellStart"/>
            <w:r w:rsidRPr="00A8033A">
              <w:rPr>
                <w:rFonts w:ascii="Cambria" w:hAnsi="Cambria" w:cs="Courier"/>
                <w:lang w:val="en-IN"/>
              </w:rPr>
              <w:t>CspB</w:t>
            </w:r>
            <w:proofErr w:type="spellEnd"/>
            <w:r w:rsidRPr="00A8033A">
              <w:rPr>
                <w:rFonts w:ascii="Cambria" w:hAnsi="Cambria" w:cs="Courier"/>
                <w:lang w:val="en-IN"/>
              </w:rPr>
              <w:t xml:space="preserve">) from </w:t>
            </w:r>
            <w:r w:rsidRPr="00A8033A">
              <w:rPr>
                <w:rFonts w:ascii="Cambria" w:hAnsi="Cambria" w:cs="Courier"/>
                <w:i/>
                <w:iCs/>
                <w:lang w:val="en-IN"/>
              </w:rPr>
              <w:t xml:space="preserve">Bacillus </w:t>
            </w:r>
            <w:proofErr w:type="spellStart"/>
            <w:r w:rsidRPr="00A8033A">
              <w:rPr>
                <w:rFonts w:ascii="Cambria" w:hAnsi="Cambria" w:cs="Courier"/>
                <w:i/>
                <w:iCs/>
                <w:lang w:val="en-IN"/>
              </w:rPr>
              <w:t>subtilis</w:t>
            </w:r>
            <w:proofErr w:type="spellEnd"/>
            <w:r w:rsidRPr="00A8033A">
              <w:rPr>
                <w:rFonts w:ascii="Cambria" w:hAnsi="Cambria" w:cs="Courier"/>
                <w:i/>
                <w:iCs/>
                <w:lang w:val="en-IN"/>
              </w:rPr>
              <w:t xml:space="preserve"> </w:t>
            </w:r>
            <w:r w:rsidRPr="00A8033A">
              <w:rPr>
                <w:rFonts w:ascii="Cambria" w:hAnsi="Cambria" w:cs="Courier"/>
                <w:lang w:val="en-IN"/>
              </w:rPr>
              <w:t xml:space="preserve">and neomycin </w:t>
            </w:r>
            <w:proofErr w:type="spellStart"/>
            <w:r w:rsidRPr="00A8033A">
              <w:rPr>
                <w:rFonts w:ascii="Cambria" w:hAnsi="Cambria" w:cs="Courier"/>
                <w:lang w:val="en-IN"/>
              </w:rPr>
              <w:t>phosphotransferase</w:t>
            </w:r>
            <w:proofErr w:type="spellEnd"/>
            <w:r w:rsidRPr="00A8033A">
              <w:rPr>
                <w:rFonts w:ascii="Cambria" w:hAnsi="Cambria" w:cs="Courier"/>
                <w:lang w:val="en-IN"/>
              </w:rPr>
              <w:t xml:space="preserve"> II (NPTII) from </w:t>
            </w:r>
            <w:r w:rsidRPr="00A8033A">
              <w:rPr>
                <w:rFonts w:ascii="Cambria" w:hAnsi="Cambria" w:cs="Courier"/>
                <w:i/>
                <w:iCs/>
                <w:lang w:val="en-IN"/>
              </w:rPr>
              <w:t xml:space="preserve">Escherichia coli </w:t>
            </w:r>
            <w:r w:rsidRPr="00A8033A">
              <w:rPr>
                <w:rFonts w:ascii="Cambria" w:hAnsi="Cambria" w:cs="Courier"/>
                <w:lang w:val="en-IN"/>
              </w:rPr>
              <w:t>to reduce yield loss under water-limited conditions.</w:t>
            </w:r>
          </w:p>
          <w:p w:rsidR="00124DBD" w:rsidRDefault="00124DBD" w:rsidP="00CA3435">
            <w:pPr>
              <w:autoSpaceDE w:val="0"/>
              <w:autoSpaceDN w:val="0"/>
              <w:adjustRightInd w:val="0"/>
              <w:spacing w:line="276" w:lineRule="auto"/>
              <w:ind w:left="720" w:right="151"/>
              <w:jc w:val="both"/>
              <w:rPr>
                <w:rFonts w:ascii="Cambria" w:hAnsi="Cambria" w:cs="Courier"/>
                <w:lang w:val="en-IN"/>
              </w:rPr>
            </w:pPr>
            <w:r w:rsidRPr="00A8033A">
              <w:rPr>
                <w:rFonts w:ascii="Cambria" w:hAnsi="Cambria" w:cs="Courier"/>
                <w:lang w:val="en-IN"/>
              </w:rPr>
              <w:t xml:space="preserve"> Maize MON 87460 contains a single copy of the </w:t>
            </w:r>
            <w:proofErr w:type="spellStart"/>
            <w:r w:rsidRPr="00A8033A">
              <w:rPr>
                <w:rFonts w:ascii="Cambria" w:hAnsi="Cambria" w:cs="Courier"/>
                <w:i/>
                <w:iCs/>
                <w:lang w:val="en-IN"/>
              </w:rPr>
              <w:t>csp</w:t>
            </w:r>
            <w:r w:rsidRPr="00A8033A">
              <w:rPr>
                <w:rFonts w:ascii="Cambria" w:hAnsi="Cambria" w:cs="Courier"/>
                <w:lang w:val="en-IN"/>
              </w:rPr>
              <w:t>B</w:t>
            </w:r>
            <w:proofErr w:type="spellEnd"/>
            <w:r w:rsidRPr="00A8033A">
              <w:rPr>
                <w:rFonts w:ascii="Cambria" w:hAnsi="Cambria" w:cs="Courier"/>
                <w:lang w:val="en-IN"/>
              </w:rPr>
              <w:t xml:space="preserve"> and </w:t>
            </w:r>
            <w:proofErr w:type="spellStart"/>
            <w:r w:rsidRPr="00A8033A">
              <w:rPr>
                <w:rFonts w:ascii="Cambria" w:hAnsi="Cambria" w:cs="Courier"/>
                <w:i/>
                <w:iCs/>
                <w:lang w:val="en-IN"/>
              </w:rPr>
              <w:t>npt</w:t>
            </w:r>
            <w:r w:rsidRPr="00A8033A">
              <w:rPr>
                <w:rFonts w:ascii="Cambria" w:hAnsi="Cambria" w:cs="Courier"/>
                <w:lang w:val="en-IN"/>
              </w:rPr>
              <w:t>II</w:t>
            </w:r>
            <w:proofErr w:type="spellEnd"/>
            <w:r w:rsidRPr="00A8033A">
              <w:rPr>
                <w:rFonts w:ascii="Cambria" w:hAnsi="Cambria" w:cs="Courier"/>
                <w:lang w:val="en-IN"/>
              </w:rPr>
              <w:t xml:space="preserve"> expression cassettes. </w:t>
            </w:r>
            <w:proofErr w:type="spellStart"/>
            <w:r w:rsidRPr="00A8033A">
              <w:rPr>
                <w:rFonts w:ascii="Cambria" w:hAnsi="Cambria" w:cs="Courier"/>
                <w:lang w:val="en-IN"/>
              </w:rPr>
              <w:t>Bioinformatic</w:t>
            </w:r>
            <w:proofErr w:type="spellEnd"/>
            <w:r w:rsidRPr="00A8033A">
              <w:rPr>
                <w:rFonts w:ascii="Cambria" w:hAnsi="Cambria" w:cs="Courier"/>
                <w:lang w:val="en-IN"/>
              </w:rPr>
              <w:t xml:space="preserve"> analysis of the flanking sequences and the open </w:t>
            </w:r>
            <w:r w:rsidRPr="00A8033A">
              <w:rPr>
                <w:rFonts w:ascii="Cambria" w:hAnsi="Cambria" w:cs="Courier"/>
                <w:lang w:val="en-IN"/>
              </w:rPr>
              <w:lastRenderedPageBreak/>
              <w:t>reading frames spanning the junctions created by the transformation did not raise safety issues.</w:t>
            </w:r>
          </w:p>
          <w:p w:rsidR="00124DBD" w:rsidRDefault="00124DBD" w:rsidP="00CA3435">
            <w:pPr>
              <w:autoSpaceDE w:val="0"/>
              <w:autoSpaceDN w:val="0"/>
              <w:adjustRightInd w:val="0"/>
              <w:spacing w:line="276" w:lineRule="auto"/>
              <w:ind w:left="720" w:right="151"/>
              <w:jc w:val="both"/>
              <w:rPr>
                <w:rFonts w:ascii="Cambria" w:hAnsi="Cambria" w:cs="Courier"/>
                <w:lang w:val="en-IN"/>
              </w:rPr>
            </w:pPr>
          </w:p>
          <w:p w:rsidR="00124DBD" w:rsidRDefault="00124DBD" w:rsidP="00CA3435">
            <w:pPr>
              <w:autoSpaceDE w:val="0"/>
              <w:autoSpaceDN w:val="0"/>
              <w:adjustRightInd w:val="0"/>
              <w:spacing w:line="276" w:lineRule="auto"/>
              <w:ind w:left="720" w:right="151"/>
              <w:jc w:val="both"/>
              <w:rPr>
                <w:rFonts w:ascii="Cambria" w:hAnsi="Cambria" w:cs="Courier"/>
                <w:lang w:val="en-IN"/>
              </w:rPr>
            </w:pPr>
          </w:p>
          <w:p w:rsidR="00124DBD" w:rsidRPr="00126CFA" w:rsidRDefault="00124DBD" w:rsidP="00CA3435">
            <w:pPr>
              <w:autoSpaceDE w:val="0"/>
              <w:autoSpaceDN w:val="0"/>
              <w:adjustRightInd w:val="0"/>
              <w:spacing w:line="276" w:lineRule="auto"/>
              <w:ind w:left="720" w:right="151"/>
              <w:jc w:val="both"/>
              <w:rPr>
                <w:rFonts w:ascii="Cambria" w:hAnsi="Cambria" w:cs="Courier"/>
                <w:b/>
                <w:lang w:val="en-GB"/>
              </w:rPr>
            </w:pPr>
          </w:p>
          <w:p w:rsidR="00124DBD" w:rsidRDefault="00124DBD" w:rsidP="00CA3435">
            <w:pPr>
              <w:autoSpaceDE w:val="0"/>
              <w:autoSpaceDN w:val="0"/>
              <w:adjustRightInd w:val="0"/>
              <w:spacing w:line="276" w:lineRule="auto"/>
              <w:ind w:left="720" w:right="151"/>
              <w:jc w:val="both"/>
              <w:rPr>
                <w:rFonts w:ascii="Cambria" w:hAnsi="Cambria" w:cs="Courier"/>
                <w:b/>
                <w:lang w:val="en-IN"/>
              </w:rPr>
            </w:pPr>
            <w:r w:rsidRPr="00126CFA">
              <w:rPr>
                <w:rFonts w:ascii="Cambria" w:hAnsi="Cambria" w:cs="Courier"/>
                <w:b/>
                <w:lang w:val="en-IN"/>
              </w:rPr>
              <w:t>Compositional Analysis</w:t>
            </w:r>
          </w:p>
          <w:p w:rsidR="00124DBD" w:rsidRPr="00126CFA" w:rsidRDefault="00124DBD" w:rsidP="00CA3435">
            <w:pPr>
              <w:autoSpaceDE w:val="0"/>
              <w:autoSpaceDN w:val="0"/>
              <w:adjustRightInd w:val="0"/>
              <w:spacing w:line="276" w:lineRule="auto"/>
              <w:ind w:left="720" w:right="151"/>
              <w:jc w:val="both"/>
              <w:rPr>
                <w:rFonts w:ascii="Cambria" w:hAnsi="Cambria" w:cs="Courier"/>
                <w:lang w:val="en-GB"/>
              </w:rPr>
            </w:pPr>
            <w:r w:rsidRPr="00126CFA">
              <w:rPr>
                <w:rFonts w:ascii="Cambria" w:hAnsi="Cambria" w:cs="Courier"/>
                <w:lang w:val="en-IN"/>
              </w:rPr>
              <w:t xml:space="preserve">Comparative analyses established that, besides the expression of the </w:t>
            </w:r>
            <w:proofErr w:type="spellStart"/>
            <w:r w:rsidRPr="00126CFA">
              <w:rPr>
                <w:rFonts w:ascii="Cambria" w:hAnsi="Cambria" w:cs="Courier"/>
                <w:lang w:val="en-IN"/>
              </w:rPr>
              <w:t>CspB</w:t>
            </w:r>
            <w:proofErr w:type="spellEnd"/>
            <w:r w:rsidRPr="00126CFA">
              <w:rPr>
                <w:rFonts w:ascii="Cambria" w:hAnsi="Cambria" w:cs="Courier"/>
                <w:lang w:val="en-IN"/>
              </w:rPr>
              <w:t xml:space="preserve"> and NPTII proteins, some differences were observed in the composition of grain produced from maize MON 87460 compared with its conventional counterpart, when grown under well-watered conditions.</w:t>
            </w:r>
          </w:p>
          <w:p w:rsidR="00124DBD" w:rsidRDefault="00124DBD" w:rsidP="00CA3435">
            <w:pPr>
              <w:autoSpaceDE w:val="0"/>
              <w:autoSpaceDN w:val="0"/>
              <w:adjustRightInd w:val="0"/>
              <w:spacing w:line="276" w:lineRule="auto"/>
              <w:ind w:left="720" w:right="151"/>
              <w:jc w:val="both"/>
              <w:rPr>
                <w:rFonts w:ascii="Cambria" w:hAnsi="Cambria" w:cs="Courier"/>
                <w:lang w:val="en-IN"/>
              </w:rPr>
            </w:pPr>
            <w:r w:rsidRPr="00126CFA">
              <w:rPr>
                <w:rFonts w:ascii="Cambria" w:hAnsi="Cambria" w:cs="Courier"/>
                <w:lang w:val="en-IN"/>
              </w:rPr>
              <w:t xml:space="preserve">Given the magnitude of these changes and the characteristics of these endpoints, the NBC Panel concluded that the observed differences do not raise safety concerns for humans and animals. </w:t>
            </w:r>
          </w:p>
          <w:p w:rsidR="00124DBD" w:rsidRPr="00126CFA" w:rsidRDefault="00124DBD" w:rsidP="00CA3435">
            <w:pPr>
              <w:autoSpaceDE w:val="0"/>
              <w:autoSpaceDN w:val="0"/>
              <w:adjustRightInd w:val="0"/>
              <w:spacing w:line="276" w:lineRule="auto"/>
              <w:ind w:left="720" w:right="151"/>
              <w:jc w:val="both"/>
              <w:rPr>
                <w:rFonts w:ascii="Cambria" w:hAnsi="Cambria" w:cs="Courier"/>
                <w:b/>
                <w:lang w:val="en-IN"/>
              </w:rPr>
            </w:pPr>
          </w:p>
          <w:p w:rsidR="00124DBD" w:rsidRDefault="00124DBD" w:rsidP="00CA3435">
            <w:pPr>
              <w:autoSpaceDE w:val="0"/>
              <w:autoSpaceDN w:val="0"/>
              <w:adjustRightInd w:val="0"/>
              <w:spacing w:line="276" w:lineRule="auto"/>
              <w:ind w:left="720" w:right="151"/>
              <w:jc w:val="both"/>
              <w:rPr>
                <w:rFonts w:ascii="Cambria" w:hAnsi="Cambria" w:cs="Courier"/>
                <w:b/>
                <w:lang w:val="en-IN"/>
              </w:rPr>
            </w:pPr>
            <w:r w:rsidRPr="00126CFA">
              <w:rPr>
                <w:rFonts w:ascii="Cambria" w:hAnsi="Cambria" w:cs="Courier"/>
                <w:b/>
                <w:lang w:val="en-IN"/>
              </w:rPr>
              <w:t xml:space="preserve">Toxicity and </w:t>
            </w:r>
            <w:proofErr w:type="spellStart"/>
            <w:r w:rsidRPr="00126CFA">
              <w:rPr>
                <w:rFonts w:ascii="Cambria" w:hAnsi="Cambria" w:cs="Courier"/>
                <w:b/>
                <w:lang w:val="en-IN"/>
              </w:rPr>
              <w:t>Allergenicity</w:t>
            </w:r>
            <w:proofErr w:type="spellEnd"/>
          </w:p>
          <w:p w:rsidR="00124DBD" w:rsidRPr="00126CFA" w:rsidRDefault="00124DBD" w:rsidP="00CA3435">
            <w:pPr>
              <w:autoSpaceDE w:val="0"/>
              <w:autoSpaceDN w:val="0"/>
              <w:adjustRightInd w:val="0"/>
              <w:spacing w:line="276" w:lineRule="auto"/>
              <w:ind w:left="720" w:right="151"/>
              <w:jc w:val="both"/>
              <w:rPr>
                <w:rFonts w:ascii="Cambria" w:hAnsi="Cambria" w:cs="Courier"/>
                <w:lang w:val="en-GB"/>
              </w:rPr>
            </w:pPr>
            <w:r w:rsidRPr="00126CFA">
              <w:rPr>
                <w:rFonts w:ascii="Cambria" w:hAnsi="Cambria" w:cs="Courier"/>
                <w:lang w:val="en-IN"/>
              </w:rPr>
              <w:t>Under stressful conditions, maize MON 87460 can show enhanced agronomic performance characteristics and some differences in chemical composition in comparison with its conventional counterpart. Given the intended trait, the observed differences were not unexpected, and did indicate no safety concerns.</w:t>
            </w:r>
          </w:p>
          <w:p w:rsidR="00124DBD" w:rsidRPr="00126CFA" w:rsidRDefault="00124DBD" w:rsidP="00CA3435">
            <w:pPr>
              <w:autoSpaceDE w:val="0"/>
              <w:autoSpaceDN w:val="0"/>
              <w:adjustRightInd w:val="0"/>
              <w:spacing w:line="276" w:lineRule="auto"/>
              <w:ind w:left="720" w:right="151"/>
              <w:jc w:val="both"/>
              <w:rPr>
                <w:rFonts w:ascii="Cambria" w:hAnsi="Cambria" w:cs="Courier"/>
                <w:lang w:val="en-GB"/>
              </w:rPr>
            </w:pPr>
            <w:r w:rsidRPr="00126CFA">
              <w:rPr>
                <w:rFonts w:ascii="Cambria" w:hAnsi="Cambria" w:cs="Courier"/>
                <w:lang w:val="en-IN"/>
              </w:rPr>
              <w:t xml:space="preserve">The safety assessment identified no concerns regarding the potential toxicity and </w:t>
            </w:r>
            <w:proofErr w:type="spellStart"/>
            <w:r w:rsidRPr="00126CFA">
              <w:rPr>
                <w:rFonts w:ascii="Cambria" w:hAnsi="Cambria" w:cs="Courier"/>
                <w:lang w:val="en-IN"/>
              </w:rPr>
              <w:t>allergenicity</w:t>
            </w:r>
            <w:proofErr w:type="spellEnd"/>
            <w:r w:rsidRPr="00126CFA">
              <w:rPr>
                <w:rFonts w:ascii="Cambria" w:hAnsi="Cambria" w:cs="Courier"/>
                <w:lang w:val="en-IN"/>
              </w:rPr>
              <w:t xml:space="preserve"> of the </w:t>
            </w:r>
            <w:proofErr w:type="spellStart"/>
            <w:r w:rsidRPr="00126CFA">
              <w:rPr>
                <w:rFonts w:ascii="Cambria" w:hAnsi="Cambria" w:cs="Courier"/>
                <w:lang w:val="en-IN"/>
              </w:rPr>
              <w:t>CspB</w:t>
            </w:r>
            <w:proofErr w:type="spellEnd"/>
            <w:r w:rsidRPr="00126CFA">
              <w:rPr>
                <w:rFonts w:ascii="Cambria" w:hAnsi="Cambria" w:cs="Courier"/>
                <w:lang w:val="en-IN"/>
              </w:rPr>
              <w:t xml:space="preserve"> and NPTII proteins or of maize MON 87460. Maize MON 87460 is as nutritious as any other maize and can be used in the same way.</w:t>
            </w:r>
          </w:p>
          <w:p w:rsidR="00124DBD" w:rsidRDefault="00124DBD" w:rsidP="00CA3435">
            <w:pPr>
              <w:autoSpaceDE w:val="0"/>
              <w:autoSpaceDN w:val="0"/>
              <w:adjustRightInd w:val="0"/>
              <w:spacing w:line="276" w:lineRule="auto"/>
              <w:ind w:left="720" w:right="151"/>
              <w:jc w:val="both"/>
              <w:rPr>
                <w:rFonts w:ascii="Cambria" w:hAnsi="Cambria" w:cs="Courier"/>
                <w:b/>
                <w:lang w:val="en-GB"/>
              </w:rPr>
            </w:pPr>
          </w:p>
          <w:p w:rsidR="00124DBD" w:rsidRDefault="00124DBD" w:rsidP="00CA3435">
            <w:pPr>
              <w:autoSpaceDE w:val="0"/>
              <w:autoSpaceDN w:val="0"/>
              <w:adjustRightInd w:val="0"/>
              <w:spacing w:line="276" w:lineRule="auto"/>
              <w:ind w:left="720" w:right="151"/>
              <w:jc w:val="both"/>
              <w:rPr>
                <w:rFonts w:ascii="Cambria" w:hAnsi="Cambria" w:cs="Courier"/>
                <w:b/>
                <w:lang w:val="en-GB"/>
              </w:rPr>
            </w:pPr>
            <w:r>
              <w:rPr>
                <w:rFonts w:ascii="Cambria" w:hAnsi="Cambria" w:cs="Courier"/>
                <w:b/>
                <w:lang w:val="en-GB"/>
              </w:rPr>
              <w:t>Environmental Effects</w:t>
            </w:r>
          </w:p>
          <w:p w:rsidR="00124DBD" w:rsidRPr="00126CFA" w:rsidRDefault="00124DBD" w:rsidP="00CA3435">
            <w:pPr>
              <w:autoSpaceDE w:val="0"/>
              <w:autoSpaceDN w:val="0"/>
              <w:adjustRightInd w:val="0"/>
              <w:spacing w:line="276" w:lineRule="auto"/>
              <w:ind w:left="720" w:right="151"/>
              <w:jc w:val="both"/>
              <w:rPr>
                <w:rFonts w:ascii="Cambria" w:hAnsi="Cambria" w:cs="Courier"/>
                <w:lang w:val="en-GB"/>
              </w:rPr>
            </w:pPr>
            <w:r w:rsidRPr="00126CFA">
              <w:rPr>
                <w:rFonts w:ascii="Cambria" w:hAnsi="Cambria" w:cs="Courier"/>
                <w:lang w:val="en-IN"/>
              </w:rPr>
              <w:t>In cases of spillage, there are no indications of increased likelihood of the establishment or survival of feral maize plants MON 87460.</w:t>
            </w:r>
          </w:p>
          <w:p w:rsidR="00124DBD" w:rsidRPr="00126CFA" w:rsidRDefault="00124DBD" w:rsidP="00CA3435">
            <w:pPr>
              <w:autoSpaceDE w:val="0"/>
              <w:autoSpaceDN w:val="0"/>
              <w:adjustRightInd w:val="0"/>
              <w:spacing w:line="276" w:lineRule="auto"/>
              <w:ind w:left="720" w:right="151"/>
              <w:jc w:val="both"/>
              <w:rPr>
                <w:rFonts w:ascii="Cambria" w:hAnsi="Cambria" w:cs="Courier"/>
                <w:lang w:val="en-GB"/>
              </w:rPr>
            </w:pPr>
            <w:r w:rsidRPr="00126CFA">
              <w:rPr>
                <w:rFonts w:ascii="Cambria" w:hAnsi="Cambria" w:cs="Courier"/>
                <w:lang w:val="en-IN"/>
              </w:rPr>
              <w:t xml:space="preserve"> Risks associated with a theoretically possible horizontal gene transfer from maize MON 87460 to bacteria have been analysed in detail, including different scenarios of integration, and did not raise safety concerns for the intended uses of maize MON 87460.</w:t>
            </w:r>
          </w:p>
          <w:p w:rsidR="00124DBD" w:rsidRPr="00126CFA" w:rsidRDefault="00124DBD" w:rsidP="00CA3435">
            <w:pPr>
              <w:autoSpaceDE w:val="0"/>
              <w:autoSpaceDN w:val="0"/>
              <w:adjustRightInd w:val="0"/>
              <w:spacing w:line="276" w:lineRule="auto"/>
              <w:ind w:left="720" w:right="151"/>
              <w:jc w:val="both"/>
              <w:rPr>
                <w:rFonts w:ascii="Cambria" w:hAnsi="Cambria" w:cs="Courier"/>
                <w:lang w:val="en-GB"/>
              </w:rPr>
            </w:pPr>
            <w:r w:rsidRPr="00126CFA">
              <w:rPr>
                <w:rFonts w:ascii="Cambria" w:hAnsi="Cambria" w:cs="Courier"/>
                <w:lang w:val="en-IN"/>
              </w:rPr>
              <w:t>The post-market environmental monitoring plan and reporting intervals are in line with the i</w:t>
            </w:r>
            <w:r>
              <w:rPr>
                <w:rFonts w:ascii="Cambria" w:hAnsi="Cambria" w:cs="Courier"/>
                <w:lang w:val="en-IN"/>
              </w:rPr>
              <w:t>ntended uses of maize MON 87460</w:t>
            </w:r>
          </w:p>
          <w:p w:rsidR="00124DBD" w:rsidRPr="00493CF3" w:rsidRDefault="00124DBD" w:rsidP="00CA3435">
            <w:pPr>
              <w:autoSpaceDE w:val="0"/>
              <w:autoSpaceDN w:val="0"/>
              <w:adjustRightInd w:val="0"/>
              <w:spacing w:line="276" w:lineRule="auto"/>
              <w:ind w:left="330" w:right="151"/>
              <w:jc w:val="both"/>
              <w:rPr>
                <w:rFonts w:ascii="Cambria" w:hAnsi="Cambria" w:cs="Courier"/>
                <w:b/>
                <w:sz w:val="30"/>
                <w:szCs w:val="30"/>
                <w:lang w:val="en-IN"/>
              </w:rPr>
            </w:pPr>
          </w:p>
          <w:p w:rsidR="00124DBD" w:rsidRDefault="00124DBD" w:rsidP="00124DBD">
            <w:pPr>
              <w:pStyle w:val="ListParagraph"/>
              <w:numPr>
                <w:ilvl w:val="1"/>
                <w:numId w:val="8"/>
              </w:numPr>
              <w:autoSpaceDE w:val="0"/>
              <w:autoSpaceDN w:val="0"/>
              <w:adjustRightInd w:val="0"/>
              <w:spacing w:line="276" w:lineRule="auto"/>
              <w:ind w:right="151"/>
              <w:jc w:val="both"/>
              <w:rPr>
                <w:rFonts w:ascii="Cambria" w:hAnsi="Cambria" w:cs="Courier"/>
                <w:b/>
                <w:sz w:val="30"/>
                <w:szCs w:val="30"/>
                <w:lang w:val="en-IN"/>
              </w:rPr>
            </w:pPr>
            <w:r w:rsidRPr="00126CFA">
              <w:rPr>
                <w:rFonts w:ascii="Cambria" w:hAnsi="Cambria" w:cs="Courier"/>
                <w:b/>
                <w:sz w:val="30"/>
                <w:szCs w:val="30"/>
                <w:lang w:val="en-IN"/>
              </w:rPr>
              <w:t>5307 Insect resistant maize</w:t>
            </w:r>
          </w:p>
          <w:p w:rsidR="00124DBD" w:rsidRPr="00090165" w:rsidRDefault="00124DBD" w:rsidP="00CA3435">
            <w:pPr>
              <w:pStyle w:val="ListParagraph"/>
              <w:autoSpaceDE w:val="0"/>
              <w:autoSpaceDN w:val="0"/>
              <w:adjustRightInd w:val="0"/>
              <w:spacing w:line="276" w:lineRule="auto"/>
              <w:ind w:right="151"/>
              <w:jc w:val="both"/>
              <w:rPr>
                <w:rFonts w:ascii="Cambria" w:hAnsi="Cambria" w:cs="Courier"/>
                <w:lang w:val="en-GB"/>
              </w:rPr>
            </w:pPr>
            <w:r w:rsidRPr="00090165">
              <w:rPr>
                <w:rFonts w:ascii="Cambria" w:hAnsi="Cambria" w:cs="Courier"/>
                <w:lang w:val="en-IN"/>
              </w:rPr>
              <w:t xml:space="preserve">Maize 5307 </w:t>
            </w:r>
            <w:proofErr w:type="gramStart"/>
            <w:r w:rsidRPr="00090165">
              <w:rPr>
                <w:rFonts w:ascii="Cambria" w:hAnsi="Cambria" w:cs="Courier"/>
                <w:lang w:val="en-IN"/>
              </w:rPr>
              <w:t>was</w:t>
            </w:r>
            <w:proofErr w:type="gramEnd"/>
            <w:r w:rsidRPr="00090165">
              <w:rPr>
                <w:rFonts w:ascii="Cambria" w:hAnsi="Cambria" w:cs="Courier"/>
                <w:lang w:val="en-IN"/>
              </w:rPr>
              <w:t xml:space="preserve"> developed by Agrobacterium </w:t>
            </w:r>
            <w:proofErr w:type="spellStart"/>
            <w:r w:rsidRPr="00090165">
              <w:rPr>
                <w:rFonts w:ascii="Cambria" w:hAnsi="Cambria" w:cs="Courier"/>
                <w:lang w:val="en-IN"/>
              </w:rPr>
              <w:t>tumefaciens</w:t>
            </w:r>
            <w:proofErr w:type="spellEnd"/>
            <w:r w:rsidRPr="00090165">
              <w:rPr>
                <w:rFonts w:ascii="Cambria" w:hAnsi="Cambria" w:cs="Courier"/>
                <w:lang w:val="en-IN"/>
              </w:rPr>
              <w:t xml:space="preserve">-mediated transformation to express two proteins: eCry3.1Ab, conferring resistance to certain coleopteran pests, and </w:t>
            </w:r>
            <w:proofErr w:type="spellStart"/>
            <w:r w:rsidRPr="00090165">
              <w:rPr>
                <w:rFonts w:ascii="Cambria" w:hAnsi="Cambria" w:cs="Courier"/>
                <w:lang w:val="en-IN"/>
              </w:rPr>
              <w:t>phosphomannose</w:t>
            </w:r>
            <w:proofErr w:type="spellEnd"/>
            <w:r w:rsidRPr="00090165">
              <w:rPr>
                <w:rFonts w:ascii="Cambria" w:hAnsi="Cambria" w:cs="Courier"/>
                <w:lang w:val="en-IN"/>
              </w:rPr>
              <w:t xml:space="preserve"> </w:t>
            </w:r>
            <w:proofErr w:type="spellStart"/>
            <w:r w:rsidRPr="00090165">
              <w:rPr>
                <w:rFonts w:ascii="Cambria" w:hAnsi="Cambria" w:cs="Courier"/>
                <w:lang w:val="en-IN"/>
              </w:rPr>
              <w:t>isomerase</w:t>
            </w:r>
            <w:proofErr w:type="spellEnd"/>
            <w:r w:rsidRPr="00090165">
              <w:rPr>
                <w:rFonts w:ascii="Cambria" w:hAnsi="Cambria" w:cs="Courier"/>
                <w:lang w:val="en-IN"/>
              </w:rPr>
              <w:t xml:space="preserve"> (PMI), used as selection marker.</w:t>
            </w:r>
          </w:p>
          <w:p w:rsidR="00124DBD" w:rsidRDefault="00124DBD" w:rsidP="00CA3435">
            <w:pPr>
              <w:pStyle w:val="ListParagraph"/>
              <w:autoSpaceDE w:val="0"/>
              <w:autoSpaceDN w:val="0"/>
              <w:adjustRightInd w:val="0"/>
              <w:spacing w:line="276" w:lineRule="auto"/>
              <w:ind w:right="151"/>
              <w:jc w:val="both"/>
              <w:rPr>
                <w:rFonts w:ascii="Cambria" w:hAnsi="Cambria" w:cs="Courier"/>
                <w:lang w:val="en-IN"/>
              </w:rPr>
            </w:pPr>
            <w:r w:rsidRPr="00090165">
              <w:rPr>
                <w:rFonts w:ascii="Cambria" w:hAnsi="Cambria" w:cs="Courier"/>
                <w:lang w:val="en-IN"/>
              </w:rPr>
              <w:t xml:space="preserve">The molecular characterisation showed relevant similarities between the amino acid sequence of PMI and a known allergen, and between the amino acid </w:t>
            </w:r>
            <w:r w:rsidRPr="00090165">
              <w:rPr>
                <w:rFonts w:ascii="Cambria" w:hAnsi="Cambria" w:cs="Courier"/>
                <w:lang w:val="en-IN"/>
              </w:rPr>
              <w:lastRenderedPageBreak/>
              <w:t>sequence of eCry3.1Ab and a potential toxin.</w:t>
            </w:r>
          </w:p>
          <w:p w:rsidR="00124DBD" w:rsidRDefault="00124DBD" w:rsidP="00CA3435">
            <w:pPr>
              <w:pStyle w:val="ListParagraph"/>
              <w:autoSpaceDE w:val="0"/>
              <w:autoSpaceDN w:val="0"/>
              <w:adjustRightInd w:val="0"/>
              <w:spacing w:line="276" w:lineRule="auto"/>
              <w:ind w:right="151"/>
              <w:jc w:val="both"/>
              <w:rPr>
                <w:rFonts w:ascii="Cambria" w:hAnsi="Cambria" w:cs="Courier"/>
                <w:lang w:val="en-IN"/>
              </w:rPr>
            </w:pPr>
          </w:p>
          <w:p w:rsidR="00124DBD" w:rsidRDefault="00124DBD" w:rsidP="00CA3435">
            <w:pPr>
              <w:pStyle w:val="ListParagraph"/>
              <w:autoSpaceDE w:val="0"/>
              <w:autoSpaceDN w:val="0"/>
              <w:adjustRightInd w:val="0"/>
              <w:spacing w:line="276" w:lineRule="auto"/>
              <w:ind w:right="151"/>
              <w:jc w:val="both"/>
              <w:rPr>
                <w:rFonts w:ascii="Cambria" w:hAnsi="Cambria" w:cs="Courier"/>
                <w:b/>
                <w:lang w:val="en-IN"/>
              </w:rPr>
            </w:pPr>
            <w:r w:rsidRPr="00090165">
              <w:rPr>
                <w:rFonts w:ascii="Cambria" w:hAnsi="Cambria" w:cs="Courier"/>
                <w:b/>
                <w:lang w:val="en-IN"/>
              </w:rPr>
              <w:t>Compositional Analysis</w:t>
            </w:r>
          </w:p>
          <w:p w:rsidR="00124DBD" w:rsidRPr="00090165" w:rsidRDefault="00124DBD" w:rsidP="00CA3435">
            <w:pPr>
              <w:pStyle w:val="ListParagraph"/>
              <w:autoSpaceDE w:val="0"/>
              <w:autoSpaceDN w:val="0"/>
              <w:adjustRightInd w:val="0"/>
              <w:spacing w:line="276" w:lineRule="auto"/>
              <w:ind w:right="151"/>
              <w:jc w:val="both"/>
              <w:rPr>
                <w:rFonts w:ascii="Cambria" w:hAnsi="Cambria" w:cs="Courier"/>
                <w:lang w:val="en-GB"/>
              </w:rPr>
            </w:pPr>
            <w:r w:rsidRPr="00090165">
              <w:rPr>
                <w:rFonts w:ascii="Cambria" w:hAnsi="Cambria" w:cs="Courier"/>
                <w:lang w:val="en-IN"/>
              </w:rPr>
              <w:t xml:space="preserve">No differences in the compositional data requiring further safety assessment were identified. There were no concerns regarding the potential toxicity and </w:t>
            </w:r>
            <w:proofErr w:type="spellStart"/>
            <w:r w:rsidRPr="00090165">
              <w:rPr>
                <w:rFonts w:ascii="Cambria" w:hAnsi="Cambria" w:cs="Courier"/>
                <w:lang w:val="en-IN"/>
              </w:rPr>
              <w:t>allergenicity</w:t>
            </w:r>
            <w:proofErr w:type="spellEnd"/>
            <w:r w:rsidRPr="00090165">
              <w:rPr>
                <w:rFonts w:ascii="Cambria" w:hAnsi="Cambria" w:cs="Courier"/>
                <w:lang w:val="en-IN"/>
              </w:rPr>
              <w:t xml:space="preserve"> of the PMI protein.</w:t>
            </w:r>
          </w:p>
          <w:p w:rsidR="00124DBD" w:rsidRPr="00090165" w:rsidRDefault="00124DBD" w:rsidP="00CA3435">
            <w:pPr>
              <w:pStyle w:val="ListParagraph"/>
              <w:autoSpaceDE w:val="0"/>
              <w:autoSpaceDN w:val="0"/>
              <w:adjustRightInd w:val="0"/>
              <w:spacing w:line="276" w:lineRule="auto"/>
              <w:ind w:right="151"/>
              <w:jc w:val="both"/>
              <w:rPr>
                <w:rFonts w:ascii="Cambria" w:hAnsi="Cambria" w:cs="Courier"/>
                <w:lang w:val="en-GB"/>
              </w:rPr>
            </w:pPr>
            <w:r w:rsidRPr="00090165">
              <w:rPr>
                <w:rFonts w:ascii="Cambria" w:hAnsi="Cambria" w:cs="Courier"/>
                <w:lang w:val="en-IN"/>
              </w:rPr>
              <w:t>28 day toxicity study in mice on the eCry3.1AB protein (1000 mg/kg body weight (</w:t>
            </w:r>
            <w:proofErr w:type="spellStart"/>
            <w:r w:rsidRPr="00090165">
              <w:rPr>
                <w:rFonts w:ascii="Cambria" w:hAnsi="Cambria" w:cs="Courier"/>
                <w:lang w:val="en-IN"/>
              </w:rPr>
              <w:t>bw</w:t>
            </w:r>
            <w:proofErr w:type="spellEnd"/>
            <w:r w:rsidRPr="00090165">
              <w:rPr>
                <w:rFonts w:ascii="Cambria" w:hAnsi="Cambria" w:cs="Courier"/>
                <w:lang w:val="en-IN"/>
              </w:rPr>
              <w:t xml:space="preserve">) per day) did not show adverse effect. </w:t>
            </w:r>
          </w:p>
          <w:p w:rsidR="00124DBD" w:rsidRPr="00090165" w:rsidRDefault="00124DBD" w:rsidP="00CA3435">
            <w:pPr>
              <w:pStyle w:val="ListParagraph"/>
              <w:autoSpaceDE w:val="0"/>
              <w:autoSpaceDN w:val="0"/>
              <w:adjustRightInd w:val="0"/>
              <w:spacing w:line="276" w:lineRule="auto"/>
              <w:ind w:right="151"/>
              <w:jc w:val="both"/>
              <w:rPr>
                <w:rFonts w:ascii="Cambria" w:hAnsi="Cambria" w:cs="Courier"/>
                <w:lang w:val="en-GB"/>
              </w:rPr>
            </w:pPr>
            <w:r w:rsidRPr="00090165">
              <w:rPr>
                <w:rFonts w:ascii="Cambria" w:hAnsi="Cambria" w:cs="Courier"/>
                <w:lang w:val="en-IN"/>
              </w:rPr>
              <w:t xml:space="preserve">Risks associated with the unlikely but theoretically possible horizontal gene transfer of recombinant genes from maize 5307 to bacteria were not identified. </w:t>
            </w:r>
          </w:p>
          <w:p w:rsidR="00124DBD" w:rsidRDefault="00124DBD" w:rsidP="00CA3435">
            <w:pPr>
              <w:pStyle w:val="ListParagraph"/>
              <w:autoSpaceDE w:val="0"/>
              <w:autoSpaceDN w:val="0"/>
              <w:adjustRightInd w:val="0"/>
              <w:spacing w:line="276" w:lineRule="auto"/>
              <w:ind w:right="151"/>
              <w:jc w:val="both"/>
              <w:rPr>
                <w:rFonts w:ascii="Cambria" w:hAnsi="Cambria" w:cs="Courier"/>
                <w:lang w:val="en-IN"/>
              </w:rPr>
            </w:pPr>
            <w:r w:rsidRPr="00090165">
              <w:rPr>
                <w:rFonts w:ascii="Cambria" w:hAnsi="Cambria" w:cs="Courier"/>
                <w:lang w:val="en-IN"/>
              </w:rPr>
              <w:t>The post-market environmental monitoring plan and reporting intervals are in line with the scope of the application.</w:t>
            </w:r>
          </w:p>
          <w:p w:rsidR="00124DBD" w:rsidRPr="00090165" w:rsidRDefault="00124DBD" w:rsidP="00CA3435">
            <w:pPr>
              <w:pStyle w:val="ListParagraph"/>
              <w:autoSpaceDE w:val="0"/>
              <w:autoSpaceDN w:val="0"/>
              <w:adjustRightInd w:val="0"/>
              <w:spacing w:line="276" w:lineRule="auto"/>
              <w:ind w:right="151"/>
              <w:jc w:val="both"/>
              <w:rPr>
                <w:rFonts w:ascii="Cambria" w:hAnsi="Cambria" w:cs="Courier"/>
                <w:b/>
                <w:lang w:val="en-IN"/>
              </w:rPr>
            </w:pPr>
          </w:p>
          <w:p w:rsidR="00124DBD" w:rsidRPr="00090165" w:rsidRDefault="00124DBD" w:rsidP="00CA3435">
            <w:pPr>
              <w:pStyle w:val="ListParagraph"/>
              <w:autoSpaceDE w:val="0"/>
              <w:autoSpaceDN w:val="0"/>
              <w:adjustRightInd w:val="0"/>
              <w:spacing w:line="276" w:lineRule="auto"/>
              <w:ind w:right="151"/>
              <w:jc w:val="both"/>
              <w:rPr>
                <w:rFonts w:ascii="Cambria" w:hAnsi="Cambria" w:cs="Courier"/>
                <w:b/>
                <w:lang w:val="en-IN"/>
              </w:rPr>
            </w:pPr>
            <w:r w:rsidRPr="00090165">
              <w:rPr>
                <w:rFonts w:ascii="Cambria" w:hAnsi="Cambria" w:cs="Courier"/>
                <w:b/>
                <w:lang w:val="en-IN"/>
              </w:rPr>
              <w:t>Conclusions</w:t>
            </w:r>
          </w:p>
          <w:p w:rsidR="00124DBD" w:rsidRPr="00090165" w:rsidRDefault="00124DBD" w:rsidP="00CA3435">
            <w:pPr>
              <w:pStyle w:val="ListParagraph"/>
              <w:autoSpaceDE w:val="0"/>
              <w:autoSpaceDN w:val="0"/>
              <w:adjustRightInd w:val="0"/>
              <w:spacing w:line="276" w:lineRule="auto"/>
              <w:ind w:right="151"/>
              <w:jc w:val="both"/>
              <w:rPr>
                <w:rFonts w:ascii="Cambria" w:hAnsi="Cambria" w:cs="Courier"/>
                <w:lang w:val="en-GB"/>
              </w:rPr>
            </w:pPr>
            <w:r w:rsidRPr="00090165">
              <w:rPr>
                <w:rFonts w:ascii="Cambria" w:hAnsi="Cambria" w:cs="Courier"/>
                <w:lang w:val="en-IN"/>
              </w:rPr>
              <w:t xml:space="preserve">The NBC concludes that Maize 5307 as assessed </w:t>
            </w:r>
            <w:proofErr w:type="gramStart"/>
            <w:r w:rsidRPr="00090165">
              <w:rPr>
                <w:rFonts w:ascii="Cambria" w:hAnsi="Cambria" w:cs="Courier"/>
                <w:lang w:val="en-IN"/>
              </w:rPr>
              <w:t>is</w:t>
            </w:r>
            <w:proofErr w:type="gramEnd"/>
            <w:r w:rsidRPr="00090165">
              <w:rPr>
                <w:rFonts w:ascii="Cambria" w:hAnsi="Cambria" w:cs="Courier"/>
                <w:lang w:val="en-IN"/>
              </w:rPr>
              <w:t xml:space="preserve"> as safe and nutritious as its conventional counterparts in the scope of this application.</w:t>
            </w:r>
          </w:p>
          <w:p w:rsidR="00124DBD" w:rsidRPr="00090165" w:rsidRDefault="00124DBD" w:rsidP="00CA3435">
            <w:pPr>
              <w:pStyle w:val="ListParagraph"/>
              <w:autoSpaceDE w:val="0"/>
              <w:autoSpaceDN w:val="0"/>
              <w:adjustRightInd w:val="0"/>
              <w:spacing w:line="276" w:lineRule="auto"/>
              <w:ind w:right="151"/>
              <w:jc w:val="both"/>
              <w:rPr>
                <w:rFonts w:ascii="Cambria" w:hAnsi="Cambria" w:cs="Courier"/>
                <w:lang w:val="en-GB"/>
              </w:rPr>
            </w:pPr>
            <w:r w:rsidRPr="00090165">
              <w:rPr>
                <w:rFonts w:ascii="Cambria" w:hAnsi="Cambria" w:cs="Courier"/>
                <w:lang w:val="en-IN"/>
              </w:rPr>
              <w:t>Agronomic and phenotypic differences between Maize 5307 and its conventional counterparts were observed (higher heat unit to 50% pollen shed, grain moisture, plant height, grain yield); However the panel considered that these do not give rise to food/feed or environmental safety concerns.</w:t>
            </w:r>
          </w:p>
          <w:p w:rsidR="00124DBD" w:rsidRPr="005C48B7" w:rsidRDefault="00124DBD" w:rsidP="00CA3435">
            <w:pPr>
              <w:autoSpaceDE w:val="0"/>
              <w:autoSpaceDN w:val="0"/>
              <w:adjustRightInd w:val="0"/>
              <w:spacing w:line="276" w:lineRule="auto"/>
              <w:ind w:left="330" w:right="151"/>
              <w:jc w:val="both"/>
              <w:rPr>
                <w:rFonts w:ascii="Cambria" w:hAnsi="Cambria" w:cs="Courier"/>
                <w:sz w:val="26"/>
                <w:szCs w:val="26"/>
                <w:lang w:val="en-GB"/>
              </w:rPr>
            </w:pPr>
          </w:p>
        </w:tc>
      </w:tr>
      <w:tr w:rsidR="00124DBD" w:rsidRPr="005C48B7" w:rsidTr="00124DBD">
        <w:tc>
          <w:tcPr>
            <w:tcW w:w="9350" w:type="dxa"/>
            <w:gridSpan w:val="2"/>
            <w:tcMar>
              <w:top w:w="288" w:type="dxa"/>
              <w:left w:w="115" w:type="dxa"/>
              <w:right w:w="115" w:type="dxa"/>
            </w:tcMar>
          </w:tcPr>
          <w:p w:rsidR="00124DBD" w:rsidRPr="004C2E64" w:rsidRDefault="00124DBD" w:rsidP="00124DBD">
            <w:pPr>
              <w:pStyle w:val="Heading1"/>
              <w:numPr>
                <w:ilvl w:val="0"/>
                <w:numId w:val="10"/>
              </w:numPr>
              <w:outlineLvl w:val="0"/>
              <w:rPr>
                <w:b w:val="0"/>
                <w:sz w:val="24"/>
                <w:szCs w:val="24"/>
                <w:lang w:val="en-GB"/>
              </w:rPr>
            </w:pPr>
            <w:r>
              <w:rPr>
                <w:caps w:val="0"/>
                <w:lang w:val="en-GB"/>
              </w:rPr>
              <w:lastRenderedPageBreak/>
              <w:t>Ethical Considerations</w:t>
            </w:r>
          </w:p>
          <w:p w:rsidR="00124DBD" w:rsidRDefault="00124DBD" w:rsidP="00CA3435">
            <w:pPr>
              <w:pStyle w:val="Heading1"/>
              <w:ind w:left="1800"/>
              <w:outlineLvl w:val="0"/>
              <w:rPr>
                <w:b w:val="0"/>
                <w:caps w:val="0"/>
                <w:sz w:val="24"/>
                <w:szCs w:val="24"/>
                <w:lang w:val="en-GB"/>
              </w:rPr>
            </w:pPr>
            <w:r w:rsidRPr="004C2E64">
              <w:rPr>
                <w:b w:val="0"/>
                <w:caps w:val="0"/>
                <w:sz w:val="24"/>
                <w:szCs w:val="24"/>
                <w:lang w:val="en-GB"/>
              </w:rPr>
              <w:t xml:space="preserve">The livestock industry in Nigeria is dependent on </w:t>
            </w:r>
            <w:r>
              <w:rPr>
                <w:b w:val="0"/>
                <w:caps w:val="0"/>
                <w:sz w:val="24"/>
                <w:szCs w:val="24"/>
                <w:lang w:val="en-GB"/>
              </w:rPr>
              <w:t xml:space="preserve">the </w:t>
            </w:r>
            <w:r w:rsidRPr="004C2E64">
              <w:rPr>
                <w:b w:val="0"/>
                <w:caps w:val="0"/>
                <w:sz w:val="24"/>
                <w:szCs w:val="24"/>
                <w:lang w:val="en-GB"/>
              </w:rPr>
              <w:t>availability of sufficient maize</w:t>
            </w:r>
            <w:r>
              <w:rPr>
                <w:b w:val="0"/>
                <w:caps w:val="0"/>
                <w:sz w:val="24"/>
                <w:szCs w:val="24"/>
                <w:lang w:val="en-GB"/>
              </w:rPr>
              <w:t xml:space="preserve"> and soybean</w:t>
            </w:r>
            <w:r w:rsidRPr="004C2E64">
              <w:rPr>
                <w:b w:val="0"/>
                <w:caps w:val="0"/>
                <w:sz w:val="24"/>
                <w:szCs w:val="24"/>
                <w:lang w:val="en-GB"/>
              </w:rPr>
              <w:t xml:space="preserve"> for feed production.</w:t>
            </w:r>
            <w:r>
              <w:rPr>
                <w:b w:val="0"/>
                <w:caps w:val="0"/>
                <w:sz w:val="24"/>
                <w:szCs w:val="24"/>
                <w:lang w:val="en-GB"/>
              </w:rPr>
              <w:t xml:space="preserve"> </w:t>
            </w:r>
          </w:p>
          <w:p w:rsidR="00124DBD" w:rsidRPr="004C2E64" w:rsidRDefault="00124DBD" w:rsidP="00CA3435">
            <w:pPr>
              <w:pStyle w:val="Heading1"/>
              <w:ind w:left="1800"/>
              <w:outlineLvl w:val="0"/>
              <w:rPr>
                <w:b w:val="0"/>
                <w:sz w:val="24"/>
                <w:szCs w:val="24"/>
                <w:lang w:val="en-GB"/>
              </w:rPr>
            </w:pPr>
            <w:r>
              <w:rPr>
                <w:b w:val="0"/>
                <w:caps w:val="0"/>
                <w:sz w:val="24"/>
                <w:szCs w:val="24"/>
                <w:lang w:val="en-GB"/>
              </w:rPr>
              <w:t>Until Nigerian farmers can produce enough maize to feed the livestock feed industry, importation of maize is imperative for the survival of livestock industry and thereby for foods security in Nigeria.</w:t>
            </w:r>
          </w:p>
          <w:p w:rsidR="00124DBD" w:rsidRPr="005C48B7" w:rsidRDefault="00124DBD" w:rsidP="00CA3435">
            <w:pPr>
              <w:pStyle w:val="Heading1"/>
              <w:ind w:left="1800"/>
              <w:outlineLvl w:val="0"/>
              <w:rPr>
                <w:lang w:val="en-GB"/>
              </w:rPr>
            </w:pPr>
          </w:p>
        </w:tc>
      </w:tr>
    </w:tbl>
    <w:p w:rsidR="00124DBD" w:rsidRPr="005C48B7" w:rsidRDefault="00124DBD" w:rsidP="00124DBD">
      <w:pPr>
        <w:rPr>
          <w:lang w:val="en-GB"/>
        </w:rPr>
      </w:pPr>
    </w:p>
    <w:p w:rsidR="00124DBD" w:rsidRPr="005C48B7" w:rsidRDefault="00124DBD" w:rsidP="00124DBD">
      <w:pPr>
        <w:rPr>
          <w:lang w:val="en-GB"/>
        </w:rPr>
      </w:pPr>
    </w:p>
    <w:tbl>
      <w:tblPr>
        <w:tblStyle w:val="TableGrid"/>
        <w:tblW w:w="0" w:type="auto"/>
        <w:tblLook w:val="04A0" w:firstRow="1" w:lastRow="0" w:firstColumn="1" w:lastColumn="0" w:noHBand="0" w:noVBand="1"/>
      </w:tblPr>
      <w:tblGrid>
        <w:gridCol w:w="9256"/>
      </w:tblGrid>
      <w:tr w:rsidR="00124DBD" w:rsidRPr="005C48B7" w:rsidTr="00CA3435">
        <w:tc>
          <w:tcPr>
            <w:tcW w:w="9350" w:type="dxa"/>
            <w:tcMar>
              <w:top w:w="288" w:type="dxa"/>
              <w:left w:w="115" w:type="dxa"/>
              <w:right w:w="115" w:type="dxa"/>
            </w:tcMar>
          </w:tcPr>
          <w:p w:rsidR="00124DBD" w:rsidRPr="005C48B7" w:rsidRDefault="00124DBD" w:rsidP="00CA3435">
            <w:pPr>
              <w:pStyle w:val="Heading1"/>
              <w:ind w:left="360"/>
              <w:outlineLvl w:val="0"/>
              <w:rPr>
                <w:lang w:val="en-GB"/>
              </w:rPr>
            </w:pPr>
            <w:r>
              <w:rPr>
                <w:caps w:val="0"/>
                <w:lang w:val="en-GB"/>
              </w:rPr>
              <w:t xml:space="preserve">6.0 Recommendations </w:t>
            </w:r>
          </w:p>
        </w:tc>
      </w:tr>
      <w:tr w:rsidR="00124DBD" w:rsidRPr="005C48B7" w:rsidTr="00CA3435">
        <w:tc>
          <w:tcPr>
            <w:tcW w:w="9350" w:type="dxa"/>
            <w:tcMar>
              <w:top w:w="144" w:type="dxa"/>
              <w:left w:w="115" w:type="dxa"/>
              <w:bottom w:w="144" w:type="dxa"/>
              <w:right w:w="115" w:type="dxa"/>
            </w:tcMar>
          </w:tcPr>
          <w:p w:rsidR="00124DBD" w:rsidRDefault="00124DBD" w:rsidP="00CA3435">
            <w:pPr>
              <w:spacing w:line="276" w:lineRule="auto"/>
              <w:ind w:left="150"/>
              <w:rPr>
                <w:rFonts w:ascii="Cambria" w:eastAsia="Times New Roman" w:hAnsi="Cambria" w:cs="Arial"/>
                <w:sz w:val="26"/>
                <w:szCs w:val="26"/>
                <w:lang w:val="en-IN"/>
              </w:rPr>
            </w:pPr>
            <w:r w:rsidRPr="005C48B7">
              <w:rPr>
                <w:rFonts w:ascii="Cambria" w:eastAsia="Times New Roman" w:hAnsi="Cambria" w:cs="Arial"/>
                <w:sz w:val="26"/>
                <w:szCs w:val="26"/>
                <w:lang w:val="en-GB"/>
              </w:rPr>
              <w:t xml:space="preserve">1. </w:t>
            </w:r>
            <w:r>
              <w:rPr>
                <w:rFonts w:ascii="Cambria" w:eastAsia="Times New Roman" w:hAnsi="Cambria" w:cs="Arial"/>
                <w:sz w:val="26"/>
                <w:szCs w:val="26"/>
                <w:lang w:val="en-GB"/>
              </w:rPr>
              <w:t xml:space="preserve">The NBC recommends the use of </w:t>
            </w:r>
            <w:r w:rsidRPr="00B254F7">
              <w:rPr>
                <w:rFonts w:ascii="Cambria" w:eastAsia="Times New Roman" w:hAnsi="Cambria" w:cs="Arial"/>
                <w:sz w:val="26"/>
                <w:szCs w:val="26"/>
                <w:lang w:val="en-IN"/>
              </w:rPr>
              <w:t>T25, TC 1507, DAS 59122-7, MON 87427, MON 87460, 5307</w:t>
            </w:r>
            <w:r>
              <w:rPr>
                <w:rFonts w:ascii="Cambria" w:eastAsia="Times New Roman" w:hAnsi="Cambria" w:cs="Arial"/>
                <w:sz w:val="26"/>
                <w:szCs w:val="26"/>
                <w:lang w:val="en-IN"/>
              </w:rPr>
              <w:t xml:space="preserve"> for import as food and feed.</w:t>
            </w:r>
          </w:p>
          <w:p w:rsidR="00124DBD" w:rsidRPr="005C48B7" w:rsidRDefault="00124DBD" w:rsidP="00124DBD">
            <w:pPr>
              <w:spacing w:line="276" w:lineRule="auto"/>
              <w:ind w:left="150"/>
              <w:rPr>
                <w:rFonts w:ascii="Cambria" w:eastAsia="Times New Roman" w:hAnsi="Cambria" w:cs="Arial"/>
                <w:sz w:val="26"/>
                <w:szCs w:val="26"/>
                <w:lang w:val="en-GB"/>
              </w:rPr>
            </w:pPr>
            <w:bookmarkStart w:id="0" w:name="_GoBack"/>
            <w:bookmarkEnd w:id="0"/>
          </w:p>
        </w:tc>
      </w:tr>
    </w:tbl>
    <w:p w:rsidR="00124DBD" w:rsidRPr="00124DBD" w:rsidRDefault="00124DBD" w:rsidP="00124DBD"/>
    <w:sectPr w:rsidR="00124DBD" w:rsidRPr="00124D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DB" w:rsidRDefault="001170DB" w:rsidP="001316DE">
      <w:r>
        <w:separator/>
      </w:r>
    </w:p>
  </w:endnote>
  <w:endnote w:type="continuationSeparator" w:id="0">
    <w:p w:rsidR="001170DB" w:rsidRDefault="001170DB" w:rsidP="0013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anklinGothic-Medium">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DB" w:rsidRDefault="001170DB" w:rsidP="001316DE">
      <w:r>
        <w:separator/>
      </w:r>
    </w:p>
  </w:footnote>
  <w:footnote w:type="continuationSeparator" w:id="0">
    <w:p w:rsidR="001170DB" w:rsidRDefault="001170DB" w:rsidP="00131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0975"/>
    <w:multiLevelType w:val="hybridMultilevel"/>
    <w:tmpl w:val="951858FC"/>
    <w:lvl w:ilvl="0" w:tplc="1AD02546">
      <w:start w:val="1"/>
      <w:numFmt w:val="lowerRoman"/>
      <w:lvlText w:val="%1."/>
      <w:lvlJc w:val="left"/>
      <w:pPr>
        <w:ind w:left="600" w:hanging="360"/>
      </w:pPr>
      <w:rPr>
        <w:rFonts w:ascii="Cambria" w:eastAsiaTheme="minorHAnsi" w:hAnsi="Cambria" w:cstheme="minorBidi"/>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
    <w:nsid w:val="23F1028F"/>
    <w:multiLevelType w:val="hybridMultilevel"/>
    <w:tmpl w:val="0A2C9262"/>
    <w:lvl w:ilvl="0" w:tplc="815C3600">
      <w:start w:val="3"/>
      <w:numFmt w:val="lowerRoman"/>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35175"/>
    <w:multiLevelType w:val="hybridMultilevel"/>
    <w:tmpl w:val="6B82E332"/>
    <w:lvl w:ilvl="0" w:tplc="7F14976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C10F2"/>
    <w:multiLevelType w:val="multilevel"/>
    <w:tmpl w:val="7BD889A6"/>
    <w:lvl w:ilvl="0">
      <w:start w:val="5"/>
      <w:numFmt w:val="decimal"/>
      <w:lvlText w:val="%1.0"/>
      <w:lvlJc w:val="left"/>
      <w:pPr>
        <w:ind w:left="1800" w:hanging="72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280" w:hanging="2160"/>
      </w:pPr>
      <w:rPr>
        <w:rFonts w:hint="default"/>
      </w:rPr>
    </w:lvl>
    <w:lvl w:ilvl="8">
      <w:start w:val="1"/>
      <w:numFmt w:val="decimal"/>
      <w:lvlText w:val="%1.%2.%3.%4.%5.%6.%7.%8.%9"/>
      <w:lvlJc w:val="left"/>
      <w:pPr>
        <w:ind w:left="9000" w:hanging="2160"/>
      </w:pPr>
      <w:rPr>
        <w:rFonts w:hint="default"/>
      </w:rPr>
    </w:lvl>
  </w:abstractNum>
  <w:abstractNum w:abstractNumId="4">
    <w:nsid w:val="3FFA2C02"/>
    <w:multiLevelType w:val="multilevel"/>
    <w:tmpl w:val="F1D4D3E8"/>
    <w:lvl w:ilvl="0">
      <w:start w:val="3"/>
      <w:numFmt w:val="decimal"/>
      <w:lvlText w:val="%1"/>
      <w:lvlJc w:val="left"/>
      <w:pPr>
        <w:ind w:left="435" w:hanging="435"/>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5">
    <w:nsid w:val="46B72605"/>
    <w:multiLevelType w:val="multilevel"/>
    <w:tmpl w:val="7F041DDA"/>
    <w:lvl w:ilvl="0">
      <w:start w:val="3"/>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C9F3685"/>
    <w:multiLevelType w:val="hybridMultilevel"/>
    <w:tmpl w:val="38AED1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0721C6"/>
    <w:multiLevelType w:val="multilevel"/>
    <w:tmpl w:val="CE40E5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F626D6D"/>
    <w:multiLevelType w:val="multilevel"/>
    <w:tmpl w:val="3110A8B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70680794"/>
    <w:multiLevelType w:val="multilevel"/>
    <w:tmpl w:val="B5ECC958"/>
    <w:lvl w:ilvl="0">
      <w:start w:val="2"/>
      <w:numFmt w:val="decimal"/>
      <w:lvlText w:val="%1"/>
      <w:lvlJc w:val="left"/>
      <w:pPr>
        <w:ind w:left="360" w:hanging="36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num w:numId="1">
    <w:abstractNumId w:val="8"/>
  </w:num>
  <w:num w:numId="2">
    <w:abstractNumId w:val="2"/>
  </w:num>
  <w:num w:numId="3">
    <w:abstractNumId w:val="7"/>
  </w:num>
  <w:num w:numId="4">
    <w:abstractNumId w:val="1"/>
  </w:num>
  <w:num w:numId="5">
    <w:abstractNumId w:val="0"/>
  </w:num>
  <w:num w:numId="6">
    <w:abstractNumId w:val="9"/>
  </w:num>
  <w:num w:numId="7">
    <w:abstractNumId w:val="6"/>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DE"/>
    <w:rsid w:val="001170DB"/>
    <w:rsid w:val="00124DBD"/>
    <w:rsid w:val="001316DE"/>
    <w:rsid w:val="00925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BD"/>
    <w:pPr>
      <w:spacing w:after="0" w:line="240" w:lineRule="auto"/>
    </w:pPr>
    <w:rPr>
      <w:sz w:val="24"/>
      <w:szCs w:val="24"/>
      <w:lang w:val="en-US"/>
    </w:rPr>
  </w:style>
  <w:style w:type="paragraph" w:styleId="Heading1">
    <w:name w:val="heading 1"/>
    <w:basedOn w:val="Normal"/>
    <w:link w:val="Heading1Char"/>
    <w:uiPriority w:val="9"/>
    <w:qFormat/>
    <w:rsid w:val="00124DBD"/>
    <w:pPr>
      <w:spacing w:before="100" w:beforeAutospacing="1" w:after="100" w:afterAutospacing="1"/>
      <w:outlineLvl w:val="0"/>
    </w:pPr>
    <w:rPr>
      <w:rFonts w:ascii="Cambria" w:eastAsia="Times New Roman" w:hAnsi="Cambria" w:cs="Times New Roman"/>
      <w:b/>
      <w:bCs/>
      <w:cap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6DE"/>
    <w:pPr>
      <w:tabs>
        <w:tab w:val="center" w:pos="4513"/>
        <w:tab w:val="right" w:pos="9026"/>
      </w:tabs>
    </w:pPr>
  </w:style>
  <w:style w:type="character" w:customStyle="1" w:styleId="HeaderChar">
    <w:name w:val="Header Char"/>
    <w:basedOn w:val="DefaultParagraphFont"/>
    <w:link w:val="Header"/>
    <w:uiPriority w:val="99"/>
    <w:rsid w:val="001316DE"/>
  </w:style>
  <w:style w:type="paragraph" w:styleId="Footer">
    <w:name w:val="footer"/>
    <w:basedOn w:val="Normal"/>
    <w:link w:val="FooterChar"/>
    <w:uiPriority w:val="99"/>
    <w:unhideWhenUsed/>
    <w:rsid w:val="001316DE"/>
    <w:pPr>
      <w:tabs>
        <w:tab w:val="center" w:pos="4513"/>
        <w:tab w:val="right" w:pos="9026"/>
      </w:tabs>
    </w:pPr>
  </w:style>
  <w:style w:type="character" w:customStyle="1" w:styleId="FooterChar">
    <w:name w:val="Footer Char"/>
    <w:basedOn w:val="DefaultParagraphFont"/>
    <w:link w:val="Footer"/>
    <w:uiPriority w:val="99"/>
    <w:rsid w:val="001316DE"/>
  </w:style>
  <w:style w:type="paragraph" w:styleId="BalloonText">
    <w:name w:val="Balloon Text"/>
    <w:basedOn w:val="Normal"/>
    <w:link w:val="BalloonTextChar"/>
    <w:uiPriority w:val="99"/>
    <w:semiHidden/>
    <w:unhideWhenUsed/>
    <w:rsid w:val="001316DE"/>
    <w:rPr>
      <w:rFonts w:ascii="Tahoma" w:hAnsi="Tahoma" w:cs="Tahoma"/>
      <w:sz w:val="16"/>
      <w:szCs w:val="16"/>
    </w:rPr>
  </w:style>
  <w:style w:type="character" w:customStyle="1" w:styleId="BalloonTextChar">
    <w:name w:val="Balloon Text Char"/>
    <w:basedOn w:val="DefaultParagraphFont"/>
    <w:link w:val="BalloonText"/>
    <w:uiPriority w:val="99"/>
    <w:semiHidden/>
    <w:rsid w:val="001316DE"/>
    <w:rPr>
      <w:rFonts w:ascii="Tahoma" w:hAnsi="Tahoma" w:cs="Tahoma"/>
      <w:sz w:val="16"/>
      <w:szCs w:val="16"/>
    </w:rPr>
  </w:style>
  <w:style w:type="character" w:customStyle="1" w:styleId="Heading1Char">
    <w:name w:val="Heading 1 Char"/>
    <w:basedOn w:val="DefaultParagraphFont"/>
    <w:link w:val="Heading1"/>
    <w:uiPriority w:val="9"/>
    <w:rsid w:val="00124DBD"/>
    <w:rPr>
      <w:rFonts w:ascii="Cambria" w:eastAsia="Times New Roman" w:hAnsi="Cambria" w:cs="Times New Roman"/>
      <w:b/>
      <w:bCs/>
      <w:caps/>
      <w:kern w:val="36"/>
      <w:sz w:val="28"/>
      <w:szCs w:val="48"/>
      <w:lang w:val="en-US"/>
    </w:rPr>
  </w:style>
  <w:style w:type="table" w:styleId="TableGrid">
    <w:name w:val="Table Grid"/>
    <w:basedOn w:val="TableNormal"/>
    <w:uiPriority w:val="39"/>
    <w:rsid w:val="00124DBD"/>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4DBD"/>
    <w:rPr>
      <w:color w:val="0000FF"/>
      <w:u w:val="single"/>
    </w:rPr>
  </w:style>
  <w:style w:type="paragraph" w:styleId="ListParagraph">
    <w:name w:val="List Paragraph"/>
    <w:basedOn w:val="Normal"/>
    <w:uiPriority w:val="34"/>
    <w:qFormat/>
    <w:rsid w:val="00124DBD"/>
    <w:pPr>
      <w:ind w:left="720"/>
      <w:contextualSpacing/>
    </w:pPr>
  </w:style>
  <w:style w:type="paragraph" w:styleId="NoSpacing">
    <w:name w:val="No Spacing"/>
    <w:uiPriority w:val="1"/>
    <w:qFormat/>
    <w:rsid w:val="00124DBD"/>
    <w:pPr>
      <w:spacing w:after="0" w:line="240" w:lineRule="auto"/>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BD"/>
    <w:pPr>
      <w:spacing w:after="0" w:line="240" w:lineRule="auto"/>
    </w:pPr>
    <w:rPr>
      <w:sz w:val="24"/>
      <w:szCs w:val="24"/>
      <w:lang w:val="en-US"/>
    </w:rPr>
  </w:style>
  <w:style w:type="paragraph" w:styleId="Heading1">
    <w:name w:val="heading 1"/>
    <w:basedOn w:val="Normal"/>
    <w:link w:val="Heading1Char"/>
    <w:uiPriority w:val="9"/>
    <w:qFormat/>
    <w:rsid w:val="00124DBD"/>
    <w:pPr>
      <w:spacing w:before="100" w:beforeAutospacing="1" w:after="100" w:afterAutospacing="1"/>
      <w:outlineLvl w:val="0"/>
    </w:pPr>
    <w:rPr>
      <w:rFonts w:ascii="Cambria" w:eastAsia="Times New Roman" w:hAnsi="Cambria" w:cs="Times New Roman"/>
      <w:b/>
      <w:bCs/>
      <w:cap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6DE"/>
    <w:pPr>
      <w:tabs>
        <w:tab w:val="center" w:pos="4513"/>
        <w:tab w:val="right" w:pos="9026"/>
      </w:tabs>
    </w:pPr>
  </w:style>
  <w:style w:type="character" w:customStyle="1" w:styleId="HeaderChar">
    <w:name w:val="Header Char"/>
    <w:basedOn w:val="DefaultParagraphFont"/>
    <w:link w:val="Header"/>
    <w:uiPriority w:val="99"/>
    <w:rsid w:val="001316DE"/>
  </w:style>
  <w:style w:type="paragraph" w:styleId="Footer">
    <w:name w:val="footer"/>
    <w:basedOn w:val="Normal"/>
    <w:link w:val="FooterChar"/>
    <w:uiPriority w:val="99"/>
    <w:unhideWhenUsed/>
    <w:rsid w:val="001316DE"/>
    <w:pPr>
      <w:tabs>
        <w:tab w:val="center" w:pos="4513"/>
        <w:tab w:val="right" w:pos="9026"/>
      </w:tabs>
    </w:pPr>
  </w:style>
  <w:style w:type="character" w:customStyle="1" w:styleId="FooterChar">
    <w:name w:val="Footer Char"/>
    <w:basedOn w:val="DefaultParagraphFont"/>
    <w:link w:val="Footer"/>
    <w:uiPriority w:val="99"/>
    <w:rsid w:val="001316DE"/>
  </w:style>
  <w:style w:type="paragraph" w:styleId="BalloonText">
    <w:name w:val="Balloon Text"/>
    <w:basedOn w:val="Normal"/>
    <w:link w:val="BalloonTextChar"/>
    <w:uiPriority w:val="99"/>
    <w:semiHidden/>
    <w:unhideWhenUsed/>
    <w:rsid w:val="001316DE"/>
    <w:rPr>
      <w:rFonts w:ascii="Tahoma" w:hAnsi="Tahoma" w:cs="Tahoma"/>
      <w:sz w:val="16"/>
      <w:szCs w:val="16"/>
    </w:rPr>
  </w:style>
  <w:style w:type="character" w:customStyle="1" w:styleId="BalloonTextChar">
    <w:name w:val="Balloon Text Char"/>
    <w:basedOn w:val="DefaultParagraphFont"/>
    <w:link w:val="BalloonText"/>
    <w:uiPriority w:val="99"/>
    <w:semiHidden/>
    <w:rsid w:val="001316DE"/>
    <w:rPr>
      <w:rFonts w:ascii="Tahoma" w:hAnsi="Tahoma" w:cs="Tahoma"/>
      <w:sz w:val="16"/>
      <w:szCs w:val="16"/>
    </w:rPr>
  </w:style>
  <w:style w:type="character" w:customStyle="1" w:styleId="Heading1Char">
    <w:name w:val="Heading 1 Char"/>
    <w:basedOn w:val="DefaultParagraphFont"/>
    <w:link w:val="Heading1"/>
    <w:uiPriority w:val="9"/>
    <w:rsid w:val="00124DBD"/>
    <w:rPr>
      <w:rFonts w:ascii="Cambria" w:eastAsia="Times New Roman" w:hAnsi="Cambria" w:cs="Times New Roman"/>
      <w:b/>
      <w:bCs/>
      <w:caps/>
      <w:kern w:val="36"/>
      <w:sz w:val="28"/>
      <w:szCs w:val="48"/>
      <w:lang w:val="en-US"/>
    </w:rPr>
  </w:style>
  <w:style w:type="table" w:styleId="TableGrid">
    <w:name w:val="Table Grid"/>
    <w:basedOn w:val="TableNormal"/>
    <w:uiPriority w:val="39"/>
    <w:rsid w:val="00124DBD"/>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4DBD"/>
    <w:rPr>
      <w:color w:val="0000FF"/>
      <w:u w:val="single"/>
    </w:rPr>
  </w:style>
  <w:style w:type="paragraph" w:styleId="ListParagraph">
    <w:name w:val="List Paragraph"/>
    <w:basedOn w:val="Normal"/>
    <w:uiPriority w:val="34"/>
    <w:qFormat/>
    <w:rsid w:val="00124DBD"/>
    <w:pPr>
      <w:ind w:left="720"/>
      <w:contextualSpacing/>
    </w:pPr>
  </w:style>
  <w:style w:type="paragraph" w:styleId="NoSpacing">
    <w:name w:val="No Spacing"/>
    <w:uiPriority w:val="1"/>
    <w:qFormat/>
    <w:rsid w:val="00124DBD"/>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5876">
      <w:bodyDiv w:val="1"/>
      <w:marLeft w:val="0"/>
      <w:marRight w:val="0"/>
      <w:marTop w:val="0"/>
      <w:marBottom w:val="0"/>
      <w:divBdr>
        <w:top w:val="none" w:sz="0" w:space="0" w:color="auto"/>
        <w:left w:val="none" w:sz="0" w:space="0" w:color="auto"/>
        <w:bottom w:val="none" w:sz="0" w:space="0" w:color="auto"/>
        <w:right w:val="none" w:sz="0" w:space="0" w:color="auto"/>
      </w:divBdr>
      <w:divsChild>
        <w:div w:id="1837260601">
          <w:marLeft w:val="0"/>
          <w:marRight w:val="0"/>
          <w:marTop w:val="0"/>
          <w:marBottom w:val="75"/>
          <w:divBdr>
            <w:top w:val="none" w:sz="0" w:space="0" w:color="auto"/>
            <w:left w:val="none" w:sz="0" w:space="0" w:color="auto"/>
            <w:bottom w:val="none" w:sz="0" w:space="0" w:color="auto"/>
            <w:right w:val="none" w:sz="0" w:space="0" w:color="auto"/>
          </w:divBdr>
        </w:div>
        <w:div w:id="1189103671">
          <w:marLeft w:val="0"/>
          <w:marRight w:val="0"/>
          <w:marTop w:val="0"/>
          <w:marBottom w:val="0"/>
          <w:divBdr>
            <w:top w:val="none" w:sz="0" w:space="0" w:color="auto"/>
            <w:left w:val="none" w:sz="0" w:space="0" w:color="auto"/>
            <w:bottom w:val="none" w:sz="0" w:space="0" w:color="auto"/>
            <w:right w:val="none" w:sz="0" w:space="0" w:color="auto"/>
          </w:divBdr>
          <w:divsChild>
            <w:div w:id="173689888">
              <w:marLeft w:val="0"/>
              <w:marRight w:val="0"/>
              <w:marTop w:val="0"/>
              <w:marBottom w:val="0"/>
              <w:divBdr>
                <w:top w:val="none" w:sz="0" w:space="0" w:color="auto"/>
                <w:left w:val="none" w:sz="0" w:space="0" w:color="auto"/>
                <w:bottom w:val="none" w:sz="0" w:space="0" w:color="auto"/>
                <w:right w:val="none" w:sz="0" w:space="0" w:color="auto"/>
              </w:divBdr>
              <w:divsChild>
                <w:div w:id="329988370">
                  <w:marLeft w:val="0"/>
                  <w:marRight w:val="0"/>
                  <w:marTop w:val="0"/>
                  <w:marBottom w:val="0"/>
                  <w:divBdr>
                    <w:top w:val="none" w:sz="0" w:space="0" w:color="auto"/>
                    <w:left w:val="none" w:sz="0" w:space="0" w:color="auto"/>
                    <w:bottom w:val="none" w:sz="0" w:space="0" w:color="auto"/>
                    <w:right w:val="none" w:sz="0" w:space="0" w:color="auto"/>
                  </w:divBdr>
                  <w:divsChild>
                    <w:div w:id="1384477317">
                      <w:marLeft w:val="0"/>
                      <w:marRight w:val="0"/>
                      <w:marTop w:val="0"/>
                      <w:marBottom w:val="0"/>
                      <w:divBdr>
                        <w:top w:val="none" w:sz="0" w:space="0" w:color="auto"/>
                        <w:left w:val="none" w:sz="0" w:space="0" w:color="auto"/>
                        <w:bottom w:val="none" w:sz="0" w:space="0" w:color="auto"/>
                        <w:right w:val="none" w:sz="0" w:space="0" w:color="auto"/>
                      </w:divBdr>
                      <w:divsChild>
                        <w:div w:id="10354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157574">
          <w:marLeft w:val="0"/>
          <w:marRight w:val="0"/>
          <w:marTop w:val="0"/>
          <w:marBottom w:val="0"/>
          <w:divBdr>
            <w:top w:val="none" w:sz="0" w:space="0" w:color="auto"/>
            <w:left w:val="none" w:sz="0" w:space="0" w:color="auto"/>
            <w:bottom w:val="none" w:sz="0" w:space="0" w:color="auto"/>
            <w:right w:val="none" w:sz="0" w:space="0" w:color="auto"/>
          </w:divBdr>
          <w:divsChild>
            <w:div w:id="634651233">
              <w:marLeft w:val="0"/>
              <w:marRight w:val="0"/>
              <w:marTop w:val="0"/>
              <w:marBottom w:val="0"/>
              <w:divBdr>
                <w:top w:val="none" w:sz="0" w:space="0" w:color="auto"/>
                <w:left w:val="none" w:sz="0" w:space="0" w:color="auto"/>
                <w:bottom w:val="none" w:sz="0" w:space="0" w:color="auto"/>
                <w:right w:val="none" w:sz="0" w:space="0" w:color="auto"/>
              </w:divBdr>
              <w:divsChild>
                <w:div w:id="4174878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2000295">
          <w:marLeft w:val="0"/>
          <w:marRight w:val="0"/>
          <w:marTop w:val="0"/>
          <w:marBottom w:val="0"/>
          <w:divBdr>
            <w:top w:val="none" w:sz="0" w:space="0" w:color="auto"/>
            <w:left w:val="none" w:sz="0" w:space="0" w:color="auto"/>
            <w:bottom w:val="none" w:sz="0" w:space="0" w:color="auto"/>
            <w:right w:val="none" w:sz="0" w:space="0" w:color="auto"/>
          </w:divBdr>
          <w:divsChild>
            <w:div w:id="1254127320">
              <w:marLeft w:val="0"/>
              <w:marRight w:val="0"/>
              <w:marTop w:val="0"/>
              <w:marBottom w:val="0"/>
              <w:divBdr>
                <w:top w:val="none" w:sz="0" w:space="0" w:color="auto"/>
                <w:left w:val="none" w:sz="0" w:space="0" w:color="auto"/>
                <w:bottom w:val="none" w:sz="0" w:space="0" w:color="auto"/>
                <w:right w:val="none" w:sz="0" w:space="0" w:color="auto"/>
              </w:divBdr>
              <w:divsChild>
                <w:div w:id="1801848561">
                  <w:marLeft w:val="0"/>
                  <w:marRight w:val="0"/>
                  <w:marTop w:val="0"/>
                  <w:marBottom w:val="0"/>
                  <w:divBdr>
                    <w:top w:val="none" w:sz="0" w:space="0" w:color="auto"/>
                    <w:left w:val="none" w:sz="0" w:space="0" w:color="auto"/>
                    <w:bottom w:val="none" w:sz="0" w:space="0" w:color="auto"/>
                    <w:right w:val="none" w:sz="0" w:space="0" w:color="auto"/>
                  </w:divBdr>
                  <w:divsChild>
                    <w:div w:id="1828470531">
                      <w:marLeft w:val="0"/>
                      <w:marRight w:val="0"/>
                      <w:marTop w:val="0"/>
                      <w:marBottom w:val="0"/>
                      <w:divBdr>
                        <w:top w:val="none" w:sz="0" w:space="0" w:color="auto"/>
                        <w:left w:val="none" w:sz="0" w:space="0" w:color="auto"/>
                        <w:bottom w:val="none" w:sz="0" w:space="0" w:color="auto"/>
                        <w:right w:val="none" w:sz="0" w:space="0" w:color="auto"/>
                      </w:divBdr>
                      <w:divsChild>
                        <w:div w:id="12535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93022">
          <w:marLeft w:val="0"/>
          <w:marRight w:val="0"/>
          <w:marTop w:val="0"/>
          <w:marBottom w:val="0"/>
          <w:divBdr>
            <w:top w:val="none" w:sz="0" w:space="0" w:color="auto"/>
            <w:left w:val="none" w:sz="0" w:space="0" w:color="auto"/>
            <w:bottom w:val="none" w:sz="0" w:space="0" w:color="auto"/>
            <w:right w:val="none" w:sz="0" w:space="0" w:color="auto"/>
          </w:divBdr>
          <w:divsChild>
            <w:div w:id="2021546914">
              <w:marLeft w:val="0"/>
              <w:marRight w:val="0"/>
              <w:marTop w:val="0"/>
              <w:marBottom w:val="0"/>
              <w:divBdr>
                <w:top w:val="none" w:sz="0" w:space="0" w:color="auto"/>
                <w:left w:val="none" w:sz="0" w:space="0" w:color="auto"/>
                <w:bottom w:val="none" w:sz="0" w:space="0" w:color="auto"/>
                <w:right w:val="none" w:sz="0" w:space="0" w:color="auto"/>
              </w:divBdr>
              <w:divsChild>
                <w:div w:id="815608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9743799">
          <w:marLeft w:val="0"/>
          <w:marRight w:val="0"/>
          <w:marTop w:val="0"/>
          <w:marBottom w:val="0"/>
          <w:divBdr>
            <w:top w:val="none" w:sz="0" w:space="0" w:color="auto"/>
            <w:left w:val="none" w:sz="0" w:space="0" w:color="auto"/>
            <w:bottom w:val="none" w:sz="0" w:space="0" w:color="auto"/>
            <w:right w:val="none" w:sz="0" w:space="0" w:color="auto"/>
          </w:divBdr>
          <w:divsChild>
            <w:div w:id="18510886">
              <w:marLeft w:val="0"/>
              <w:marRight w:val="0"/>
              <w:marTop w:val="0"/>
              <w:marBottom w:val="0"/>
              <w:divBdr>
                <w:top w:val="none" w:sz="0" w:space="0" w:color="auto"/>
                <w:left w:val="none" w:sz="0" w:space="0" w:color="auto"/>
                <w:bottom w:val="none" w:sz="0" w:space="0" w:color="auto"/>
                <w:right w:val="none" w:sz="0" w:space="0" w:color="auto"/>
              </w:divBdr>
              <w:divsChild>
                <w:div w:id="1912277379">
                  <w:marLeft w:val="0"/>
                  <w:marRight w:val="0"/>
                  <w:marTop w:val="0"/>
                  <w:marBottom w:val="0"/>
                  <w:divBdr>
                    <w:top w:val="none" w:sz="0" w:space="0" w:color="auto"/>
                    <w:left w:val="none" w:sz="0" w:space="0" w:color="auto"/>
                    <w:bottom w:val="none" w:sz="0" w:space="0" w:color="auto"/>
                    <w:right w:val="none" w:sz="0" w:space="0" w:color="auto"/>
                  </w:divBdr>
                  <w:divsChild>
                    <w:div w:id="1974215395">
                      <w:marLeft w:val="0"/>
                      <w:marRight w:val="0"/>
                      <w:marTop w:val="0"/>
                      <w:marBottom w:val="0"/>
                      <w:divBdr>
                        <w:top w:val="none" w:sz="0" w:space="0" w:color="auto"/>
                        <w:left w:val="none" w:sz="0" w:space="0" w:color="auto"/>
                        <w:bottom w:val="none" w:sz="0" w:space="0" w:color="auto"/>
                        <w:right w:val="none" w:sz="0" w:space="0" w:color="auto"/>
                      </w:divBdr>
                      <w:divsChild>
                        <w:div w:id="12873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7124">
          <w:marLeft w:val="0"/>
          <w:marRight w:val="0"/>
          <w:marTop w:val="0"/>
          <w:marBottom w:val="0"/>
          <w:divBdr>
            <w:top w:val="none" w:sz="0" w:space="0" w:color="auto"/>
            <w:left w:val="none" w:sz="0" w:space="0" w:color="auto"/>
            <w:bottom w:val="none" w:sz="0" w:space="0" w:color="auto"/>
            <w:right w:val="none" w:sz="0" w:space="0" w:color="auto"/>
          </w:divBdr>
          <w:divsChild>
            <w:div w:id="1535464217">
              <w:marLeft w:val="0"/>
              <w:marRight w:val="0"/>
              <w:marTop w:val="0"/>
              <w:marBottom w:val="0"/>
              <w:divBdr>
                <w:top w:val="none" w:sz="0" w:space="0" w:color="auto"/>
                <w:left w:val="none" w:sz="0" w:space="0" w:color="auto"/>
                <w:bottom w:val="none" w:sz="0" w:space="0" w:color="auto"/>
                <w:right w:val="none" w:sz="0" w:space="0" w:color="auto"/>
              </w:divBdr>
              <w:divsChild>
                <w:div w:id="886647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0223720">
          <w:marLeft w:val="0"/>
          <w:marRight w:val="0"/>
          <w:marTop w:val="0"/>
          <w:marBottom w:val="0"/>
          <w:divBdr>
            <w:top w:val="none" w:sz="0" w:space="0" w:color="auto"/>
            <w:left w:val="none" w:sz="0" w:space="0" w:color="auto"/>
            <w:bottom w:val="none" w:sz="0" w:space="0" w:color="auto"/>
            <w:right w:val="none" w:sz="0" w:space="0" w:color="auto"/>
          </w:divBdr>
          <w:divsChild>
            <w:div w:id="1377003707">
              <w:marLeft w:val="0"/>
              <w:marRight w:val="0"/>
              <w:marTop w:val="0"/>
              <w:marBottom w:val="0"/>
              <w:divBdr>
                <w:top w:val="none" w:sz="0" w:space="0" w:color="auto"/>
                <w:left w:val="none" w:sz="0" w:space="0" w:color="auto"/>
                <w:bottom w:val="none" w:sz="0" w:space="0" w:color="auto"/>
                <w:right w:val="none" w:sz="0" w:space="0" w:color="auto"/>
              </w:divBdr>
              <w:divsChild>
                <w:div w:id="86852868">
                  <w:marLeft w:val="0"/>
                  <w:marRight w:val="0"/>
                  <w:marTop w:val="0"/>
                  <w:marBottom w:val="0"/>
                  <w:divBdr>
                    <w:top w:val="none" w:sz="0" w:space="0" w:color="auto"/>
                    <w:left w:val="none" w:sz="0" w:space="0" w:color="auto"/>
                    <w:bottom w:val="none" w:sz="0" w:space="0" w:color="auto"/>
                    <w:right w:val="none" w:sz="0" w:space="0" w:color="auto"/>
                  </w:divBdr>
                  <w:divsChild>
                    <w:div w:id="2127919993">
                      <w:marLeft w:val="0"/>
                      <w:marRight w:val="0"/>
                      <w:marTop w:val="0"/>
                      <w:marBottom w:val="0"/>
                      <w:divBdr>
                        <w:top w:val="none" w:sz="0" w:space="0" w:color="auto"/>
                        <w:left w:val="none" w:sz="0" w:space="0" w:color="auto"/>
                        <w:bottom w:val="none" w:sz="0" w:space="0" w:color="auto"/>
                        <w:right w:val="none" w:sz="0" w:space="0" w:color="auto"/>
                      </w:divBdr>
                      <w:divsChild>
                        <w:div w:id="15668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17529">
          <w:marLeft w:val="0"/>
          <w:marRight w:val="0"/>
          <w:marTop w:val="0"/>
          <w:marBottom w:val="0"/>
          <w:divBdr>
            <w:top w:val="none" w:sz="0" w:space="0" w:color="auto"/>
            <w:left w:val="none" w:sz="0" w:space="0" w:color="auto"/>
            <w:bottom w:val="none" w:sz="0" w:space="0" w:color="auto"/>
            <w:right w:val="none" w:sz="0" w:space="0" w:color="auto"/>
          </w:divBdr>
          <w:divsChild>
            <w:div w:id="1261991876">
              <w:marLeft w:val="0"/>
              <w:marRight w:val="0"/>
              <w:marTop w:val="0"/>
              <w:marBottom w:val="0"/>
              <w:divBdr>
                <w:top w:val="none" w:sz="0" w:space="0" w:color="auto"/>
                <w:left w:val="none" w:sz="0" w:space="0" w:color="auto"/>
                <w:bottom w:val="none" w:sz="0" w:space="0" w:color="auto"/>
                <w:right w:val="none" w:sz="0" w:space="0" w:color="auto"/>
              </w:divBdr>
              <w:divsChild>
                <w:div w:id="10961002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learing@fmnpl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kalejaiye@fmnplc.com" TargetMode="External"/><Relationship Id="rId4" Type="http://schemas.openxmlformats.org/officeDocument/2006/relationships/settings" Target="settings.xml"/><Relationship Id="rId9" Type="http://schemas.openxmlformats.org/officeDocument/2006/relationships/hyperlink" Target="http://www.fmnp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dc:creator>
  <cp:lastModifiedBy>Blessing</cp:lastModifiedBy>
  <cp:revision>1</cp:revision>
  <dcterms:created xsi:type="dcterms:W3CDTF">2018-07-06T21:12:00Z</dcterms:created>
  <dcterms:modified xsi:type="dcterms:W3CDTF">2018-07-06T21:39:00Z</dcterms:modified>
</cp:coreProperties>
</file>