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4F" w:rsidRDefault="00565F4F" w:rsidP="0093124D">
      <w:pPr>
        <w:spacing w:after="161" w:line="300" w:lineRule="atLeast"/>
        <w:rPr>
          <w:rFonts w:ascii="Times New Roman" w:eastAsia="Times New Roman" w:hAnsi="Times New Roman" w:cs="Times New Roman"/>
          <w:sz w:val="24"/>
          <w:szCs w:val="24"/>
          <w:lang w:val="en-US" w:eastAsia="lt-LT"/>
        </w:rPr>
      </w:pPr>
      <w:bookmarkStart w:id="0" w:name="_GoBack"/>
      <w:bookmarkEnd w:id="0"/>
    </w:p>
    <w:p w:rsidR="0093124D" w:rsidRPr="00F21038" w:rsidRDefault="0093124D" w:rsidP="0093124D">
      <w:pPr>
        <w:spacing w:after="161" w:line="300" w:lineRule="atLeast"/>
        <w:rPr>
          <w:rFonts w:ascii="Times New Roman" w:eastAsia="Times New Roman" w:hAnsi="Times New Roman" w:cs="Times New Roman"/>
          <w:bCs/>
          <w:sz w:val="24"/>
          <w:szCs w:val="24"/>
          <w:lang w:val="en-US" w:eastAsia="lt-LT"/>
        </w:rPr>
      </w:pPr>
      <w:r w:rsidRPr="00F21038">
        <w:rPr>
          <w:rFonts w:ascii="Times New Roman" w:eastAsia="Times New Roman" w:hAnsi="Times New Roman" w:cs="Times New Roman"/>
          <w:sz w:val="24"/>
          <w:szCs w:val="24"/>
          <w:lang w:val="en-US" w:eastAsia="lt-LT"/>
        </w:rPr>
        <w:t xml:space="preserve">Notification </w:t>
      </w:r>
      <w:r w:rsidRPr="00F21038">
        <w:rPr>
          <w:rFonts w:ascii="Times New Roman" w:eastAsia="Times New Roman" w:hAnsi="Times New Roman" w:cs="Times New Roman"/>
          <w:bCs/>
          <w:sz w:val="24"/>
          <w:szCs w:val="24"/>
          <w:lang w:val="en-US" w:eastAsia="lt-LT"/>
        </w:rPr>
        <w:t xml:space="preserve">SCBD/BS/CG/MPM/DA/85327 </w:t>
      </w:r>
    </w:p>
    <w:p w:rsidR="0093124D" w:rsidRPr="00F21038" w:rsidRDefault="0093124D" w:rsidP="0093124D">
      <w:pPr>
        <w:spacing w:after="75" w:line="240" w:lineRule="auto"/>
        <w:rPr>
          <w:rFonts w:ascii="Times New Roman" w:eastAsia="Times New Roman" w:hAnsi="Times New Roman" w:cs="Times New Roman"/>
          <w:sz w:val="24"/>
          <w:szCs w:val="24"/>
          <w:lang w:val="en-US" w:eastAsia="lt-LT"/>
        </w:rPr>
      </w:pPr>
      <w:r w:rsidRPr="00F21038">
        <w:rPr>
          <w:rFonts w:ascii="Times New Roman" w:eastAsia="Times New Roman" w:hAnsi="Times New Roman" w:cs="Times New Roman"/>
          <w:sz w:val="24"/>
          <w:szCs w:val="24"/>
          <w:lang w:val="en-US" w:eastAsia="lt-LT"/>
        </w:rPr>
        <w:t>Submission of</w:t>
      </w:r>
      <w:r w:rsidR="00F21038">
        <w:rPr>
          <w:rFonts w:ascii="Times New Roman" w:eastAsia="Times New Roman" w:hAnsi="Times New Roman" w:cs="Times New Roman"/>
          <w:sz w:val="24"/>
          <w:szCs w:val="24"/>
          <w:lang w:val="en-US" w:eastAsia="lt-LT"/>
        </w:rPr>
        <w:t xml:space="preserve"> the </w:t>
      </w:r>
      <w:r w:rsidRPr="00F21038">
        <w:rPr>
          <w:rFonts w:ascii="Times New Roman" w:eastAsia="Times New Roman" w:hAnsi="Times New Roman" w:cs="Times New Roman"/>
          <w:sz w:val="24"/>
          <w:szCs w:val="24"/>
          <w:lang w:val="en-US" w:eastAsia="lt-LT"/>
        </w:rPr>
        <w:t xml:space="preserve">information requested in </w:t>
      </w:r>
      <w:r w:rsidR="00692A7A" w:rsidRPr="00F21038">
        <w:rPr>
          <w:rFonts w:ascii="Times New Roman" w:eastAsia="Times New Roman" w:hAnsi="Times New Roman" w:cs="Times New Roman"/>
          <w:sz w:val="24"/>
          <w:szCs w:val="24"/>
          <w:lang w:val="en-US" w:eastAsia="lt-LT"/>
        </w:rPr>
        <w:t xml:space="preserve">the </w:t>
      </w:r>
      <w:r w:rsidRPr="00F21038">
        <w:rPr>
          <w:rFonts w:ascii="Times New Roman" w:eastAsia="Times New Roman" w:hAnsi="Times New Roman" w:cs="Times New Roman"/>
          <w:sz w:val="24"/>
          <w:szCs w:val="24"/>
          <w:lang w:val="en-US" w:eastAsia="lt-LT"/>
        </w:rPr>
        <w:t xml:space="preserve">decision on Contained Use (Article 6) </w:t>
      </w:r>
    </w:p>
    <w:p w:rsidR="00565F4F" w:rsidRDefault="00565F4F" w:rsidP="00F21038">
      <w:pPr>
        <w:pStyle w:val="MainText"/>
        <w:spacing w:after="240" w:line="276" w:lineRule="auto"/>
        <w:jc w:val="both"/>
        <w:rPr>
          <w:szCs w:val="24"/>
          <w:lang w:val="en-US"/>
        </w:rPr>
      </w:pPr>
    </w:p>
    <w:p w:rsidR="0093124D" w:rsidRPr="00F21038" w:rsidRDefault="0093124D" w:rsidP="00F21038">
      <w:pPr>
        <w:pStyle w:val="MainText"/>
        <w:spacing w:after="240" w:line="276" w:lineRule="auto"/>
        <w:jc w:val="both"/>
        <w:rPr>
          <w:szCs w:val="24"/>
          <w:lang w:val="en-US"/>
        </w:rPr>
      </w:pPr>
      <w:r w:rsidRPr="00F21038">
        <w:rPr>
          <w:szCs w:val="24"/>
          <w:lang w:val="en-US"/>
        </w:rPr>
        <w:t>The Law on Genetically Modified Organisms regulates the state management of GMOs in a broad sense while other domestic orders fully implement the EU-Directives. The EU-Regulations are directly applicable in Lithuanian legislation.</w:t>
      </w:r>
    </w:p>
    <w:p w:rsidR="00565F4F" w:rsidRDefault="000D2769" w:rsidP="00565F4F">
      <w:pPr>
        <w:jc w:val="both"/>
        <w:rPr>
          <w:rFonts w:ascii="Times New Roman" w:hAnsi="Times New Roman" w:cs="Times New Roman"/>
          <w:sz w:val="24"/>
          <w:szCs w:val="24"/>
          <w:lang w:val="en-US"/>
        </w:rPr>
      </w:pPr>
      <w:r w:rsidRPr="00565F4F">
        <w:rPr>
          <w:rFonts w:ascii="Times New Roman" w:hAnsi="Times New Roman" w:cs="Times New Roman"/>
          <w:sz w:val="24"/>
          <w:szCs w:val="24"/>
          <w:lang w:val="en-US"/>
        </w:rPr>
        <w:t>According to the Law on Genetically Modified Organisms the Ministry of Environment is a Competent Authority for Directive 2009/41/EC on the contained use of GMMs. The GMO Experts Committee was established by the Order on Genetically Modified Organisms Exp</w:t>
      </w:r>
      <w:r w:rsidR="00692A7A" w:rsidRPr="00565F4F">
        <w:rPr>
          <w:rFonts w:ascii="Times New Roman" w:hAnsi="Times New Roman" w:cs="Times New Roman"/>
          <w:sz w:val="24"/>
          <w:szCs w:val="24"/>
          <w:lang w:val="en-US"/>
        </w:rPr>
        <w:t>erts Committee and consists of 11</w:t>
      </w:r>
      <w:r w:rsidRPr="00565F4F">
        <w:rPr>
          <w:rFonts w:ascii="Times New Roman" w:hAnsi="Times New Roman" w:cs="Times New Roman"/>
          <w:sz w:val="24"/>
          <w:szCs w:val="24"/>
          <w:lang w:val="en-US"/>
        </w:rPr>
        <w:t xml:space="preserve"> scientists with different scientific background</w:t>
      </w:r>
      <w:r w:rsidR="00C00198" w:rsidRPr="00565F4F">
        <w:rPr>
          <w:rFonts w:ascii="Times New Roman" w:hAnsi="Times New Roman" w:cs="Times New Roman"/>
          <w:sz w:val="24"/>
          <w:szCs w:val="24"/>
          <w:lang w:val="en-US"/>
        </w:rPr>
        <w:t xml:space="preserve"> (microb</w:t>
      </w:r>
      <w:r w:rsidR="00327428" w:rsidRPr="00565F4F">
        <w:rPr>
          <w:rFonts w:ascii="Times New Roman" w:hAnsi="Times New Roman" w:cs="Times New Roman"/>
          <w:sz w:val="24"/>
          <w:szCs w:val="24"/>
          <w:lang w:val="en-US"/>
        </w:rPr>
        <w:t>iology, genetics, medicine, biochemistry</w:t>
      </w:r>
      <w:r w:rsidR="00C00198" w:rsidRPr="00565F4F">
        <w:rPr>
          <w:rFonts w:ascii="Times New Roman" w:hAnsi="Times New Roman" w:cs="Times New Roman"/>
          <w:sz w:val="24"/>
          <w:szCs w:val="24"/>
          <w:lang w:val="en-US"/>
        </w:rPr>
        <w:t xml:space="preserve"> zoology, veterinary science,</w:t>
      </w:r>
      <w:r w:rsidR="00327428" w:rsidRPr="00565F4F">
        <w:rPr>
          <w:rFonts w:ascii="Times New Roman" w:hAnsi="Times New Roman" w:cs="Times New Roman"/>
          <w:sz w:val="24"/>
          <w:szCs w:val="24"/>
          <w:lang w:val="en-US"/>
        </w:rPr>
        <w:t xml:space="preserve"> biotechnology, agronomy, molecular biology)</w:t>
      </w:r>
      <w:r w:rsidRPr="00565F4F">
        <w:rPr>
          <w:rFonts w:ascii="Times New Roman" w:hAnsi="Times New Roman" w:cs="Times New Roman"/>
          <w:sz w:val="24"/>
          <w:szCs w:val="24"/>
          <w:lang w:val="en-US"/>
        </w:rPr>
        <w:t xml:space="preserve">. They analyze the report of risk assessment prepared by the notifier and makes scientific proposals and conclusions to the Competent Authority. The GMO Steering Committee was established by the Order on Genetically Modified Organisms Steering Committee and is a political advisory body for the development and enforcement of national regulatory system with respect to biosafety issues including contained use of GMMs and GMOs. This Committee consists of 21 members appointed by relevant state authorities (e.g., The Ministry of Health, The Ministry of Agriculture, State Food and Veterinary Service), the subordinated organizations, national biotech industry, non-governmental organizations and scientific institutions. </w:t>
      </w:r>
    </w:p>
    <w:p w:rsidR="00565F4F" w:rsidRPr="00565F4F" w:rsidRDefault="00692A7A" w:rsidP="00565F4F">
      <w:pPr>
        <w:jc w:val="both"/>
        <w:rPr>
          <w:rFonts w:ascii="Times New Roman" w:hAnsi="Times New Roman" w:cs="Times New Roman"/>
          <w:sz w:val="24"/>
          <w:szCs w:val="24"/>
          <w:lang w:val="en-US"/>
        </w:rPr>
      </w:pPr>
      <w:r w:rsidRPr="00565F4F">
        <w:rPr>
          <w:rFonts w:ascii="Times New Roman" w:hAnsi="Times New Roman" w:cs="Times New Roman"/>
          <w:sz w:val="24"/>
          <w:szCs w:val="24"/>
          <w:lang w:val="en-US"/>
        </w:rPr>
        <w:t xml:space="preserve">Vilnius Regional Environmental Protection Department under the Ministry of Environment </w:t>
      </w:r>
      <w:r w:rsidR="000D2769" w:rsidRPr="00565F4F">
        <w:rPr>
          <w:rFonts w:ascii="Times New Roman" w:hAnsi="Times New Roman" w:cs="Times New Roman"/>
          <w:sz w:val="24"/>
          <w:szCs w:val="24"/>
          <w:lang w:val="en-US"/>
        </w:rPr>
        <w:t>is responsible for inspection of contained use of GMMs and GMOs.</w:t>
      </w:r>
      <w:r w:rsidR="00565F4F" w:rsidRPr="00565F4F">
        <w:rPr>
          <w:rFonts w:ascii="Times New Roman" w:hAnsi="Times New Roman" w:cs="Times New Roman"/>
          <w:sz w:val="24"/>
          <w:szCs w:val="24"/>
          <w:lang w:val="en-US" w:eastAsia="lt-LT"/>
        </w:rPr>
        <w:t xml:space="preserve"> </w:t>
      </w:r>
      <w:r w:rsidR="00565F4F" w:rsidRPr="00565F4F">
        <w:rPr>
          <w:rFonts w:ascii="Times New Roman" w:hAnsi="Times New Roman" w:cs="Times New Roman"/>
          <w:sz w:val="24"/>
          <w:szCs w:val="24"/>
          <w:lang w:val="en-US" w:eastAsia="lt-LT"/>
        </w:rPr>
        <w:t xml:space="preserve">The inspections were conducted by specialized inspector. </w:t>
      </w:r>
    </w:p>
    <w:p w:rsidR="000D2769" w:rsidRPr="00F21038" w:rsidRDefault="000D2769" w:rsidP="000D2769">
      <w:pPr>
        <w:jc w:val="both"/>
        <w:rPr>
          <w:rFonts w:ascii="Times New Roman" w:hAnsi="Times New Roman" w:cs="Times New Roman"/>
          <w:sz w:val="24"/>
          <w:szCs w:val="24"/>
          <w:lang w:val="en-US"/>
        </w:rPr>
      </w:pPr>
      <w:r w:rsidRPr="00F21038">
        <w:rPr>
          <w:rFonts w:ascii="Times New Roman" w:hAnsi="Times New Roman" w:cs="Times New Roman"/>
          <w:sz w:val="24"/>
          <w:szCs w:val="24"/>
          <w:lang w:val="en-US"/>
        </w:rPr>
        <w:t>Notification and ap</w:t>
      </w:r>
      <w:r w:rsidR="00F21038" w:rsidRPr="00F21038">
        <w:rPr>
          <w:rFonts w:ascii="Times New Roman" w:hAnsi="Times New Roman" w:cs="Times New Roman"/>
          <w:sz w:val="24"/>
          <w:szCs w:val="24"/>
          <w:lang w:val="en-US"/>
        </w:rPr>
        <w:t xml:space="preserve">proval system, </w:t>
      </w:r>
      <w:r w:rsidR="00692A7A" w:rsidRPr="00F21038">
        <w:rPr>
          <w:rFonts w:ascii="Times New Roman" w:hAnsi="Times New Roman" w:cs="Times New Roman"/>
          <w:sz w:val="24"/>
          <w:szCs w:val="24"/>
          <w:lang w:val="en-US"/>
        </w:rPr>
        <w:t>classification (Class 1,</w:t>
      </w:r>
      <w:r w:rsidR="00F21038" w:rsidRPr="00F21038">
        <w:rPr>
          <w:rFonts w:ascii="Times New Roman" w:hAnsi="Times New Roman" w:cs="Times New Roman"/>
          <w:sz w:val="24"/>
          <w:szCs w:val="24"/>
          <w:lang w:val="en-US"/>
        </w:rPr>
        <w:t xml:space="preserve"> 2, 3 and 4) of contained uses and containment measures and other safety provisions for safety classes are</w:t>
      </w:r>
      <w:r w:rsidRPr="00F21038">
        <w:rPr>
          <w:rFonts w:ascii="Times New Roman" w:hAnsi="Times New Roman" w:cs="Times New Roman"/>
          <w:sz w:val="24"/>
          <w:szCs w:val="24"/>
          <w:lang w:val="en-US"/>
        </w:rPr>
        <w:t xml:space="preserve"> determined in the Order on Regulation on Contained Use of Genetica</w:t>
      </w:r>
      <w:r w:rsidR="00333CE4">
        <w:rPr>
          <w:rFonts w:ascii="Times New Roman" w:hAnsi="Times New Roman" w:cs="Times New Roman"/>
          <w:sz w:val="24"/>
          <w:szCs w:val="24"/>
          <w:lang w:val="en-US"/>
        </w:rPr>
        <w:t>lly Modified Micro-organisms.</w:t>
      </w:r>
      <w:r w:rsidRPr="00F21038">
        <w:rPr>
          <w:rFonts w:ascii="Times New Roman" w:hAnsi="Times New Roman" w:cs="Times New Roman"/>
          <w:sz w:val="24"/>
          <w:szCs w:val="24"/>
          <w:lang w:val="en-US"/>
        </w:rPr>
        <w:t xml:space="preserve"> </w:t>
      </w:r>
      <w:r w:rsidR="00692A7A" w:rsidRPr="00F21038">
        <w:rPr>
          <w:rFonts w:ascii="Times New Roman" w:hAnsi="Times New Roman" w:cs="Times New Roman"/>
          <w:sz w:val="24"/>
          <w:szCs w:val="24"/>
          <w:lang w:val="en-US"/>
        </w:rPr>
        <w:t xml:space="preserve">Criteria establishing the safety of GMMs for human health and the environment are provided in </w:t>
      </w:r>
      <w:r w:rsidRPr="00F21038">
        <w:rPr>
          <w:rFonts w:ascii="Times New Roman" w:hAnsi="Times New Roman" w:cs="Times New Roman"/>
          <w:sz w:val="24"/>
          <w:szCs w:val="24"/>
          <w:lang w:val="en-US"/>
        </w:rPr>
        <w:t xml:space="preserve">the Order </w:t>
      </w:r>
      <w:r w:rsidRPr="00F21038">
        <w:rPr>
          <w:rFonts w:ascii="Times New Roman" w:hAnsi="Times New Roman" w:cs="Times New Roman"/>
          <w:bCs/>
          <w:iCs/>
          <w:sz w:val="24"/>
          <w:szCs w:val="24"/>
          <w:lang w:val="en-US"/>
        </w:rPr>
        <w:t xml:space="preserve">on Criteria for Genetically Modified Micro-organisms Classification in conformity to </w:t>
      </w:r>
      <w:r w:rsidRPr="00F21038">
        <w:rPr>
          <w:rFonts w:ascii="Times New Roman" w:hAnsi="Times New Roman" w:cs="Times New Roman"/>
          <w:sz w:val="24"/>
          <w:szCs w:val="24"/>
          <w:lang w:val="en-US"/>
        </w:rPr>
        <w:t xml:space="preserve">Directive 2009/41/EC. </w:t>
      </w:r>
    </w:p>
    <w:p w:rsidR="000D2769" w:rsidRPr="00F21038" w:rsidRDefault="000D2769" w:rsidP="000D2769">
      <w:pPr>
        <w:tabs>
          <w:tab w:val="left" w:pos="240"/>
        </w:tabs>
        <w:jc w:val="both"/>
        <w:rPr>
          <w:rFonts w:ascii="Times New Roman" w:hAnsi="Times New Roman" w:cs="Times New Roman"/>
          <w:sz w:val="24"/>
          <w:szCs w:val="24"/>
          <w:lang w:val="en-US"/>
        </w:rPr>
      </w:pPr>
      <w:r w:rsidRPr="00F21038">
        <w:rPr>
          <w:rFonts w:ascii="Times New Roman" w:hAnsi="Times New Roman" w:cs="Times New Roman"/>
          <w:bCs/>
          <w:sz w:val="24"/>
          <w:szCs w:val="24"/>
          <w:lang w:val="en-US"/>
        </w:rPr>
        <w:t xml:space="preserve">The Ministry of Environment has published information about contained use of GMMs and GMOs to the public through the Competent Authority’s Web Site http://gmo.am.lt, preserving confidentiality rights and intellectual property according </w:t>
      </w:r>
      <w:r w:rsidRPr="00F21038">
        <w:rPr>
          <w:rFonts w:ascii="Times New Roman" w:hAnsi="Times New Roman" w:cs="Times New Roman"/>
          <w:bCs/>
          <w:iCs/>
          <w:sz w:val="24"/>
          <w:szCs w:val="24"/>
          <w:lang w:val="en-US"/>
        </w:rPr>
        <w:t>the Order on Public Information and Participation and the Order</w:t>
      </w:r>
      <w:r w:rsidRPr="00F21038">
        <w:rPr>
          <w:rFonts w:ascii="Times New Roman" w:hAnsi="Times New Roman" w:cs="Times New Roman"/>
          <w:sz w:val="24"/>
          <w:szCs w:val="24"/>
          <w:lang w:val="en-US"/>
        </w:rPr>
        <w:t xml:space="preserve"> on Genetically Modified Organisms Information System. </w:t>
      </w:r>
      <w:r w:rsidRPr="00F21038">
        <w:rPr>
          <w:rFonts w:ascii="Times New Roman" w:hAnsi="Times New Roman" w:cs="Times New Roman"/>
          <w:bCs/>
          <w:sz w:val="24"/>
          <w:szCs w:val="24"/>
          <w:lang w:val="en-US"/>
        </w:rPr>
        <w:t>The main tasks of the national GMO information system are to store, process and guarantee access to any available data about GMM and GMO, excluding confidential information.</w:t>
      </w:r>
      <w:r w:rsidRPr="00F21038">
        <w:rPr>
          <w:rFonts w:ascii="Times New Roman" w:hAnsi="Times New Roman" w:cs="Times New Roman"/>
          <w:sz w:val="24"/>
          <w:szCs w:val="24"/>
          <w:lang w:val="en-US"/>
        </w:rPr>
        <w:t xml:space="preserve"> </w:t>
      </w:r>
    </w:p>
    <w:p w:rsidR="000D2769" w:rsidRPr="00F21038" w:rsidRDefault="000D2769" w:rsidP="000D2769">
      <w:pPr>
        <w:jc w:val="both"/>
        <w:rPr>
          <w:rFonts w:ascii="Times New Roman" w:hAnsi="Times New Roman" w:cs="Times New Roman"/>
          <w:sz w:val="24"/>
          <w:szCs w:val="24"/>
          <w:lang w:val="en-US"/>
        </w:rPr>
      </w:pPr>
      <w:r w:rsidRPr="00F21038">
        <w:rPr>
          <w:rFonts w:ascii="Times New Roman" w:hAnsi="Times New Roman" w:cs="Times New Roman"/>
          <w:sz w:val="24"/>
          <w:szCs w:val="24"/>
          <w:lang w:val="en-US"/>
        </w:rPr>
        <w:t xml:space="preserve">According to the Order on Regulation on Contained Use of Genetically Modified Microorganisms, the notifier has to provide </w:t>
      </w:r>
      <w:r w:rsidR="00692A7A" w:rsidRPr="00F21038">
        <w:rPr>
          <w:rFonts w:ascii="Times New Roman" w:hAnsi="Times New Roman" w:cs="Times New Roman"/>
          <w:sz w:val="24"/>
          <w:szCs w:val="24"/>
          <w:lang w:val="en-US"/>
        </w:rPr>
        <w:t xml:space="preserve">emergency plan, </w:t>
      </w:r>
      <w:r w:rsidRPr="00F21038">
        <w:rPr>
          <w:rFonts w:ascii="Times New Roman" w:hAnsi="Times New Roman" w:cs="Times New Roman"/>
          <w:sz w:val="24"/>
          <w:szCs w:val="24"/>
          <w:lang w:val="en-US"/>
        </w:rPr>
        <w:t xml:space="preserve">information concerning the waste management, including the amount and type of waste, the methods of inactivation and the final form of the waste and destination. In all cases, all types of GMMs and GMOs had to be inactivated prior to disposal. Waste was mainly inactivated through thermal (autoclaving) or chemical means (e.g. sodium </w:t>
      </w:r>
      <w:r w:rsidRPr="00F21038">
        <w:rPr>
          <w:rFonts w:ascii="Times New Roman" w:hAnsi="Times New Roman" w:cs="Times New Roman"/>
          <w:sz w:val="24"/>
          <w:szCs w:val="24"/>
          <w:lang w:val="en-US"/>
        </w:rPr>
        <w:lastRenderedPageBreak/>
        <w:t>hypochlorite). In case of GM-vertebrates, their remains were transported to waste treatment facility for inactivation under the EU and national legislation.</w:t>
      </w:r>
    </w:p>
    <w:p w:rsidR="00901CC7" w:rsidRDefault="000D2769" w:rsidP="000D2769">
      <w:pPr>
        <w:jc w:val="both"/>
        <w:rPr>
          <w:rFonts w:ascii="Times New Roman" w:hAnsi="Times New Roman" w:cs="Times New Roman"/>
          <w:sz w:val="24"/>
          <w:szCs w:val="24"/>
          <w:lang w:val="en-US"/>
        </w:rPr>
      </w:pPr>
      <w:r w:rsidRPr="00F21038">
        <w:rPr>
          <w:rFonts w:ascii="Times New Roman" w:hAnsi="Times New Roman" w:cs="Times New Roman"/>
          <w:sz w:val="24"/>
          <w:szCs w:val="24"/>
          <w:lang w:val="en-US"/>
        </w:rPr>
        <w:t xml:space="preserve">There is facility authorized under the EU and national legislation to handle </w:t>
      </w:r>
      <w:r w:rsidRPr="00F21038">
        <w:rPr>
          <w:rFonts w:ascii="Times New Roman" w:hAnsi="Times New Roman" w:cs="Times New Roman"/>
          <w:color w:val="0A0A0A"/>
          <w:sz w:val="24"/>
          <w:szCs w:val="24"/>
          <w:lang w:val="en-US"/>
        </w:rPr>
        <w:t xml:space="preserve">veterinary and environmental </w:t>
      </w:r>
      <w:r w:rsidRPr="00F21038">
        <w:rPr>
          <w:rFonts w:ascii="Times New Roman" w:hAnsi="Times New Roman" w:cs="Times New Roman"/>
          <w:sz w:val="24"/>
          <w:szCs w:val="24"/>
          <w:lang w:val="en-US"/>
        </w:rPr>
        <w:t xml:space="preserve">waste including GM-vertebrates. Transportation was arranged by the waste treatment company. </w:t>
      </w:r>
    </w:p>
    <w:p w:rsidR="00692A7A" w:rsidRDefault="00692A7A" w:rsidP="000D2769">
      <w:pPr>
        <w:jc w:val="both"/>
        <w:rPr>
          <w:rFonts w:ascii="Times New Roman" w:hAnsi="Times New Roman" w:cs="Times New Roman"/>
          <w:sz w:val="24"/>
          <w:szCs w:val="24"/>
          <w:lang w:val="en-US"/>
        </w:rPr>
      </w:pPr>
      <w:r w:rsidRPr="00F21038">
        <w:rPr>
          <w:rFonts w:ascii="Times New Roman" w:hAnsi="Times New Roman" w:cs="Times New Roman"/>
          <w:sz w:val="24"/>
          <w:szCs w:val="24"/>
          <w:lang w:val="en-US"/>
        </w:rPr>
        <w:t>Currently there are registered 14 premises for contained use and all of them for class 1. No accidents were reported.</w:t>
      </w:r>
    </w:p>
    <w:p w:rsidR="00024F0E" w:rsidRPr="00B4629D" w:rsidRDefault="00024F0E" w:rsidP="00B4629D">
      <w:pPr>
        <w:pStyle w:val="Default"/>
        <w:spacing w:line="276" w:lineRule="auto"/>
        <w:jc w:val="both"/>
        <w:rPr>
          <w:lang w:val="en-US"/>
        </w:rPr>
      </w:pPr>
      <w:r w:rsidRPr="00B4629D">
        <w:rPr>
          <w:lang w:val="en-US"/>
        </w:rPr>
        <w:t>Seminar “GMM</w:t>
      </w:r>
      <w:r w:rsidRPr="00B4629D">
        <w:rPr>
          <w:bCs/>
          <w:lang w:val="en-US"/>
        </w:rPr>
        <w:t xml:space="preserve">/GMO contained use: notifications, risk assessment and control“ </w:t>
      </w:r>
      <w:r w:rsidRPr="00B4629D">
        <w:rPr>
          <w:lang w:val="en-US"/>
        </w:rPr>
        <w:t xml:space="preserve">for the notifiers and users, </w:t>
      </w:r>
      <w:r w:rsidRPr="00B4629D">
        <w:rPr>
          <w:lang w:val="en-US"/>
        </w:rPr>
        <w:t>members</w:t>
      </w:r>
      <w:r w:rsidRPr="00B4629D">
        <w:rPr>
          <w:lang w:val="en-US"/>
        </w:rPr>
        <w:t xml:space="preserve"> of  GMO Expert and GMO Steering Committees, State Institutions and NGOs will be organized on the 4</w:t>
      </w:r>
      <w:r w:rsidRPr="00B4629D">
        <w:rPr>
          <w:vertAlign w:val="superscript"/>
          <w:lang w:val="en-US"/>
        </w:rPr>
        <w:t>th</w:t>
      </w:r>
      <w:r w:rsidRPr="00B4629D">
        <w:rPr>
          <w:lang w:val="en-US"/>
        </w:rPr>
        <w:t xml:space="preserve"> of May 2016.</w:t>
      </w:r>
    </w:p>
    <w:sectPr w:rsidR="00024F0E" w:rsidRPr="00B462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69"/>
    <w:rsid w:val="00024F0E"/>
    <w:rsid w:val="000D2769"/>
    <w:rsid w:val="00327428"/>
    <w:rsid w:val="00333CE4"/>
    <w:rsid w:val="00565F4F"/>
    <w:rsid w:val="00692A7A"/>
    <w:rsid w:val="008E73D7"/>
    <w:rsid w:val="00901CC7"/>
    <w:rsid w:val="0093124D"/>
    <w:rsid w:val="00B4629D"/>
    <w:rsid w:val="00C00198"/>
    <w:rsid w:val="00F210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link w:val="MainTextChar"/>
    <w:rsid w:val="000D2769"/>
    <w:pPr>
      <w:spacing w:after="80" w:line="260" w:lineRule="atLeast"/>
    </w:pPr>
    <w:rPr>
      <w:rFonts w:ascii="Times New Roman" w:eastAsia="Times New Roman" w:hAnsi="Times New Roman" w:cs="Times New Roman"/>
      <w:sz w:val="24"/>
      <w:szCs w:val="20"/>
      <w:lang w:val="x-none" w:eastAsia="de-DE"/>
    </w:rPr>
  </w:style>
  <w:style w:type="character" w:customStyle="1" w:styleId="MainTextChar">
    <w:name w:val="MainText Char"/>
    <w:link w:val="MainText"/>
    <w:rsid w:val="000D2769"/>
    <w:rPr>
      <w:rFonts w:ascii="Times New Roman" w:eastAsia="Times New Roman" w:hAnsi="Times New Roman" w:cs="Times New Roman"/>
      <w:sz w:val="24"/>
      <w:szCs w:val="20"/>
      <w:lang w:val="x-none" w:eastAsia="de-DE"/>
    </w:rPr>
  </w:style>
  <w:style w:type="paragraph" w:customStyle="1" w:styleId="Default">
    <w:name w:val="Default"/>
    <w:rsid w:val="00024F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link w:val="MainTextChar"/>
    <w:rsid w:val="000D2769"/>
    <w:pPr>
      <w:spacing w:after="80" w:line="260" w:lineRule="atLeast"/>
    </w:pPr>
    <w:rPr>
      <w:rFonts w:ascii="Times New Roman" w:eastAsia="Times New Roman" w:hAnsi="Times New Roman" w:cs="Times New Roman"/>
      <w:sz w:val="24"/>
      <w:szCs w:val="20"/>
      <w:lang w:val="x-none" w:eastAsia="de-DE"/>
    </w:rPr>
  </w:style>
  <w:style w:type="character" w:customStyle="1" w:styleId="MainTextChar">
    <w:name w:val="MainText Char"/>
    <w:link w:val="MainText"/>
    <w:rsid w:val="000D2769"/>
    <w:rPr>
      <w:rFonts w:ascii="Times New Roman" w:eastAsia="Times New Roman" w:hAnsi="Times New Roman" w:cs="Times New Roman"/>
      <w:sz w:val="24"/>
      <w:szCs w:val="20"/>
      <w:lang w:val="x-none" w:eastAsia="de-DE"/>
    </w:rPr>
  </w:style>
  <w:style w:type="paragraph" w:customStyle="1" w:styleId="Default">
    <w:name w:val="Default"/>
    <w:rsid w:val="00024F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39247">
      <w:bodyDiv w:val="1"/>
      <w:marLeft w:val="0"/>
      <w:marRight w:val="0"/>
      <w:marTop w:val="0"/>
      <w:marBottom w:val="0"/>
      <w:divBdr>
        <w:top w:val="none" w:sz="0" w:space="0" w:color="auto"/>
        <w:left w:val="none" w:sz="0" w:space="0" w:color="auto"/>
        <w:bottom w:val="none" w:sz="0" w:space="0" w:color="auto"/>
        <w:right w:val="none" w:sz="0" w:space="0" w:color="auto"/>
      </w:divBdr>
      <w:divsChild>
        <w:div w:id="2081979374">
          <w:marLeft w:val="0"/>
          <w:marRight w:val="0"/>
          <w:marTop w:val="0"/>
          <w:marBottom w:val="0"/>
          <w:divBdr>
            <w:top w:val="none" w:sz="0" w:space="0" w:color="auto"/>
            <w:left w:val="none" w:sz="0" w:space="0" w:color="auto"/>
            <w:bottom w:val="none" w:sz="0" w:space="0" w:color="auto"/>
            <w:right w:val="none" w:sz="0" w:space="0" w:color="auto"/>
          </w:divBdr>
          <w:divsChild>
            <w:div w:id="393285499">
              <w:marLeft w:val="0"/>
              <w:marRight w:val="0"/>
              <w:marTop w:val="0"/>
              <w:marBottom w:val="0"/>
              <w:divBdr>
                <w:top w:val="none" w:sz="0" w:space="0" w:color="auto"/>
                <w:left w:val="none" w:sz="0" w:space="0" w:color="auto"/>
                <w:bottom w:val="none" w:sz="0" w:space="0" w:color="auto"/>
                <w:right w:val="none" w:sz="0" w:space="0" w:color="auto"/>
              </w:divBdr>
              <w:divsChild>
                <w:div w:id="921599285">
                  <w:marLeft w:val="0"/>
                  <w:marRight w:val="0"/>
                  <w:marTop w:val="0"/>
                  <w:marBottom w:val="0"/>
                  <w:divBdr>
                    <w:top w:val="none" w:sz="0" w:space="0" w:color="auto"/>
                    <w:left w:val="none" w:sz="0" w:space="0" w:color="auto"/>
                    <w:bottom w:val="none" w:sz="0" w:space="0" w:color="auto"/>
                    <w:right w:val="none" w:sz="0" w:space="0" w:color="auto"/>
                  </w:divBdr>
                  <w:divsChild>
                    <w:div w:id="1673029604">
                      <w:marLeft w:val="0"/>
                      <w:marRight w:val="0"/>
                      <w:marTop w:val="0"/>
                      <w:marBottom w:val="0"/>
                      <w:divBdr>
                        <w:top w:val="none" w:sz="0" w:space="0" w:color="auto"/>
                        <w:left w:val="none" w:sz="0" w:space="0" w:color="auto"/>
                        <w:bottom w:val="none" w:sz="0" w:space="0" w:color="auto"/>
                        <w:right w:val="none" w:sz="0" w:space="0" w:color="auto"/>
                      </w:divBdr>
                      <w:divsChild>
                        <w:div w:id="384068031">
                          <w:marLeft w:val="0"/>
                          <w:marRight w:val="0"/>
                          <w:marTop w:val="0"/>
                          <w:marBottom w:val="0"/>
                          <w:divBdr>
                            <w:top w:val="none" w:sz="0" w:space="0" w:color="auto"/>
                            <w:left w:val="none" w:sz="0" w:space="0" w:color="auto"/>
                            <w:bottom w:val="none" w:sz="0" w:space="0" w:color="auto"/>
                            <w:right w:val="none" w:sz="0" w:space="0" w:color="auto"/>
                          </w:divBdr>
                          <w:divsChild>
                            <w:div w:id="1832407096">
                              <w:marLeft w:val="0"/>
                              <w:marRight w:val="0"/>
                              <w:marTop w:val="0"/>
                              <w:marBottom w:val="161"/>
                              <w:divBdr>
                                <w:top w:val="none" w:sz="0" w:space="0" w:color="auto"/>
                                <w:left w:val="none" w:sz="0" w:space="0" w:color="auto"/>
                                <w:bottom w:val="none" w:sz="0" w:space="0" w:color="auto"/>
                                <w:right w:val="none" w:sz="0" w:space="0" w:color="auto"/>
                              </w:divBdr>
                            </w:div>
                            <w:div w:id="274483066">
                              <w:marLeft w:val="0"/>
                              <w:marRight w:val="0"/>
                              <w:marTop w:val="0"/>
                              <w:marBottom w:val="0"/>
                              <w:divBdr>
                                <w:top w:val="none" w:sz="0" w:space="0" w:color="auto"/>
                                <w:left w:val="none" w:sz="0" w:space="0" w:color="auto"/>
                                <w:bottom w:val="none" w:sz="0" w:space="0" w:color="auto"/>
                                <w:right w:val="none" w:sz="0" w:space="0" w:color="auto"/>
                              </w:divBdr>
                            </w:div>
                            <w:div w:id="576523656">
                              <w:marLeft w:val="0"/>
                              <w:marRight w:val="0"/>
                              <w:marTop w:val="0"/>
                              <w:marBottom w:val="0"/>
                              <w:divBdr>
                                <w:top w:val="none" w:sz="0" w:space="0" w:color="auto"/>
                                <w:left w:val="none" w:sz="0" w:space="0" w:color="auto"/>
                                <w:bottom w:val="none" w:sz="0" w:space="0" w:color="auto"/>
                                <w:right w:val="none" w:sz="0" w:space="0" w:color="auto"/>
                              </w:divBdr>
                            </w:div>
                            <w:div w:id="5696561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C44A8C87</Template>
  <TotalTime>64</TotalTime>
  <Pages>2</Pages>
  <Words>2497</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o.pivoriene</dc:creator>
  <cp:lastModifiedBy>o.pivoriene</cp:lastModifiedBy>
  <cp:revision>9</cp:revision>
  <dcterms:created xsi:type="dcterms:W3CDTF">2016-03-30T13:42:00Z</dcterms:created>
  <dcterms:modified xsi:type="dcterms:W3CDTF">2016-04-29T08:09:00Z</dcterms:modified>
</cp:coreProperties>
</file>