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5AE" w:rsidRPr="00854C36" w:rsidRDefault="00DE65AE" w:rsidP="00977363">
      <w:pPr>
        <w:pStyle w:val="Default"/>
        <w:spacing w:line="360" w:lineRule="auto"/>
        <w:jc w:val="center"/>
        <w:rPr>
          <w:b/>
          <w:bCs/>
        </w:rPr>
      </w:pPr>
      <w:r w:rsidRPr="00854C36">
        <w:rPr>
          <w:b/>
          <w:bCs/>
        </w:rPr>
        <w:t xml:space="preserve">RISK ASSESSMENT REPORT OF THE BIOSAFETY COMMITTEE </w:t>
      </w:r>
      <w:r w:rsidR="00DF644B" w:rsidRPr="00DF644B">
        <w:rPr>
          <w:b/>
          <w:bCs/>
        </w:rPr>
        <w:t xml:space="preserve">THE FOOD SAFETY TECHNICAL </w:t>
      </w:r>
      <w:proofErr w:type="gramStart"/>
      <w:r w:rsidR="00DF644B" w:rsidRPr="00DF644B">
        <w:rPr>
          <w:b/>
          <w:bCs/>
        </w:rPr>
        <w:t>TEAM  (</w:t>
      </w:r>
      <w:proofErr w:type="gramEnd"/>
      <w:r w:rsidR="00DF644B" w:rsidRPr="00DF644B">
        <w:rPr>
          <w:b/>
          <w:bCs/>
        </w:rPr>
        <w:t xml:space="preserve">FSTT ) </w:t>
      </w:r>
      <w:r w:rsidR="00D5731D">
        <w:rPr>
          <w:b/>
          <w:bCs/>
        </w:rPr>
        <w:t>FOR GM MAIZE EVENT 3272</w:t>
      </w:r>
    </w:p>
    <w:p w:rsidR="008A3926" w:rsidRDefault="008A3926" w:rsidP="00977363">
      <w:pPr>
        <w:spacing w:line="360" w:lineRule="auto"/>
      </w:pPr>
    </w:p>
    <w:p w:rsidR="008A3926" w:rsidRPr="008A3926" w:rsidRDefault="008A3926" w:rsidP="00977363">
      <w:pPr>
        <w:spacing w:line="360" w:lineRule="auto"/>
        <w:rPr>
          <w:b/>
        </w:rPr>
      </w:pPr>
      <w:r w:rsidRPr="008A3926">
        <w:rPr>
          <w:b/>
        </w:rPr>
        <w:t>I.</w:t>
      </w:r>
      <w:r w:rsidRPr="008A3926">
        <w:rPr>
          <w:b/>
        </w:rPr>
        <w:tab/>
        <w:t>Introduction</w:t>
      </w:r>
    </w:p>
    <w:p w:rsidR="008A3926" w:rsidRDefault="00DD7E7A" w:rsidP="00977363">
      <w:pPr>
        <w:spacing w:line="360" w:lineRule="auto"/>
      </w:pPr>
      <w:r w:rsidRPr="00DD7E7A">
        <w:rPr>
          <w:szCs w:val="24"/>
        </w:rPr>
        <w:t>3272</w:t>
      </w:r>
      <w:r w:rsidR="00871341" w:rsidRPr="00DD7E7A">
        <w:rPr>
          <w:szCs w:val="24"/>
        </w:rPr>
        <w:t xml:space="preserve"> </w:t>
      </w:r>
      <w:r w:rsidR="004A3479" w:rsidRPr="00DD7E7A">
        <w:rPr>
          <w:szCs w:val="24"/>
        </w:rPr>
        <w:t>maize</w:t>
      </w:r>
      <w:r w:rsidR="008A3926" w:rsidRPr="00DD7E7A">
        <w:rPr>
          <w:szCs w:val="24"/>
        </w:rPr>
        <w:t xml:space="preserve"> is the product of Sy</w:t>
      </w:r>
      <w:r w:rsidR="00DF644B">
        <w:rPr>
          <w:szCs w:val="24"/>
        </w:rPr>
        <w:t>n</w:t>
      </w:r>
      <w:r w:rsidR="008A3926" w:rsidRPr="00DD7E7A">
        <w:rPr>
          <w:szCs w:val="24"/>
        </w:rPr>
        <w:t xml:space="preserve">genta claimed to provide benefit for </w:t>
      </w:r>
      <w:r w:rsidRPr="00DD7E7A">
        <w:rPr>
          <w:szCs w:val="24"/>
        </w:rPr>
        <w:t xml:space="preserve">the source of amylase enzyme in the dry-grind ethanol process, replacing the addition of </w:t>
      </w:r>
      <w:proofErr w:type="spellStart"/>
      <w:r w:rsidRPr="00DD7E7A">
        <w:rPr>
          <w:szCs w:val="24"/>
        </w:rPr>
        <w:t>microbially</w:t>
      </w:r>
      <w:proofErr w:type="spellEnd"/>
      <w:r w:rsidRPr="00DD7E7A">
        <w:rPr>
          <w:szCs w:val="24"/>
        </w:rPr>
        <w:t xml:space="preserve"> produced enzyme. 3272</w:t>
      </w:r>
      <w:r w:rsidR="00871341" w:rsidRPr="00DD7E7A">
        <w:rPr>
          <w:szCs w:val="24"/>
        </w:rPr>
        <w:t xml:space="preserve"> </w:t>
      </w:r>
      <w:r w:rsidR="004A3479" w:rsidRPr="00DD7E7A">
        <w:rPr>
          <w:szCs w:val="24"/>
        </w:rPr>
        <w:t>maize</w:t>
      </w:r>
      <w:r w:rsidR="00F42072" w:rsidRPr="00DD7E7A">
        <w:rPr>
          <w:szCs w:val="24"/>
        </w:rPr>
        <w:t xml:space="preserve"> produces </w:t>
      </w:r>
      <w:r w:rsidRPr="00DD7E7A">
        <w:rPr>
          <w:szCs w:val="24"/>
        </w:rPr>
        <w:t>AMY797E</w:t>
      </w:r>
      <w:r w:rsidR="00F42072" w:rsidRPr="00DD7E7A">
        <w:rPr>
          <w:szCs w:val="24"/>
        </w:rPr>
        <w:t xml:space="preserve"> </w:t>
      </w:r>
      <w:r w:rsidRPr="00DD7E7A">
        <w:rPr>
          <w:szCs w:val="24"/>
        </w:rPr>
        <w:t>alpha-amylase enzyme</w:t>
      </w:r>
      <w:r w:rsidR="00903065">
        <w:rPr>
          <w:szCs w:val="24"/>
        </w:rPr>
        <w:t xml:space="preserve"> and </w:t>
      </w:r>
      <w:proofErr w:type="gramStart"/>
      <w:r w:rsidR="00903065">
        <w:rPr>
          <w:szCs w:val="24"/>
        </w:rPr>
        <w:t xml:space="preserve">PMI </w:t>
      </w:r>
      <w:r w:rsidR="00903065">
        <w:t xml:space="preserve"> </w:t>
      </w:r>
      <w:r w:rsidR="00903065">
        <w:rPr>
          <w:sz w:val="23"/>
          <w:szCs w:val="23"/>
        </w:rPr>
        <w:t>(</w:t>
      </w:r>
      <w:proofErr w:type="gramEnd"/>
      <w:r w:rsidR="00903065">
        <w:rPr>
          <w:i/>
          <w:iCs/>
          <w:sz w:val="23"/>
          <w:szCs w:val="23"/>
        </w:rPr>
        <w:t>phosphomannose isomerase</w:t>
      </w:r>
      <w:r w:rsidR="00903065">
        <w:rPr>
          <w:sz w:val="23"/>
          <w:szCs w:val="23"/>
        </w:rPr>
        <w:t>)</w:t>
      </w:r>
      <w:r w:rsidRPr="00DD7E7A">
        <w:rPr>
          <w:szCs w:val="24"/>
        </w:rPr>
        <w:t>.</w:t>
      </w:r>
      <w:r>
        <w:rPr>
          <w:szCs w:val="24"/>
        </w:rPr>
        <w:t xml:space="preserve"> </w:t>
      </w:r>
      <w:r>
        <w:t>3272</w:t>
      </w:r>
      <w:r w:rsidR="00871341">
        <w:t xml:space="preserve"> </w:t>
      </w:r>
      <w:r w:rsidR="004A3479">
        <w:t>maize</w:t>
      </w:r>
      <w:r w:rsidR="008A3926">
        <w:t xml:space="preserve"> has been</w:t>
      </w:r>
      <w:r w:rsidR="001B73B1">
        <w:t xml:space="preserve"> used as a food and or feed in </w:t>
      </w:r>
      <w:r>
        <w:t>6</w:t>
      </w:r>
      <w:r w:rsidR="008A3926">
        <w:t xml:space="preserve"> countries namely</w:t>
      </w:r>
      <w:r w:rsidR="001B73B1" w:rsidRPr="001B73B1">
        <w:t xml:space="preserve"> </w:t>
      </w:r>
      <w:r>
        <w:t xml:space="preserve">United States (2006), </w:t>
      </w:r>
      <w:r w:rsidR="001B73B1">
        <w:t>Australia</w:t>
      </w:r>
      <w:r w:rsidR="00485E73">
        <w:t xml:space="preserve"> (200</w:t>
      </w:r>
      <w:r>
        <w:t>8</w:t>
      </w:r>
      <w:r w:rsidR="001B73B1">
        <w:t xml:space="preserve">), </w:t>
      </w:r>
      <w:r>
        <w:t xml:space="preserve">Philippines (2008), </w:t>
      </w:r>
      <w:r w:rsidR="001B73B1">
        <w:t xml:space="preserve"> </w:t>
      </w:r>
      <w:r>
        <w:t>Canada (2008), Mexico (2008),</w:t>
      </w:r>
      <w:r w:rsidRPr="00DD7E7A">
        <w:t xml:space="preserve"> </w:t>
      </w:r>
      <w:r>
        <w:t>Russian (2010).</w:t>
      </w:r>
    </w:p>
    <w:p w:rsidR="008A3926" w:rsidRDefault="00CB4AE7" w:rsidP="00977363">
      <w:pPr>
        <w:spacing w:line="360" w:lineRule="auto"/>
      </w:pPr>
      <w:r>
        <w:t>Food Safety Technical Team</w:t>
      </w:r>
      <w:r w:rsidR="008A3926">
        <w:t xml:space="preserve"> has conducted food safety studies for </w:t>
      </w:r>
      <w:r w:rsidR="00DD7E7A">
        <w:t>3272</w:t>
      </w:r>
      <w:r w:rsidR="00871341">
        <w:t xml:space="preserve"> </w:t>
      </w:r>
      <w:r w:rsidR="004A3479">
        <w:t>maize</w:t>
      </w:r>
      <w:r w:rsidR="008A3926">
        <w:t xml:space="preserve"> based on genetic information and food safety information consisting of substantial equivalence, </w:t>
      </w:r>
      <w:proofErr w:type="spellStart"/>
      <w:r w:rsidR="008A3926">
        <w:t>allergenicity</w:t>
      </w:r>
      <w:proofErr w:type="spellEnd"/>
      <w:r w:rsidR="008A3926">
        <w:t>, and toxicity</w:t>
      </w:r>
      <w:r w:rsidR="00DF644B">
        <w:t>, a</w:t>
      </w:r>
      <w:r w:rsidR="00DF644B" w:rsidRPr="00DF644B">
        <w:t>ccording to Regulation of Indonesia’s National Agency for Drug and Food Control (NADFC/BPOM) Number HK.00.05.23.3541 of 2008 concerning Guidelines of Food Safety Study for Genetically Modified Products</w:t>
      </w:r>
      <w:r w:rsidR="00DF644B">
        <w:t xml:space="preserve">  </w:t>
      </w:r>
      <w:r w:rsidR="008A3926">
        <w:t xml:space="preserve"> as specified below.</w:t>
      </w:r>
    </w:p>
    <w:p w:rsidR="008A3926" w:rsidRDefault="008A3926" w:rsidP="00977363">
      <w:pPr>
        <w:spacing w:line="360" w:lineRule="auto"/>
      </w:pPr>
    </w:p>
    <w:p w:rsidR="008A3926" w:rsidRPr="008A3926" w:rsidRDefault="008A3926" w:rsidP="00977363">
      <w:pPr>
        <w:spacing w:line="360" w:lineRule="auto"/>
        <w:rPr>
          <w:b/>
        </w:rPr>
      </w:pPr>
      <w:r w:rsidRPr="008A3926">
        <w:rPr>
          <w:b/>
        </w:rPr>
        <w:t>II.</w:t>
      </w:r>
      <w:r w:rsidRPr="008A3926">
        <w:rPr>
          <w:b/>
        </w:rPr>
        <w:tab/>
        <w:t>Genetic Information</w:t>
      </w:r>
    </w:p>
    <w:p w:rsidR="008A3926" w:rsidRPr="008A3926" w:rsidRDefault="008A3926" w:rsidP="00977363">
      <w:pPr>
        <w:spacing w:line="360" w:lineRule="auto"/>
        <w:rPr>
          <w:b/>
        </w:rPr>
      </w:pPr>
      <w:r w:rsidRPr="008A3926">
        <w:rPr>
          <w:b/>
        </w:rPr>
        <w:t>II.1</w:t>
      </w:r>
      <w:r w:rsidRPr="008A3926">
        <w:rPr>
          <w:b/>
        </w:rPr>
        <w:tab/>
        <w:t>Genetic Element</w:t>
      </w:r>
    </w:p>
    <w:p w:rsidR="008A3926" w:rsidRPr="00852725" w:rsidRDefault="00DD7E7A" w:rsidP="00977363">
      <w:pPr>
        <w:spacing w:line="360" w:lineRule="auto"/>
        <w:rPr>
          <w:rFonts w:cs="Times New Roman"/>
          <w:szCs w:val="24"/>
        </w:rPr>
      </w:pPr>
      <w:r>
        <w:rPr>
          <w:szCs w:val="24"/>
        </w:rPr>
        <w:t>3272</w:t>
      </w:r>
      <w:r w:rsidR="00871341" w:rsidRPr="00B41556">
        <w:rPr>
          <w:szCs w:val="24"/>
        </w:rPr>
        <w:t xml:space="preserve"> </w:t>
      </w:r>
      <w:r w:rsidR="004A3479" w:rsidRPr="00B41556">
        <w:rPr>
          <w:szCs w:val="24"/>
        </w:rPr>
        <w:t>maize</w:t>
      </w:r>
      <w:r w:rsidR="00F42072" w:rsidRPr="00B41556">
        <w:rPr>
          <w:szCs w:val="24"/>
        </w:rPr>
        <w:t xml:space="preserve"> contains two novel genes namely </w:t>
      </w:r>
      <w:r w:rsidR="009D3AA8" w:rsidRPr="009D3AA8">
        <w:rPr>
          <w:i/>
          <w:iCs/>
          <w:szCs w:val="24"/>
        </w:rPr>
        <w:t xml:space="preserve">amy797E </w:t>
      </w:r>
      <w:r w:rsidR="00F42072" w:rsidRPr="00B41556">
        <w:rPr>
          <w:szCs w:val="24"/>
        </w:rPr>
        <w:t xml:space="preserve">gene and </w:t>
      </w:r>
      <w:r w:rsidR="007C0180">
        <w:rPr>
          <w:i/>
          <w:iCs/>
          <w:szCs w:val="24"/>
        </w:rPr>
        <w:t>pmi</w:t>
      </w:r>
      <w:r w:rsidR="00C6454C" w:rsidRPr="00B41556">
        <w:rPr>
          <w:szCs w:val="24"/>
        </w:rPr>
        <w:t xml:space="preserve"> gene</w:t>
      </w:r>
      <w:r w:rsidR="00F42072" w:rsidRPr="00B41556">
        <w:rPr>
          <w:szCs w:val="24"/>
        </w:rPr>
        <w:t xml:space="preserve">. </w:t>
      </w:r>
      <w:r>
        <w:rPr>
          <w:i/>
          <w:iCs/>
          <w:szCs w:val="24"/>
        </w:rPr>
        <w:t>AMY797E</w:t>
      </w:r>
      <w:r w:rsidR="00F42072" w:rsidRPr="00B41556">
        <w:rPr>
          <w:szCs w:val="24"/>
        </w:rPr>
        <w:t xml:space="preserve"> gene produces </w:t>
      </w:r>
      <w:r>
        <w:rPr>
          <w:szCs w:val="24"/>
        </w:rPr>
        <w:t>AMY797E</w:t>
      </w:r>
      <w:r w:rsidR="00F42072" w:rsidRPr="00B41556">
        <w:rPr>
          <w:szCs w:val="24"/>
        </w:rPr>
        <w:t xml:space="preserve"> protein </w:t>
      </w:r>
      <w:r w:rsidR="00FE5030">
        <w:t>a thermostable alpha-amylase protein, which retains its activity during the high temperatures required for starch hydrolysis i</w:t>
      </w:r>
      <w:r w:rsidR="00852725">
        <w:t>n dry-grind ethanol production</w:t>
      </w:r>
      <w:r w:rsidR="00B41556" w:rsidRPr="00B41556">
        <w:rPr>
          <w:szCs w:val="24"/>
        </w:rPr>
        <w:t xml:space="preserve">; </w:t>
      </w:r>
      <w:r w:rsidR="0013132F" w:rsidRPr="00B41556">
        <w:rPr>
          <w:szCs w:val="24"/>
        </w:rPr>
        <w:t>and</w:t>
      </w:r>
      <w:r w:rsidR="00F42072" w:rsidRPr="00B41556">
        <w:rPr>
          <w:szCs w:val="24"/>
        </w:rPr>
        <w:t xml:space="preserve"> </w:t>
      </w:r>
      <w:r w:rsidR="009D3AA8">
        <w:rPr>
          <w:i/>
          <w:iCs/>
          <w:szCs w:val="24"/>
        </w:rPr>
        <w:t xml:space="preserve">pmi </w:t>
      </w:r>
      <w:r w:rsidR="00C6454C" w:rsidRPr="00B41556">
        <w:rPr>
          <w:szCs w:val="24"/>
        </w:rPr>
        <w:t>gene</w:t>
      </w:r>
      <w:r w:rsidR="00F42072" w:rsidRPr="00B41556">
        <w:rPr>
          <w:szCs w:val="24"/>
        </w:rPr>
        <w:t xml:space="preserve"> </w:t>
      </w:r>
      <w:r w:rsidR="00D908EC" w:rsidRPr="00B41556">
        <w:rPr>
          <w:szCs w:val="24"/>
        </w:rPr>
        <w:t>encodes</w:t>
      </w:r>
      <w:r w:rsidR="0013132F" w:rsidRPr="00B41556">
        <w:rPr>
          <w:szCs w:val="24"/>
        </w:rPr>
        <w:t xml:space="preserve"> (</w:t>
      </w:r>
      <w:r w:rsidR="0013132F" w:rsidRPr="00B41556">
        <w:rPr>
          <w:i/>
          <w:iCs/>
          <w:szCs w:val="24"/>
        </w:rPr>
        <w:t>phosphomannose isomerase</w:t>
      </w:r>
      <w:r w:rsidR="00B41556" w:rsidRPr="00B41556">
        <w:rPr>
          <w:szCs w:val="24"/>
        </w:rPr>
        <w:t>) protein as selectable</w:t>
      </w:r>
      <w:r w:rsidR="0013132F" w:rsidRPr="00B41556">
        <w:rPr>
          <w:szCs w:val="24"/>
        </w:rPr>
        <w:t xml:space="preserve"> marker. </w:t>
      </w:r>
      <w:r w:rsidR="00F42072" w:rsidRPr="00B41556">
        <w:rPr>
          <w:szCs w:val="24"/>
        </w:rPr>
        <w:t xml:space="preserve">Promotor and </w:t>
      </w:r>
      <w:r w:rsidR="00F42072" w:rsidRPr="006A5FBB">
        <w:rPr>
          <w:szCs w:val="24"/>
        </w:rPr>
        <w:t xml:space="preserve">terminator used for </w:t>
      </w:r>
      <w:r w:rsidR="00FE5030" w:rsidRPr="006A5FBB">
        <w:rPr>
          <w:i/>
          <w:iCs/>
          <w:szCs w:val="24"/>
        </w:rPr>
        <w:t>amy797E</w:t>
      </w:r>
      <w:r w:rsidR="0013132F" w:rsidRPr="006A5FBB">
        <w:rPr>
          <w:szCs w:val="24"/>
        </w:rPr>
        <w:t xml:space="preserve"> genes </w:t>
      </w:r>
      <w:r w:rsidR="00B41556" w:rsidRPr="006A5FBB">
        <w:rPr>
          <w:szCs w:val="24"/>
        </w:rPr>
        <w:t xml:space="preserve">are </w:t>
      </w:r>
      <w:proofErr w:type="spellStart"/>
      <w:r w:rsidR="00FE5030" w:rsidRPr="006A5FBB">
        <w:rPr>
          <w:szCs w:val="24"/>
        </w:rPr>
        <w:t>GZein</w:t>
      </w:r>
      <w:proofErr w:type="spellEnd"/>
      <w:r w:rsidR="00FE5030" w:rsidRPr="006A5FBB">
        <w:rPr>
          <w:szCs w:val="24"/>
        </w:rPr>
        <w:t xml:space="preserve"> from the </w:t>
      </w:r>
      <w:r w:rsidR="00FE5030" w:rsidRPr="006A5FBB">
        <w:rPr>
          <w:i/>
          <w:iCs/>
          <w:szCs w:val="24"/>
        </w:rPr>
        <w:t xml:space="preserve">Zea mays </w:t>
      </w:r>
      <w:r w:rsidR="00B41556" w:rsidRPr="006A5FBB">
        <w:rPr>
          <w:szCs w:val="24"/>
        </w:rPr>
        <w:t xml:space="preserve">and </w:t>
      </w:r>
      <w:r w:rsidR="00FE5030" w:rsidRPr="006A5FBB">
        <w:rPr>
          <w:szCs w:val="24"/>
        </w:rPr>
        <w:t xml:space="preserve">35S from </w:t>
      </w:r>
      <w:r w:rsidR="00FE5030" w:rsidRPr="006A5FBB">
        <w:rPr>
          <w:i/>
          <w:iCs/>
          <w:szCs w:val="24"/>
        </w:rPr>
        <w:t>cauliflower mosaic virus</w:t>
      </w:r>
      <w:r w:rsidR="006A5FBB" w:rsidRPr="006A5FBB">
        <w:rPr>
          <w:i/>
          <w:iCs/>
          <w:szCs w:val="24"/>
        </w:rPr>
        <w:t xml:space="preserve">. </w:t>
      </w:r>
      <w:r w:rsidR="0013132F" w:rsidRPr="006A5FBB">
        <w:rPr>
          <w:szCs w:val="24"/>
        </w:rPr>
        <w:t xml:space="preserve">Promotor and terminator used for PMI gene are </w:t>
      </w:r>
      <w:proofErr w:type="spellStart"/>
      <w:r w:rsidR="0013132F" w:rsidRPr="006A5FBB">
        <w:rPr>
          <w:szCs w:val="24"/>
        </w:rPr>
        <w:t>ZmUbilInt</w:t>
      </w:r>
      <w:proofErr w:type="spellEnd"/>
      <w:r w:rsidR="0013132F" w:rsidRPr="006A5FBB">
        <w:rPr>
          <w:szCs w:val="24"/>
        </w:rPr>
        <w:t xml:space="preserve"> </w:t>
      </w:r>
      <w:r w:rsidR="006A5FBB" w:rsidRPr="006A5FBB">
        <w:rPr>
          <w:szCs w:val="24"/>
        </w:rPr>
        <w:t xml:space="preserve">from the </w:t>
      </w:r>
      <w:r w:rsidR="006A5FBB" w:rsidRPr="006A5FBB">
        <w:rPr>
          <w:i/>
          <w:iCs/>
          <w:szCs w:val="24"/>
        </w:rPr>
        <w:t>Zea mays</w:t>
      </w:r>
      <w:r w:rsidR="006A5FBB" w:rsidRPr="006A5FBB">
        <w:rPr>
          <w:szCs w:val="24"/>
        </w:rPr>
        <w:t xml:space="preserve"> </w:t>
      </w:r>
      <w:r w:rsidR="00F42072" w:rsidRPr="006A5FBB">
        <w:rPr>
          <w:szCs w:val="24"/>
        </w:rPr>
        <w:t>and NOS (</w:t>
      </w:r>
      <w:proofErr w:type="spellStart"/>
      <w:r w:rsidR="00F42072" w:rsidRPr="006A5FBB">
        <w:rPr>
          <w:szCs w:val="24"/>
        </w:rPr>
        <w:t>nopaline</w:t>
      </w:r>
      <w:proofErr w:type="spellEnd"/>
      <w:r w:rsidR="00F42072" w:rsidRPr="006A5FBB">
        <w:rPr>
          <w:szCs w:val="24"/>
        </w:rPr>
        <w:t xml:space="preserve"> synthase) from </w:t>
      </w:r>
      <w:r w:rsidR="00F42072" w:rsidRPr="006A5FBB">
        <w:rPr>
          <w:i/>
          <w:szCs w:val="24"/>
        </w:rPr>
        <w:t>Agro</w:t>
      </w:r>
      <w:r w:rsidR="00871341" w:rsidRPr="006A5FBB">
        <w:rPr>
          <w:i/>
          <w:szCs w:val="24"/>
        </w:rPr>
        <w:t>bacteria</w:t>
      </w:r>
      <w:r w:rsidR="00F42072" w:rsidRPr="006A5FBB">
        <w:rPr>
          <w:i/>
          <w:szCs w:val="24"/>
        </w:rPr>
        <w:t xml:space="preserve"> </w:t>
      </w:r>
      <w:proofErr w:type="spellStart"/>
      <w:r w:rsidR="00F42072" w:rsidRPr="006A5FBB">
        <w:rPr>
          <w:i/>
          <w:szCs w:val="24"/>
        </w:rPr>
        <w:t>tumefaciens</w:t>
      </w:r>
      <w:proofErr w:type="spellEnd"/>
      <w:r w:rsidR="00F42072" w:rsidRPr="006A5FBB">
        <w:rPr>
          <w:szCs w:val="24"/>
        </w:rPr>
        <w:t>.</w:t>
      </w:r>
    </w:p>
    <w:p w:rsidR="00F42072" w:rsidRDefault="00F42072" w:rsidP="00977363">
      <w:pPr>
        <w:spacing w:line="360" w:lineRule="auto"/>
      </w:pPr>
    </w:p>
    <w:p w:rsidR="00F42072" w:rsidRPr="00F42072" w:rsidRDefault="00F42072" w:rsidP="00977363">
      <w:pPr>
        <w:spacing w:line="360" w:lineRule="auto"/>
        <w:rPr>
          <w:b/>
        </w:rPr>
      </w:pPr>
      <w:r w:rsidRPr="00F42072">
        <w:rPr>
          <w:b/>
        </w:rPr>
        <w:t>II.2</w:t>
      </w:r>
      <w:r w:rsidRPr="00F42072">
        <w:rPr>
          <w:b/>
        </w:rPr>
        <w:tab/>
        <w:t>Gene Source</w:t>
      </w:r>
    </w:p>
    <w:p w:rsidR="007E47CA" w:rsidRDefault="007E47CA" w:rsidP="00977363">
      <w:pPr>
        <w:spacing w:line="360" w:lineRule="auto"/>
      </w:pPr>
      <w:proofErr w:type="gramStart"/>
      <w:r w:rsidRPr="007E47CA">
        <w:rPr>
          <w:i/>
          <w:iCs/>
        </w:rPr>
        <w:t>amy</w:t>
      </w:r>
      <w:r w:rsidR="00DD7E7A" w:rsidRPr="007E47CA">
        <w:rPr>
          <w:i/>
          <w:iCs/>
        </w:rPr>
        <w:t>797E</w:t>
      </w:r>
      <w:proofErr w:type="gramEnd"/>
      <w:r w:rsidR="00F9746F">
        <w:t xml:space="preserve"> gene is </w:t>
      </w:r>
      <w:r w:rsidR="004D6841">
        <w:t xml:space="preserve">isolated </w:t>
      </w:r>
      <w:r w:rsidR="00D908EC">
        <w:t xml:space="preserve">from </w:t>
      </w:r>
      <w:r>
        <w:t xml:space="preserve"> </w:t>
      </w:r>
      <w:proofErr w:type="spellStart"/>
      <w:r>
        <w:rPr>
          <w:sz w:val="23"/>
          <w:szCs w:val="23"/>
        </w:rPr>
        <w:t>hyperthermophilic</w:t>
      </w:r>
      <w:proofErr w:type="spellEnd"/>
      <w:r>
        <w:rPr>
          <w:sz w:val="23"/>
          <w:szCs w:val="23"/>
        </w:rPr>
        <w:t xml:space="preserve"> microorganisms of the </w:t>
      </w:r>
      <w:proofErr w:type="spellStart"/>
      <w:r>
        <w:rPr>
          <w:sz w:val="23"/>
          <w:szCs w:val="23"/>
        </w:rPr>
        <w:t>archael</w:t>
      </w:r>
      <w:proofErr w:type="spellEnd"/>
      <w:r>
        <w:rPr>
          <w:sz w:val="23"/>
          <w:szCs w:val="23"/>
        </w:rPr>
        <w:t xml:space="preserve"> order </w:t>
      </w:r>
      <w:proofErr w:type="spellStart"/>
      <w:r>
        <w:rPr>
          <w:i/>
          <w:iCs/>
          <w:sz w:val="23"/>
          <w:szCs w:val="23"/>
        </w:rPr>
        <w:t>Thermococcales</w:t>
      </w:r>
      <w:proofErr w:type="spellEnd"/>
      <w:r>
        <w:rPr>
          <w:i/>
          <w:iCs/>
          <w:sz w:val="23"/>
          <w:szCs w:val="23"/>
        </w:rPr>
        <w:t>.</w:t>
      </w:r>
      <w:r w:rsidR="006513BE">
        <w:t xml:space="preserve"> </w:t>
      </w:r>
      <w:proofErr w:type="gramStart"/>
      <w:r w:rsidR="000A724D" w:rsidRPr="000A724D">
        <w:rPr>
          <w:sz w:val="23"/>
          <w:szCs w:val="23"/>
        </w:rPr>
        <w:t>and</w:t>
      </w:r>
      <w:proofErr w:type="gramEnd"/>
      <w:r w:rsidR="000A724D">
        <w:rPr>
          <w:i/>
          <w:iCs/>
          <w:sz w:val="23"/>
          <w:szCs w:val="23"/>
        </w:rPr>
        <w:t xml:space="preserve"> </w:t>
      </w:r>
      <w:r w:rsidR="004D6841" w:rsidRPr="004D6841">
        <w:rPr>
          <w:i/>
        </w:rPr>
        <w:t>pmi</w:t>
      </w:r>
      <w:r w:rsidR="00136232">
        <w:t xml:space="preserve"> is</w:t>
      </w:r>
      <w:r w:rsidR="004D6841">
        <w:t xml:space="preserve"> isolated from </w:t>
      </w:r>
      <w:r w:rsidR="00136232">
        <w:t xml:space="preserve"> </w:t>
      </w:r>
      <w:r w:rsidR="00136232" w:rsidRPr="00136232">
        <w:rPr>
          <w:i/>
          <w:iCs/>
        </w:rPr>
        <w:t>Es</w:t>
      </w:r>
      <w:r w:rsidR="005502BB" w:rsidRPr="00136232">
        <w:rPr>
          <w:i/>
          <w:iCs/>
        </w:rPr>
        <w:t>cherichia coli</w:t>
      </w:r>
      <w:r w:rsidR="005502BB">
        <w:t xml:space="preserve"> </w:t>
      </w:r>
      <w:r>
        <w:rPr>
          <w:sz w:val="23"/>
          <w:szCs w:val="23"/>
        </w:rPr>
        <w:t>[</w:t>
      </w:r>
      <w:proofErr w:type="spellStart"/>
      <w:r>
        <w:rPr>
          <w:sz w:val="23"/>
          <w:szCs w:val="23"/>
        </w:rPr>
        <w:t>Negrotto</w:t>
      </w:r>
      <w:proofErr w:type="spellEnd"/>
      <w:r>
        <w:rPr>
          <w:sz w:val="23"/>
          <w:szCs w:val="23"/>
        </w:rPr>
        <w:t xml:space="preserve">, D., Jolley, M., Beer, S., </w:t>
      </w:r>
      <w:proofErr w:type="spellStart"/>
      <w:r>
        <w:rPr>
          <w:sz w:val="23"/>
          <w:szCs w:val="23"/>
        </w:rPr>
        <w:t>Wenck</w:t>
      </w:r>
      <w:proofErr w:type="spellEnd"/>
      <w:r>
        <w:rPr>
          <w:sz w:val="23"/>
          <w:szCs w:val="23"/>
        </w:rPr>
        <w:t>, A. R., Hansen, G., 2000, “</w:t>
      </w:r>
      <w:r>
        <w:rPr>
          <w:i/>
          <w:iCs/>
          <w:sz w:val="23"/>
          <w:szCs w:val="23"/>
        </w:rPr>
        <w:t xml:space="preserve">The Use of Phosphomannose-Isomerase as a Selectable Marker to Recover Transgenic Maize Plants (Zea mays L.) </w:t>
      </w:r>
      <w:proofErr w:type="gramStart"/>
      <w:r>
        <w:rPr>
          <w:i/>
          <w:iCs/>
          <w:sz w:val="23"/>
          <w:szCs w:val="23"/>
        </w:rPr>
        <w:t>via</w:t>
      </w:r>
      <w:proofErr w:type="gramEnd"/>
      <w:r>
        <w:rPr>
          <w:i/>
          <w:iCs/>
          <w:sz w:val="23"/>
          <w:szCs w:val="23"/>
        </w:rPr>
        <w:t xml:space="preserve"> Agrobacterium Transformation”</w:t>
      </w:r>
      <w:r>
        <w:rPr>
          <w:sz w:val="23"/>
          <w:szCs w:val="23"/>
        </w:rPr>
        <w:t>, Plant Cell Rep. 19: 798-803].</w:t>
      </w:r>
    </w:p>
    <w:p w:rsidR="00E00807" w:rsidRPr="00E00807" w:rsidRDefault="00E00807" w:rsidP="00977363">
      <w:pPr>
        <w:spacing w:line="360" w:lineRule="auto"/>
        <w:rPr>
          <w:b/>
        </w:rPr>
      </w:pPr>
      <w:r w:rsidRPr="00E00807">
        <w:rPr>
          <w:b/>
        </w:rPr>
        <w:t>I</w:t>
      </w:r>
      <w:r w:rsidR="002564C7">
        <w:rPr>
          <w:b/>
        </w:rPr>
        <w:t>I.3</w:t>
      </w:r>
      <w:r w:rsidR="002564C7">
        <w:rPr>
          <w:b/>
        </w:rPr>
        <w:tab/>
        <w:t>Transformation Method</w:t>
      </w:r>
    </w:p>
    <w:p w:rsidR="0011251D" w:rsidRPr="00653E17" w:rsidRDefault="00653E17" w:rsidP="00977363">
      <w:pPr>
        <w:autoSpaceDE w:val="0"/>
        <w:autoSpaceDN w:val="0"/>
        <w:adjustRightInd w:val="0"/>
        <w:spacing w:line="360" w:lineRule="auto"/>
        <w:rPr>
          <w:szCs w:val="24"/>
        </w:rPr>
      </w:pPr>
      <w:r w:rsidRPr="00653E17">
        <w:rPr>
          <w:szCs w:val="24"/>
        </w:rPr>
        <w:t xml:space="preserve">Transformation of Syngenta’s AMY797E-expressing maize Event 3272 was conducted using immature maize embryos derived from a proprietary </w:t>
      </w:r>
      <w:r w:rsidRPr="00653E17">
        <w:rPr>
          <w:i/>
          <w:iCs/>
          <w:szCs w:val="24"/>
        </w:rPr>
        <w:t xml:space="preserve">Zea mays </w:t>
      </w:r>
      <w:r w:rsidRPr="00653E17">
        <w:rPr>
          <w:szCs w:val="24"/>
        </w:rPr>
        <w:t xml:space="preserve">line, via </w:t>
      </w:r>
      <w:r w:rsidRPr="00653E17">
        <w:rPr>
          <w:i/>
          <w:iCs/>
          <w:szCs w:val="24"/>
        </w:rPr>
        <w:t>Agrobacterium</w:t>
      </w:r>
      <w:r w:rsidRPr="00653E17">
        <w:rPr>
          <w:szCs w:val="24"/>
        </w:rPr>
        <w:t>-</w:t>
      </w:r>
      <w:r w:rsidRPr="00653E17">
        <w:rPr>
          <w:szCs w:val="24"/>
        </w:rPr>
        <w:lastRenderedPageBreak/>
        <w:t>mediated transformation. By this method, genetic elements within the left and right border regions of the transformation vector</w:t>
      </w:r>
      <w:r>
        <w:rPr>
          <w:szCs w:val="24"/>
        </w:rPr>
        <w:t xml:space="preserve"> p</w:t>
      </w:r>
      <w:r>
        <w:t>lasmid pNOV7013</w:t>
      </w:r>
      <w:r w:rsidRPr="00653E17">
        <w:rPr>
          <w:szCs w:val="24"/>
        </w:rPr>
        <w:t xml:space="preserve"> are efficiently transferred and integrated into the genome of the plant cell, while genetic elements outside these border regions are generally not</w:t>
      </w:r>
      <w:r w:rsidR="004D6841">
        <w:rPr>
          <w:szCs w:val="24"/>
        </w:rPr>
        <w:t xml:space="preserve"> transferred</w:t>
      </w:r>
      <w:r w:rsidRPr="00653E17">
        <w:rPr>
          <w:szCs w:val="24"/>
        </w:rPr>
        <w:t>.</w:t>
      </w:r>
      <w:r w:rsidR="0011251D">
        <w:rPr>
          <w:szCs w:val="24"/>
        </w:rPr>
        <w:t xml:space="preserve"> </w:t>
      </w:r>
      <w:r w:rsidR="0011251D" w:rsidRPr="0011251D">
        <w:rPr>
          <w:szCs w:val="24"/>
        </w:rPr>
        <w:t xml:space="preserve">Regenerated plantlets were tested for the presence of both the </w:t>
      </w:r>
      <w:r w:rsidR="0011251D" w:rsidRPr="0011251D">
        <w:rPr>
          <w:i/>
          <w:iCs/>
          <w:szCs w:val="24"/>
        </w:rPr>
        <w:t xml:space="preserve">pmi </w:t>
      </w:r>
      <w:r w:rsidR="0011251D" w:rsidRPr="0011251D">
        <w:rPr>
          <w:szCs w:val="24"/>
        </w:rPr>
        <w:t xml:space="preserve">and </w:t>
      </w:r>
      <w:r w:rsidR="0011251D" w:rsidRPr="0011251D">
        <w:rPr>
          <w:i/>
          <w:iCs/>
          <w:szCs w:val="24"/>
        </w:rPr>
        <w:t xml:space="preserve">amy797E </w:t>
      </w:r>
      <w:r w:rsidR="0011251D" w:rsidRPr="0011251D">
        <w:rPr>
          <w:szCs w:val="24"/>
        </w:rPr>
        <w:t xml:space="preserve">genes, as well as for the absence of the </w:t>
      </w:r>
      <w:proofErr w:type="spellStart"/>
      <w:r w:rsidR="0011251D" w:rsidRPr="0011251D">
        <w:rPr>
          <w:szCs w:val="24"/>
        </w:rPr>
        <w:t>spectinomycin</w:t>
      </w:r>
      <w:proofErr w:type="spellEnd"/>
      <w:r w:rsidR="0011251D" w:rsidRPr="0011251D">
        <w:rPr>
          <w:szCs w:val="24"/>
        </w:rPr>
        <w:t xml:space="preserve"> antibiotic resistance gene (</w:t>
      </w:r>
      <w:proofErr w:type="spellStart"/>
      <w:r w:rsidR="0011251D" w:rsidRPr="0011251D">
        <w:rPr>
          <w:i/>
          <w:iCs/>
          <w:szCs w:val="24"/>
        </w:rPr>
        <w:t>aadA</w:t>
      </w:r>
      <w:proofErr w:type="spellEnd"/>
      <w:r w:rsidR="0011251D" w:rsidRPr="0011251D">
        <w:rPr>
          <w:szCs w:val="24"/>
        </w:rPr>
        <w:t xml:space="preserve">), by </w:t>
      </w:r>
      <w:proofErr w:type="spellStart"/>
      <w:r w:rsidR="0011251D" w:rsidRPr="0011251D">
        <w:rPr>
          <w:szCs w:val="24"/>
        </w:rPr>
        <w:t>TaqMan</w:t>
      </w:r>
      <w:proofErr w:type="spellEnd"/>
      <w:r w:rsidR="0011251D" w:rsidRPr="0011251D">
        <w:rPr>
          <w:szCs w:val="24"/>
        </w:rPr>
        <w:t xml:space="preserve">® PCR analysis. Plants positive for both the </w:t>
      </w:r>
      <w:r w:rsidR="0011251D" w:rsidRPr="0011251D">
        <w:rPr>
          <w:i/>
          <w:iCs/>
          <w:szCs w:val="24"/>
        </w:rPr>
        <w:t xml:space="preserve">pmi </w:t>
      </w:r>
      <w:r w:rsidR="0011251D" w:rsidRPr="0011251D">
        <w:rPr>
          <w:szCs w:val="24"/>
        </w:rPr>
        <w:t xml:space="preserve">and </w:t>
      </w:r>
      <w:r w:rsidR="0011251D" w:rsidRPr="0011251D">
        <w:rPr>
          <w:i/>
          <w:iCs/>
          <w:szCs w:val="24"/>
        </w:rPr>
        <w:t xml:space="preserve">amy797E </w:t>
      </w:r>
      <w:r w:rsidR="0011251D" w:rsidRPr="0011251D">
        <w:rPr>
          <w:szCs w:val="24"/>
        </w:rPr>
        <w:t xml:space="preserve">genes, and negative for </w:t>
      </w:r>
      <w:proofErr w:type="spellStart"/>
      <w:r w:rsidR="0011251D" w:rsidRPr="0011251D">
        <w:rPr>
          <w:i/>
          <w:iCs/>
          <w:szCs w:val="24"/>
        </w:rPr>
        <w:t>aadA</w:t>
      </w:r>
      <w:proofErr w:type="spellEnd"/>
      <w:r w:rsidR="0011251D" w:rsidRPr="0011251D">
        <w:rPr>
          <w:szCs w:val="24"/>
        </w:rPr>
        <w:t>, were transferred to the greenhouse for further propagation.</w:t>
      </w:r>
    </w:p>
    <w:p w:rsidR="00653E17" w:rsidRDefault="00653E17" w:rsidP="00977363">
      <w:pPr>
        <w:autoSpaceDE w:val="0"/>
        <w:autoSpaceDN w:val="0"/>
        <w:adjustRightInd w:val="0"/>
        <w:spacing w:line="360" w:lineRule="auto"/>
      </w:pPr>
    </w:p>
    <w:p w:rsidR="00686904" w:rsidRPr="00686904" w:rsidRDefault="00686904" w:rsidP="00977363">
      <w:pPr>
        <w:spacing w:line="360" w:lineRule="auto"/>
        <w:rPr>
          <w:b/>
        </w:rPr>
      </w:pPr>
      <w:r w:rsidRPr="00686904">
        <w:rPr>
          <w:b/>
        </w:rPr>
        <w:t>II.4</w:t>
      </w:r>
      <w:r w:rsidRPr="00686904">
        <w:rPr>
          <w:b/>
        </w:rPr>
        <w:tab/>
        <w:t>Genetic Stability</w:t>
      </w:r>
    </w:p>
    <w:p w:rsidR="00F4297B" w:rsidRDefault="004A3479" w:rsidP="00977363">
      <w:pPr>
        <w:spacing w:line="360" w:lineRule="auto"/>
      </w:pPr>
      <w:r>
        <w:t>Molecular analysis using</w:t>
      </w:r>
      <w:r w:rsidR="004A0F4D">
        <w:t xml:space="preserve"> Southern blot is conducted to </w:t>
      </w:r>
      <w:r w:rsidR="004D6841">
        <w:t xml:space="preserve">the see the </w:t>
      </w:r>
      <w:r w:rsidR="004D6841">
        <w:t>stability</w:t>
      </w:r>
      <w:r w:rsidR="004D6841">
        <w:t xml:space="preserve"> </w:t>
      </w:r>
      <w:proofErr w:type="gramStart"/>
      <w:r w:rsidR="004D6841">
        <w:t xml:space="preserve">of </w:t>
      </w:r>
      <w:r w:rsidR="0096613B">
        <w:t xml:space="preserve"> inserted</w:t>
      </w:r>
      <w:proofErr w:type="gramEnd"/>
      <w:r w:rsidR="0096613B">
        <w:t xml:space="preserve"> gene from </w:t>
      </w:r>
      <w:r w:rsidR="00F4297B" w:rsidRPr="00F4297B">
        <w:rPr>
          <w:sz w:val="23"/>
          <w:szCs w:val="23"/>
        </w:rPr>
        <w:t>Generation to generation</w:t>
      </w:r>
      <w:r w:rsidR="005A1B2B">
        <w:rPr>
          <w:sz w:val="23"/>
          <w:szCs w:val="23"/>
        </w:rPr>
        <w:t xml:space="preserve"> representing the backcross one (BC1), backcross two</w:t>
      </w:r>
      <w:r w:rsidR="00F4297B" w:rsidRPr="00F4297B">
        <w:rPr>
          <w:sz w:val="23"/>
          <w:szCs w:val="23"/>
        </w:rPr>
        <w:t xml:space="preserve"> (BC</w:t>
      </w:r>
      <w:r w:rsidR="005A1B2B">
        <w:rPr>
          <w:sz w:val="23"/>
          <w:szCs w:val="23"/>
        </w:rPr>
        <w:t>2), backcross four</w:t>
      </w:r>
      <w:r w:rsidR="005A1B2B" w:rsidRPr="00F4297B">
        <w:rPr>
          <w:sz w:val="23"/>
          <w:szCs w:val="23"/>
        </w:rPr>
        <w:t xml:space="preserve"> (BC</w:t>
      </w:r>
      <w:r w:rsidR="005A1B2B">
        <w:rPr>
          <w:sz w:val="23"/>
          <w:szCs w:val="23"/>
        </w:rPr>
        <w:t>4</w:t>
      </w:r>
      <w:r w:rsidR="005A1B2B" w:rsidRPr="00F4297B">
        <w:rPr>
          <w:sz w:val="23"/>
          <w:szCs w:val="23"/>
        </w:rPr>
        <w:t xml:space="preserve">) </w:t>
      </w:r>
      <w:r w:rsidR="005A1B2B">
        <w:rPr>
          <w:sz w:val="23"/>
          <w:szCs w:val="23"/>
        </w:rPr>
        <w:t>and backcross five</w:t>
      </w:r>
      <w:r w:rsidR="00F4297B" w:rsidRPr="00F4297B">
        <w:rPr>
          <w:sz w:val="23"/>
          <w:szCs w:val="23"/>
        </w:rPr>
        <w:t xml:space="preserve"> (BC</w:t>
      </w:r>
      <w:r w:rsidR="005A1B2B">
        <w:rPr>
          <w:sz w:val="23"/>
          <w:szCs w:val="23"/>
        </w:rPr>
        <w:t>5</w:t>
      </w:r>
      <w:r w:rsidR="00F4297B" w:rsidRPr="00F4297B">
        <w:rPr>
          <w:sz w:val="23"/>
          <w:szCs w:val="23"/>
        </w:rPr>
        <w:t xml:space="preserve">) generations of Event </w:t>
      </w:r>
      <w:r w:rsidR="00DD7E7A">
        <w:rPr>
          <w:sz w:val="23"/>
          <w:szCs w:val="23"/>
        </w:rPr>
        <w:t>3272</w:t>
      </w:r>
      <w:r w:rsidR="00F4297B" w:rsidRPr="00F4297B">
        <w:rPr>
          <w:sz w:val="23"/>
          <w:szCs w:val="23"/>
        </w:rPr>
        <w:t xml:space="preserve">. </w:t>
      </w:r>
      <w:r w:rsidR="0096613B">
        <w:t>The result shows that the</w:t>
      </w:r>
      <w:r w:rsidR="00F4297B">
        <w:t xml:space="preserve"> TDNA</w:t>
      </w:r>
      <w:r w:rsidR="0096613B">
        <w:t xml:space="preserve"> inserted gene </w:t>
      </w:r>
      <w:r w:rsidR="00F4297B">
        <w:t xml:space="preserve">of </w:t>
      </w:r>
      <w:r w:rsidR="00653E17">
        <w:t>pNOV7013</w:t>
      </w:r>
      <w:r w:rsidR="00F4297B">
        <w:t xml:space="preserve"> </w:t>
      </w:r>
      <w:r w:rsidR="0096613B">
        <w:t xml:space="preserve">is </w:t>
      </w:r>
      <w:r w:rsidR="00227CCA">
        <w:t>stable</w:t>
      </w:r>
      <w:r w:rsidR="0096613B">
        <w:t xml:space="preserve"> </w:t>
      </w:r>
      <w:r w:rsidR="00F461D8">
        <w:t>up</w:t>
      </w:r>
      <w:r w:rsidR="0096613B">
        <w:t xml:space="preserve"> to the generation of </w:t>
      </w:r>
      <w:r w:rsidR="005A1B2B">
        <w:t>back-cross 5 (BC5</w:t>
      </w:r>
      <w:r w:rsidR="0096613B">
        <w:t xml:space="preserve">). </w:t>
      </w:r>
      <w:r w:rsidR="00F4297B">
        <w:t xml:space="preserve">Protein level of </w:t>
      </w:r>
      <w:r w:rsidR="00DD7E7A">
        <w:t>AMY797E</w:t>
      </w:r>
      <w:r w:rsidR="00F4297B">
        <w:t xml:space="preserve"> and PMI are also stable </w:t>
      </w:r>
      <w:r w:rsidR="00F4297B" w:rsidRPr="00F4297B">
        <w:rPr>
          <w:sz w:val="23"/>
          <w:szCs w:val="23"/>
        </w:rPr>
        <w:t xml:space="preserve">over four successive backcross generations. </w:t>
      </w:r>
      <w:r w:rsidR="004D6841">
        <w:rPr>
          <w:sz w:val="23"/>
          <w:szCs w:val="23"/>
        </w:rPr>
        <w:t>The gene inserted in the 3272 maize</w:t>
      </w:r>
      <w:proofErr w:type="gramStart"/>
      <w:r w:rsidR="004D6841">
        <w:rPr>
          <w:sz w:val="23"/>
          <w:szCs w:val="23"/>
        </w:rPr>
        <w:t xml:space="preserve">, </w:t>
      </w:r>
      <w:r w:rsidR="00F4297B">
        <w:t xml:space="preserve"> </w:t>
      </w:r>
      <w:r w:rsidR="004D6841" w:rsidRPr="004D6841">
        <w:rPr>
          <w:i/>
        </w:rPr>
        <w:t>amy</w:t>
      </w:r>
      <w:r w:rsidR="00DD7E7A" w:rsidRPr="004D6841">
        <w:rPr>
          <w:i/>
        </w:rPr>
        <w:t>797E</w:t>
      </w:r>
      <w:proofErr w:type="gramEnd"/>
      <w:r w:rsidR="00F4297B">
        <w:t xml:space="preserve"> and</w:t>
      </w:r>
      <w:r w:rsidR="00F4297B" w:rsidRPr="004D6841">
        <w:rPr>
          <w:i/>
        </w:rPr>
        <w:t xml:space="preserve"> </w:t>
      </w:r>
      <w:r w:rsidR="004D6841" w:rsidRPr="004D6841">
        <w:rPr>
          <w:i/>
        </w:rPr>
        <w:t>pmi</w:t>
      </w:r>
      <w:r w:rsidR="00F4297B">
        <w:t xml:space="preserve">, </w:t>
      </w:r>
      <w:r w:rsidR="004D6841">
        <w:t xml:space="preserve">are segregated according to the </w:t>
      </w:r>
      <w:r w:rsidR="00F4297B">
        <w:t xml:space="preserve"> Mendel</w:t>
      </w:r>
      <w:r w:rsidR="004D6841">
        <w:t xml:space="preserve">ian Inheritance </w:t>
      </w:r>
      <w:r w:rsidR="00F4297B">
        <w:t xml:space="preserve"> Law.</w:t>
      </w:r>
    </w:p>
    <w:p w:rsidR="005B0B1B" w:rsidRPr="00533381" w:rsidRDefault="00F4297B" w:rsidP="00977363">
      <w:pPr>
        <w:spacing w:line="360" w:lineRule="auto"/>
        <w:rPr>
          <w:szCs w:val="24"/>
        </w:rPr>
      </w:pPr>
      <w:r w:rsidRPr="00533381">
        <w:rPr>
          <w:rFonts w:cs="Times New Roman"/>
          <w:color w:val="000000"/>
          <w:szCs w:val="24"/>
        </w:rPr>
        <w:t xml:space="preserve">The Southern blot hybridization data </w:t>
      </w:r>
      <w:r w:rsidR="004D6841">
        <w:rPr>
          <w:rFonts w:cs="Times New Roman"/>
          <w:color w:val="000000"/>
          <w:szCs w:val="24"/>
        </w:rPr>
        <w:t xml:space="preserve">provided confirmation </w:t>
      </w:r>
      <w:proofErr w:type="gramStart"/>
      <w:r w:rsidR="004D6841">
        <w:rPr>
          <w:rFonts w:cs="Times New Roman"/>
          <w:color w:val="000000"/>
          <w:szCs w:val="24"/>
        </w:rPr>
        <w:t xml:space="preserve">that </w:t>
      </w:r>
      <w:r w:rsidRPr="00533381">
        <w:rPr>
          <w:rFonts w:cs="Times New Roman"/>
          <w:color w:val="000000"/>
          <w:szCs w:val="24"/>
        </w:rPr>
        <w:t xml:space="preserve"> </w:t>
      </w:r>
      <w:r w:rsidR="00DD7E7A" w:rsidRPr="00533381">
        <w:rPr>
          <w:rFonts w:cs="Times New Roman"/>
          <w:color w:val="000000"/>
          <w:szCs w:val="24"/>
        </w:rPr>
        <w:t>3272</w:t>
      </w:r>
      <w:proofErr w:type="gramEnd"/>
      <w:r w:rsidRPr="00533381">
        <w:rPr>
          <w:rFonts w:cs="Times New Roman"/>
          <w:color w:val="000000"/>
          <w:szCs w:val="24"/>
        </w:rPr>
        <w:t xml:space="preserve"> maize</w:t>
      </w:r>
      <w:r w:rsidR="005A1B2B" w:rsidRPr="00533381">
        <w:rPr>
          <w:rFonts w:cs="Times New Roman"/>
          <w:color w:val="000000"/>
          <w:szCs w:val="24"/>
        </w:rPr>
        <w:t xml:space="preserve"> contained </w:t>
      </w:r>
      <w:r w:rsidR="005A1B2B" w:rsidRPr="00533381">
        <w:rPr>
          <w:szCs w:val="24"/>
        </w:rPr>
        <w:t xml:space="preserve">single intact insertion </w:t>
      </w:r>
      <w:r w:rsidRPr="00533381">
        <w:rPr>
          <w:rFonts w:cs="Times New Roman"/>
          <w:color w:val="000000"/>
          <w:szCs w:val="24"/>
        </w:rPr>
        <w:t xml:space="preserve">of the </w:t>
      </w:r>
      <w:r w:rsidR="004D6841" w:rsidRPr="004D6841">
        <w:rPr>
          <w:rFonts w:cs="Times New Roman"/>
          <w:i/>
          <w:color w:val="000000"/>
          <w:szCs w:val="24"/>
        </w:rPr>
        <w:t>amy</w:t>
      </w:r>
      <w:r w:rsidR="00DD7E7A" w:rsidRPr="004D6841">
        <w:rPr>
          <w:rFonts w:cs="Times New Roman"/>
          <w:i/>
          <w:color w:val="000000"/>
          <w:szCs w:val="24"/>
        </w:rPr>
        <w:t>797E</w:t>
      </w:r>
      <w:r w:rsidRPr="004D6841">
        <w:rPr>
          <w:rFonts w:cs="Times New Roman"/>
          <w:i/>
          <w:color w:val="000000"/>
          <w:szCs w:val="24"/>
        </w:rPr>
        <w:t xml:space="preserve"> </w:t>
      </w:r>
      <w:r w:rsidRPr="00533381">
        <w:rPr>
          <w:rFonts w:cs="Times New Roman"/>
          <w:color w:val="000000"/>
          <w:szCs w:val="24"/>
        </w:rPr>
        <w:t xml:space="preserve">gene and </w:t>
      </w:r>
      <w:r w:rsidR="004D6841" w:rsidRPr="004D6841">
        <w:rPr>
          <w:rFonts w:cs="Times New Roman"/>
          <w:i/>
          <w:color w:val="000000"/>
          <w:szCs w:val="24"/>
        </w:rPr>
        <w:t>pmi</w:t>
      </w:r>
      <w:r w:rsidRPr="00533381">
        <w:rPr>
          <w:rFonts w:cs="Times New Roman"/>
          <w:color w:val="000000"/>
          <w:szCs w:val="24"/>
        </w:rPr>
        <w:t xml:space="preserve"> gene.</w:t>
      </w:r>
      <w:r w:rsidR="00744A72" w:rsidRPr="00533381">
        <w:rPr>
          <w:rFonts w:cs="Times New Roman"/>
          <w:color w:val="000000"/>
          <w:szCs w:val="24"/>
        </w:rPr>
        <w:t xml:space="preserve"> </w:t>
      </w:r>
      <w:r w:rsidRPr="00533381">
        <w:rPr>
          <w:rFonts w:cs="Times New Roman"/>
          <w:color w:val="000000"/>
          <w:szCs w:val="24"/>
        </w:rPr>
        <w:t>A</w:t>
      </w:r>
      <w:r w:rsidR="00F461D8" w:rsidRPr="00533381">
        <w:rPr>
          <w:rFonts w:cs="Times New Roman"/>
          <w:color w:val="000000"/>
          <w:szCs w:val="24"/>
        </w:rPr>
        <w:t xml:space="preserve"> map of the </w:t>
      </w:r>
      <w:r w:rsidR="00DD7E7A" w:rsidRPr="00533381">
        <w:rPr>
          <w:rFonts w:cs="Times New Roman"/>
          <w:color w:val="000000"/>
          <w:szCs w:val="24"/>
        </w:rPr>
        <w:t>3272</w:t>
      </w:r>
      <w:r w:rsidR="00F461D8" w:rsidRPr="00533381">
        <w:rPr>
          <w:rFonts w:cs="Times New Roman"/>
          <w:color w:val="000000"/>
          <w:szCs w:val="24"/>
        </w:rPr>
        <w:t xml:space="preserve"> maize transformation plasmid </w:t>
      </w:r>
      <w:r w:rsidR="00653E17" w:rsidRPr="00533381">
        <w:rPr>
          <w:rFonts w:cs="Times New Roman"/>
          <w:color w:val="000000"/>
          <w:szCs w:val="24"/>
        </w:rPr>
        <w:t>pNOV7013</w:t>
      </w:r>
      <w:r w:rsidR="00F461D8" w:rsidRPr="00533381">
        <w:rPr>
          <w:rFonts w:cs="Times New Roman"/>
          <w:color w:val="000000"/>
          <w:szCs w:val="24"/>
        </w:rPr>
        <w:t xml:space="preserve"> indicating the location of the </w:t>
      </w:r>
      <w:r w:rsidR="00653E17" w:rsidRPr="00533381">
        <w:rPr>
          <w:rFonts w:cs="Times New Roman"/>
          <w:color w:val="000000"/>
          <w:szCs w:val="24"/>
        </w:rPr>
        <w:t>pNOV7013</w:t>
      </w:r>
      <w:r w:rsidR="00F461D8" w:rsidRPr="00533381">
        <w:rPr>
          <w:rFonts w:cs="Times New Roman"/>
          <w:color w:val="000000"/>
          <w:szCs w:val="24"/>
        </w:rPr>
        <w:t xml:space="preserve"> backbone-specific probe. No hybridization bands were detected for the genomic samples, demonstrating that </w:t>
      </w:r>
      <w:r w:rsidR="00DD7E7A" w:rsidRPr="00533381">
        <w:rPr>
          <w:rFonts w:cs="Times New Roman"/>
          <w:color w:val="000000"/>
          <w:szCs w:val="24"/>
        </w:rPr>
        <w:t>3272</w:t>
      </w:r>
      <w:r w:rsidR="00F461D8" w:rsidRPr="00533381">
        <w:rPr>
          <w:rFonts w:cs="Times New Roman"/>
          <w:color w:val="000000"/>
          <w:szCs w:val="24"/>
        </w:rPr>
        <w:t xml:space="preserve"> maize does not contain any backbone sequences from the transformation plasmid </w:t>
      </w:r>
      <w:r w:rsidR="00653E17" w:rsidRPr="00533381">
        <w:rPr>
          <w:rFonts w:cs="Times New Roman"/>
          <w:color w:val="000000"/>
          <w:szCs w:val="24"/>
        </w:rPr>
        <w:t>pNOV7013</w:t>
      </w:r>
      <w:r w:rsidR="00F461D8" w:rsidRPr="00533381">
        <w:rPr>
          <w:rFonts w:cs="Times New Roman"/>
          <w:color w:val="000000"/>
          <w:szCs w:val="24"/>
        </w:rPr>
        <w:t xml:space="preserve">.  </w:t>
      </w:r>
      <w:r w:rsidR="00744A72" w:rsidRPr="00533381">
        <w:rPr>
          <w:rFonts w:cs="Times New Roman"/>
          <w:color w:val="000000"/>
          <w:szCs w:val="24"/>
        </w:rPr>
        <w:t xml:space="preserve">Genetic stability of </w:t>
      </w:r>
      <w:r w:rsidR="00DD7E7A" w:rsidRPr="00533381">
        <w:rPr>
          <w:rFonts w:cs="Times New Roman"/>
          <w:color w:val="000000"/>
          <w:szCs w:val="24"/>
        </w:rPr>
        <w:t>3272</w:t>
      </w:r>
      <w:r w:rsidR="00744A72" w:rsidRPr="00533381">
        <w:rPr>
          <w:rFonts w:cs="Times New Roman"/>
          <w:color w:val="000000"/>
          <w:szCs w:val="24"/>
        </w:rPr>
        <w:t xml:space="preserve"> maize </w:t>
      </w:r>
      <w:r w:rsidR="005B0B1B" w:rsidRPr="00533381">
        <w:rPr>
          <w:rFonts w:cs="Times New Roman"/>
          <w:color w:val="000000"/>
          <w:szCs w:val="24"/>
        </w:rPr>
        <w:t xml:space="preserve">data was provided </w:t>
      </w:r>
      <w:r w:rsidR="00ED1019" w:rsidRPr="00533381">
        <w:rPr>
          <w:rFonts w:cs="Times New Roman"/>
          <w:color w:val="000000"/>
          <w:szCs w:val="24"/>
        </w:rPr>
        <w:t>by Syngenta</w:t>
      </w:r>
      <w:r w:rsidR="00744A72" w:rsidRPr="00533381">
        <w:rPr>
          <w:rFonts w:cs="Times New Roman"/>
          <w:color w:val="000000"/>
          <w:szCs w:val="24"/>
        </w:rPr>
        <w:t xml:space="preserve"> study report: </w:t>
      </w:r>
      <w:r w:rsidR="005A1B2B" w:rsidRPr="00533381">
        <w:rPr>
          <w:szCs w:val="24"/>
        </w:rPr>
        <w:t xml:space="preserve">Kim H. 2005. Stability of Amy797e </w:t>
      </w:r>
      <w:r w:rsidR="00ED1019" w:rsidRPr="00533381">
        <w:rPr>
          <w:rFonts w:cs="Times New Roman"/>
          <w:szCs w:val="24"/>
        </w:rPr>
        <w:t>α</w:t>
      </w:r>
      <w:r w:rsidR="005A1B2B" w:rsidRPr="00533381">
        <w:rPr>
          <w:szCs w:val="24"/>
        </w:rPr>
        <w:t>-Amylase and Phosphomannose Isomerase (PMI) Expression Over Multiple Generation in Maize (Corn) Derived from Event 3272” (Protocol No. AMY-04-02)</w:t>
      </w:r>
      <w:r w:rsidR="00533381" w:rsidRPr="00533381">
        <w:rPr>
          <w:szCs w:val="24"/>
        </w:rPr>
        <w:t>.</w:t>
      </w:r>
    </w:p>
    <w:p w:rsidR="005B0B1B" w:rsidRDefault="005B0B1B" w:rsidP="00977363">
      <w:pPr>
        <w:spacing w:line="360" w:lineRule="auto"/>
      </w:pPr>
    </w:p>
    <w:p w:rsidR="002B0C92" w:rsidRDefault="004B277C" w:rsidP="00977363">
      <w:pPr>
        <w:spacing w:line="360" w:lineRule="auto"/>
      </w:pPr>
      <w:r>
        <w:rPr>
          <w:b/>
        </w:rPr>
        <w:t xml:space="preserve">II.5. </w:t>
      </w:r>
      <w:r w:rsidR="004A3479">
        <w:t>Based on</w:t>
      </w:r>
      <w:r w:rsidR="004D6841">
        <w:t xml:space="preserve"> genetic information data it can be</w:t>
      </w:r>
      <w:r w:rsidR="002B0C92">
        <w:t xml:space="preserve"> concludes that:</w:t>
      </w:r>
    </w:p>
    <w:p w:rsidR="004B277C" w:rsidRDefault="00DD7E7A" w:rsidP="00977363">
      <w:pPr>
        <w:pStyle w:val="ListParagraph"/>
        <w:numPr>
          <w:ilvl w:val="0"/>
          <w:numId w:val="3"/>
        </w:numPr>
        <w:spacing w:line="360" w:lineRule="auto"/>
      </w:pPr>
      <w:r>
        <w:t>3272</w:t>
      </w:r>
      <w:r w:rsidR="00130D85">
        <w:t xml:space="preserve"> maize contains 1</w:t>
      </w:r>
      <w:r w:rsidR="004B277C">
        <w:t xml:space="preserve"> copy of vector fragment which carried two </w:t>
      </w:r>
      <w:r w:rsidR="00533381">
        <w:rPr>
          <w:i/>
          <w:iCs/>
        </w:rPr>
        <w:t>amy</w:t>
      </w:r>
      <w:r>
        <w:rPr>
          <w:i/>
          <w:iCs/>
        </w:rPr>
        <w:t>797E</w:t>
      </w:r>
      <w:r w:rsidR="004B277C">
        <w:t xml:space="preserve"> genes and </w:t>
      </w:r>
      <w:r w:rsidR="00D73661" w:rsidRPr="00D73661">
        <w:rPr>
          <w:i/>
        </w:rPr>
        <w:t>pmi</w:t>
      </w:r>
      <w:r w:rsidR="004B277C">
        <w:t xml:space="preserve"> genes;</w:t>
      </w:r>
    </w:p>
    <w:p w:rsidR="003F083F" w:rsidRDefault="003F083F" w:rsidP="00977363">
      <w:pPr>
        <w:pStyle w:val="ListParagraph"/>
        <w:numPr>
          <w:ilvl w:val="0"/>
          <w:numId w:val="3"/>
        </w:numPr>
        <w:spacing w:line="360" w:lineRule="auto"/>
      </w:pPr>
      <w:r w:rsidRPr="003F083F">
        <w:rPr>
          <w:szCs w:val="24"/>
        </w:rPr>
        <w:t xml:space="preserve">Promotor and terminator used for </w:t>
      </w:r>
      <w:r w:rsidRPr="003F083F">
        <w:rPr>
          <w:i/>
          <w:iCs/>
          <w:szCs w:val="24"/>
        </w:rPr>
        <w:t>amy797E</w:t>
      </w:r>
      <w:r w:rsidRPr="003F083F">
        <w:rPr>
          <w:szCs w:val="24"/>
        </w:rPr>
        <w:t xml:space="preserve"> genes are </w:t>
      </w:r>
      <w:proofErr w:type="spellStart"/>
      <w:r w:rsidRPr="003F083F">
        <w:rPr>
          <w:szCs w:val="24"/>
        </w:rPr>
        <w:t>GZein</w:t>
      </w:r>
      <w:proofErr w:type="spellEnd"/>
      <w:r w:rsidRPr="003F083F">
        <w:rPr>
          <w:szCs w:val="24"/>
        </w:rPr>
        <w:t xml:space="preserve"> from the </w:t>
      </w:r>
      <w:r w:rsidRPr="003F083F">
        <w:rPr>
          <w:i/>
          <w:iCs/>
          <w:szCs w:val="24"/>
        </w:rPr>
        <w:t xml:space="preserve">Zea mays </w:t>
      </w:r>
      <w:r w:rsidRPr="003F083F">
        <w:rPr>
          <w:szCs w:val="24"/>
        </w:rPr>
        <w:t xml:space="preserve">and 35S from </w:t>
      </w:r>
      <w:r w:rsidRPr="003F083F">
        <w:rPr>
          <w:i/>
          <w:iCs/>
          <w:szCs w:val="24"/>
        </w:rPr>
        <w:t xml:space="preserve">cauliflower mosaic virus. </w:t>
      </w:r>
      <w:r w:rsidRPr="003F083F">
        <w:rPr>
          <w:szCs w:val="24"/>
        </w:rPr>
        <w:t xml:space="preserve">Promotor and terminator used for </w:t>
      </w:r>
      <w:r w:rsidR="00D73661" w:rsidRPr="00D73661">
        <w:rPr>
          <w:i/>
          <w:szCs w:val="24"/>
        </w:rPr>
        <w:t>pmi</w:t>
      </w:r>
      <w:r w:rsidRPr="003F083F">
        <w:rPr>
          <w:szCs w:val="24"/>
        </w:rPr>
        <w:t xml:space="preserve"> gene are </w:t>
      </w:r>
      <w:proofErr w:type="spellStart"/>
      <w:r w:rsidRPr="003F083F">
        <w:rPr>
          <w:szCs w:val="24"/>
        </w:rPr>
        <w:t>ZmUbilInt</w:t>
      </w:r>
      <w:proofErr w:type="spellEnd"/>
      <w:r w:rsidRPr="003F083F">
        <w:rPr>
          <w:szCs w:val="24"/>
        </w:rPr>
        <w:t xml:space="preserve"> from the </w:t>
      </w:r>
      <w:r w:rsidRPr="003F083F">
        <w:rPr>
          <w:i/>
          <w:iCs/>
          <w:szCs w:val="24"/>
        </w:rPr>
        <w:t>Zea mays</w:t>
      </w:r>
      <w:r w:rsidRPr="003F083F">
        <w:rPr>
          <w:szCs w:val="24"/>
        </w:rPr>
        <w:t xml:space="preserve"> and NOS (</w:t>
      </w:r>
      <w:proofErr w:type="spellStart"/>
      <w:r w:rsidRPr="003F083F">
        <w:rPr>
          <w:szCs w:val="24"/>
        </w:rPr>
        <w:t>nopaline</w:t>
      </w:r>
      <w:proofErr w:type="spellEnd"/>
      <w:r w:rsidRPr="003F083F">
        <w:rPr>
          <w:szCs w:val="24"/>
        </w:rPr>
        <w:t xml:space="preserve"> synthase) from </w:t>
      </w:r>
      <w:r w:rsidR="00D73661">
        <w:rPr>
          <w:i/>
          <w:szCs w:val="24"/>
        </w:rPr>
        <w:t xml:space="preserve">Agrobacterium </w:t>
      </w:r>
      <w:proofErr w:type="spellStart"/>
      <w:r w:rsidRPr="003F083F">
        <w:rPr>
          <w:i/>
          <w:szCs w:val="24"/>
        </w:rPr>
        <w:t>tumefaciens</w:t>
      </w:r>
      <w:proofErr w:type="spellEnd"/>
      <w:r w:rsidRPr="003F083F">
        <w:rPr>
          <w:szCs w:val="24"/>
        </w:rPr>
        <w:t>.</w:t>
      </w:r>
    </w:p>
    <w:p w:rsidR="004B277C" w:rsidRPr="004B277C" w:rsidRDefault="00DD7E7A" w:rsidP="00977363">
      <w:pPr>
        <w:pStyle w:val="ListParagraph"/>
        <w:numPr>
          <w:ilvl w:val="0"/>
          <w:numId w:val="3"/>
        </w:numPr>
        <w:spacing w:line="360" w:lineRule="auto"/>
      </w:pPr>
      <w:r>
        <w:rPr>
          <w:rFonts w:cs="Times New Roman"/>
          <w:color w:val="000000"/>
          <w:szCs w:val="24"/>
        </w:rPr>
        <w:t>3272</w:t>
      </w:r>
      <w:r w:rsidR="004B277C" w:rsidRPr="00F461D8">
        <w:rPr>
          <w:rFonts w:cs="Times New Roman"/>
          <w:color w:val="000000"/>
          <w:szCs w:val="24"/>
        </w:rPr>
        <w:t xml:space="preserve"> maize does not contain any backbone sequences from the transformation plasmid </w:t>
      </w:r>
      <w:r w:rsidR="00653E17">
        <w:rPr>
          <w:rFonts w:cs="Times New Roman"/>
          <w:color w:val="000000"/>
          <w:szCs w:val="24"/>
        </w:rPr>
        <w:t>pNOV7013</w:t>
      </w:r>
      <w:r w:rsidR="004B277C">
        <w:rPr>
          <w:rFonts w:cs="Times New Roman"/>
          <w:color w:val="000000"/>
          <w:szCs w:val="24"/>
        </w:rPr>
        <w:t>;</w:t>
      </w:r>
    </w:p>
    <w:p w:rsidR="004B277C" w:rsidRDefault="004B277C" w:rsidP="00977363">
      <w:pPr>
        <w:pStyle w:val="ListParagraph"/>
        <w:numPr>
          <w:ilvl w:val="0"/>
          <w:numId w:val="3"/>
        </w:numPr>
        <w:spacing w:line="360" w:lineRule="auto"/>
      </w:pPr>
      <w:r>
        <w:lastRenderedPageBreak/>
        <w:t xml:space="preserve">Two novel genes, </w:t>
      </w:r>
      <w:r w:rsidR="00D73661" w:rsidRPr="00D73661">
        <w:rPr>
          <w:i/>
        </w:rPr>
        <w:t>amy</w:t>
      </w:r>
      <w:r w:rsidR="00DD7E7A">
        <w:t>797E</w:t>
      </w:r>
      <w:r>
        <w:t xml:space="preserve">  and </w:t>
      </w:r>
      <w:r w:rsidR="00D73661" w:rsidRPr="00D73661">
        <w:rPr>
          <w:i/>
        </w:rPr>
        <w:t>pmi</w:t>
      </w:r>
      <w:r>
        <w:t xml:space="preserve">, introduced to </w:t>
      </w:r>
      <w:r w:rsidR="00DD7E7A">
        <w:t>3272</w:t>
      </w:r>
      <w:r>
        <w:t xml:space="preserve"> maize remain stable up to the generation of back-cross </w:t>
      </w:r>
      <w:r w:rsidR="003F083F">
        <w:t>four</w:t>
      </w:r>
      <w:r w:rsidR="00130D85">
        <w:t>;</w:t>
      </w:r>
    </w:p>
    <w:p w:rsidR="00E27D9E" w:rsidRDefault="004B277C" w:rsidP="00977363">
      <w:pPr>
        <w:pStyle w:val="ListParagraph"/>
        <w:numPr>
          <w:ilvl w:val="0"/>
          <w:numId w:val="3"/>
        </w:numPr>
        <w:spacing w:line="360" w:lineRule="auto"/>
      </w:pPr>
      <w:r>
        <w:t xml:space="preserve">Two novel genes, </w:t>
      </w:r>
      <w:r w:rsidR="00D73661">
        <w:rPr>
          <w:i/>
          <w:iCs/>
        </w:rPr>
        <w:t>amy</w:t>
      </w:r>
      <w:r w:rsidR="00DD7E7A">
        <w:rPr>
          <w:i/>
          <w:iCs/>
        </w:rPr>
        <w:t>797E</w:t>
      </w:r>
      <w:r w:rsidR="00130D85">
        <w:t xml:space="preserve"> and</w:t>
      </w:r>
      <w:r w:rsidR="00D73661">
        <w:t xml:space="preserve"> </w:t>
      </w:r>
      <w:r w:rsidR="00D73661" w:rsidRPr="00D73661">
        <w:rPr>
          <w:i/>
        </w:rPr>
        <w:t>pmi</w:t>
      </w:r>
      <w:r>
        <w:t xml:space="preserve">, introduced to </w:t>
      </w:r>
      <w:r w:rsidR="00DD7E7A">
        <w:t>3272</w:t>
      </w:r>
      <w:r>
        <w:t xml:space="preserve"> maize are inherited following Mendel Law.</w:t>
      </w:r>
    </w:p>
    <w:p w:rsidR="001D63B9" w:rsidRDefault="001D63B9" w:rsidP="00977363">
      <w:pPr>
        <w:pStyle w:val="ListParagraph"/>
        <w:spacing w:line="360" w:lineRule="auto"/>
      </w:pPr>
    </w:p>
    <w:p w:rsidR="00E27D9E" w:rsidRPr="00E27D9E" w:rsidRDefault="00E27D9E" w:rsidP="00977363">
      <w:pPr>
        <w:spacing w:line="360" w:lineRule="auto"/>
        <w:rPr>
          <w:b/>
        </w:rPr>
      </w:pPr>
      <w:r w:rsidRPr="00E27D9E">
        <w:rPr>
          <w:b/>
        </w:rPr>
        <w:t>III.</w:t>
      </w:r>
      <w:r w:rsidRPr="00E27D9E">
        <w:rPr>
          <w:b/>
        </w:rPr>
        <w:tab/>
        <w:t>Food Safety Information</w:t>
      </w:r>
    </w:p>
    <w:p w:rsidR="00E27D9E" w:rsidRPr="00E27D9E" w:rsidRDefault="00E27D9E" w:rsidP="00977363">
      <w:pPr>
        <w:spacing w:line="360" w:lineRule="auto"/>
        <w:rPr>
          <w:b/>
        </w:rPr>
      </w:pPr>
      <w:r w:rsidRPr="00E27D9E">
        <w:rPr>
          <w:b/>
        </w:rPr>
        <w:t>III.1</w:t>
      </w:r>
      <w:r w:rsidRPr="00E27D9E">
        <w:rPr>
          <w:b/>
        </w:rPr>
        <w:tab/>
        <w:t>Substantial Equivalence</w:t>
      </w:r>
    </w:p>
    <w:p w:rsidR="001D63B9" w:rsidRPr="001D63B9" w:rsidRDefault="00F80528" w:rsidP="00977363">
      <w:pPr>
        <w:spacing w:line="360" w:lineRule="auto"/>
        <w:rPr>
          <w:szCs w:val="24"/>
        </w:rPr>
      </w:pPr>
      <w:r w:rsidRPr="001D63B9">
        <w:rPr>
          <w:szCs w:val="24"/>
        </w:rPr>
        <w:t xml:space="preserve">The result of substantial equivalence </w:t>
      </w:r>
      <w:r w:rsidR="00D73661">
        <w:rPr>
          <w:szCs w:val="24"/>
        </w:rPr>
        <w:t xml:space="preserve">assessment </w:t>
      </w:r>
      <w:proofErr w:type="gramStart"/>
      <w:r w:rsidR="00D73661">
        <w:rPr>
          <w:szCs w:val="24"/>
        </w:rPr>
        <w:t xml:space="preserve">for </w:t>
      </w:r>
      <w:r w:rsidRPr="001D63B9">
        <w:rPr>
          <w:szCs w:val="24"/>
        </w:rPr>
        <w:t xml:space="preserve"> </w:t>
      </w:r>
      <w:r w:rsidR="00DD7E7A" w:rsidRPr="001D63B9">
        <w:rPr>
          <w:szCs w:val="24"/>
        </w:rPr>
        <w:t>3272</w:t>
      </w:r>
      <w:proofErr w:type="gramEnd"/>
      <w:r w:rsidR="00871341" w:rsidRPr="001D63B9">
        <w:rPr>
          <w:szCs w:val="24"/>
        </w:rPr>
        <w:t xml:space="preserve"> </w:t>
      </w:r>
      <w:r w:rsidR="004A3479" w:rsidRPr="001D63B9">
        <w:rPr>
          <w:szCs w:val="24"/>
        </w:rPr>
        <w:t>maize</w:t>
      </w:r>
      <w:r w:rsidRPr="001D63B9">
        <w:rPr>
          <w:szCs w:val="24"/>
        </w:rPr>
        <w:t xml:space="preserve"> is</w:t>
      </w:r>
      <w:r w:rsidR="009B49C1" w:rsidRPr="001D63B9">
        <w:rPr>
          <w:szCs w:val="24"/>
        </w:rPr>
        <w:t xml:space="preserve"> obtained after considering </w:t>
      </w:r>
      <w:r w:rsidR="001D63B9" w:rsidRPr="001D63B9">
        <w:rPr>
          <w:szCs w:val="24"/>
        </w:rPr>
        <w:t xml:space="preserve">three </w:t>
      </w:r>
      <w:r w:rsidRPr="001D63B9">
        <w:rPr>
          <w:szCs w:val="24"/>
        </w:rPr>
        <w:t>document</w:t>
      </w:r>
      <w:r w:rsidR="001D63B9" w:rsidRPr="001D63B9">
        <w:rPr>
          <w:szCs w:val="24"/>
        </w:rPr>
        <w:t>s</w:t>
      </w:r>
      <w:r w:rsidRPr="001D63B9">
        <w:rPr>
          <w:szCs w:val="24"/>
        </w:rPr>
        <w:t xml:space="preserve"> reported</w:t>
      </w:r>
      <w:r w:rsidR="009B49C1" w:rsidRPr="001D63B9">
        <w:rPr>
          <w:szCs w:val="24"/>
        </w:rPr>
        <w:t xml:space="preserve"> </w:t>
      </w:r>
      <w:r w:rsidR="001D63B9" w:rsidRPr="001D63B9">
        <w:rPr>
          <w:szCs w:val="24"/>
        </w:rPr>
        <w:t xml:space="preserve">(1) Food safety assessment application event 3272, (2) Event 3272 Maize: Application for Direct Use as Food, Feed and for Processing (Syngenta Philippines, Inc., 2008), </w:t>
      </w:r>
      <w:proofErr w:type="spellStart"/>
      <w:r w:rsidR="001D63B9" w:rsidRPr="001D63B9">
        <w:rPr>
          <w:szCs w:val="24"/>
        </w:rPr>
        <w:t>dan</w:t>
      </w:r>
      <w:proofErr w:type="spellEnd"/>
      <w:r w:rsidR="001D63B9" w:rsidRPr="001D63B9">
        <w:rPr>
          <w:szCs w:val="24"/>
        </w:rPr>
        <w:t xml:space="preserve"> (3) Compositional Analysis of Grain and Forage from Transgenic Maize Event 3272 with an Introduced Alpha-Amylase (AMY797E) Enzyme (Philip </w:t>
      </w:r>
      <w:proofErr w:type="spellStart"/>
      <w:r w:rsidR="001D63B9" w:rsidRPr="001D63B9">
        <w:rPr>
          <w:szCs w:val="24"/>
        </w:rPr>
        <w:t>Brune</w:t>
      </w:r>
      <w:proofErr w:type="spellEnd"/>
      <w:r w:rsidR="001D63B9" w:rsidRPr="001D63B9">
        <w:rPr>
          <w:szCs w:val="24"/>
        </w:rPr>
        <w:t>, 2010), Syngenta Seeds Biotechnology Report No. SSB-101-05 A1.</w:t>
      </w:r>
      <w:r w:rsidR="0070145E">
        <w:rPr>
          <w:szCs w:val="24"/>
        </w:rPr>
        <w:t xml:space="preserve"> </w:t>
      </w:r>
      <w:r w:rsidR="0070145E" w:rsidRPr="0070145E">
        <w:rPr>
          <w:szCs w:val="24"/>
        </w:rPr>
        <w:t xml:space="preserve">This third document replaces the company </w:t>
      </w:r>
      <w:r w:rsidR="0070145E">
        <w:rPr>
          <w:szCs w:val="24"/>
        </w:rPr>
        <w:t xml:space="preserve">study </w:t>
      </w:r>
      <w:r w:rsidR="0070145E" w:rsidRPr="0070145E">
        <w:rPr>
          <w:szCs w:val="24"/>
        </w:rPr>
        <w:t>report issued earlier on August 1, 2005.</w:t>
      </w:r>
    </w:p>
    <w:p w:rsidR="00D76CD1" w:rsidRDefault="0064293E" w:rsidP="00977363">
      <w:pPr>
        <w:spacing w:line="360" w:lineRule="auto"/>
        <w:rPr>
          <w:szCs w:val="24"/>
        </w:rPr>
      </w:pPr>
      <w:r w:rsidRPr="00C700D5">
        <w:rPr>
          <w:szCs w:val="24"/>
        </w:rPr>
        <w:t xml:space="preserve">Composition of kernels and all parts of corn plants (forage) of </w:t>
      </w:r>
      <w:r w:rsidR="00DD7E7A">
        <w:rPr>
          <w:szCs w:val="24"/>
        </w:rPr>
        <w:t>3272</w:t>
      </w:r>
      <w:r w:rsidR="00C700D5" w:rsidRPr="00C700D5">
        <w:rPr>
          <w:szCs w:val="24"/>
        </w:rPr>
        <w:t xml:space="preserve"> maize</w:t>
      </w:r>
      <w:r w:rsidRPr="00C700D5">
        <w:rPr>
          <w:szCs w:val="24"/>
        </w:rPr>
        <w:t xml:space="preserve"> and </w:t>
      </w:r>
      <w:proofErr w:type="spellStart"/>
      <w:r w:rsidR="00C700D5" w:rsidRPr="00C700D5">
        <w:rPr>
          <w:szCs w:val="24"/>
        </w:rPr>
        <w:t>nontransgenic</w:t>
      </w:r>
      <w:proofErr w:type="spellEnd"/>
      <w:r w:rsidRPr="00C700D5">
        <w:rPr>
          <w:szCs w:val="24"/>
        </w:rPr>
        <w:t xml:space="preserve"> were </w:t>
      </w:r>
      <w:r w:rsidR="006B5F8D">
        <w:rPr>
          <w:szCs w:val="24"/>
        </w:rPr>
        <w:t xml:space="preserve">obtained from corn grown </w:t>
      </w:r>
      <w:proofErr w:type="gramStart"/>
      <w:r w:rsidR="006B5F8D">
        <w:rPr>
          <w:szCs w:val="24"/>
        </w:rPr>
        <w:t>during  2003</w:t>
      </w:r>
      <w:proofErr w:type="gramEnd"/>
      <w:r w:rsidR="006B5F8D">
        <w:rPr>
          <w:szCs w:val="24"/>
        </w:rPr>
        <w:t xml:space="preserve"> in 7 different  </w:t>
      </w:r>
      <w:r w:rsidRPr="00C700D5">
        <w:rPr>
          <w:szCs w:val="24"/>
        </w:rPr>
        <w:t>location</w:t>
      </w:r>
      <w:r w:rsidR="00E30FDD">
        <w:rPr>
          <w:szCs w:val="24"/>
        </w:rPr>
        <w:t>s</w:t>
      </w:r>
      <w:r w:rsidR="006B5F8D">
        <w:rPr>
          <w:szCs w:val="24"/>
        </w:rPr>
        <w:t xml:space="preserve"> and during 2004 in 6 different location </w:t>
      </w:r>
      <w:r w:rsidR="00E30FDD">
        <w:rPr>
          <w:szCs w:val="24"/>
        </w:rPr>
        <w:t xml:space="preserve"> in the USA</w:t>
      </w:r>
      <w:r w:rsidR="006B5F8D">
        <w:rPr>
          <w:szCs w:val="24"/>
        </w:rPr>
        <w:t xml:space="preserve">. Location for 2003 planting were </w:t>
      </w:r>
      <w:r w:rsidR="00E30FDD">
        <w:rPr>
          <w:szCs w:val="24"/>
        </w:rPr>
        <w:t xml:space="preserve"> </w:t>
      </w:r>
      <w:proofErr w:type="spellStart"/>
      <w:r w:rsidR="00E30FDD">
        <w:rPr>
          <w:sz w:val="23"/>
          <w:szCs w:val="23"/>
        </w:rPr>
        <w:t>Bondville</w:t>
      </w:r>
      <w:proofErr w:type="spellEnd"/>
      <w:r w:rsidR="00E30FDD">
        <w:rPr>
          <w:sz w:val="23"/>
          <w:szCs w:val="23"/>
        </w:rPr>
        <w:t xml:space="preserve"> IL, Bloomington IL, Shirley IL, Stanton M</w:t>
      </w:r>
      <w:r w:rsidR="006B5F8D">
        <w:rPr>
          <w:sz w:val="23"/>
          <w:szCs w:val="23"/>
        </w:rPr>
        <w:t xml:space="preserve">N, </w:t>
      </w:r>
      <w:proofErr w:type="spellStart"/>
      <w:r w:rsidR="006B5F8D">
        <w:rPr>
          <w:sz w:val="23"/>
          <w:szCs w:val="23"/>
        </w:rPr>
        <w:t>Fairbault</w:t>
      </w:r>
      <w:proofErr w:type="spellEnd"/>
      <w:r w:rsidR="006B5F8D">
        <w:rPr>
          <w:sz w:val="23"/>
          <w:szCs w:val="23"/>
        </w:rPr>
        <w:t xml:space="preserve"> MN, and Glidden IA</w:t>
      </w:r>
      <w:r w:rsidR="00E30FDD">
        <w:rPr>
          <w:sz w:val="23"/>
          <w:szCs w:val="23"/>
        </w:rPr>
        <w:t xml:space="preserve"> </w:t>
      </w:r>
      <w:r w:rsidR="006B5F8D">
        <w:rPr>
          <w:szCs w:val="24"/>
        </w:rPr>
        <w:t>while location for 2004 planting were</w:t>
      </w:r>
      <w:r w:rsidRPr="00C700D5">
        <w:rPr>
          <w:szCs w:val="24"/>
        </w:rPr>
        <w:t xml:space="preserve"> at </w:t>
      </w:r>
      <w:r w:rsidR="00E30FDD">
        <w:rPr>
          <w:sz w:val="23"/>
          <w:szCs w:val="23"/>
        </w:rPr>
        <w:t xml:space="preserve">Brookings SD, Stanton MN, Janesville WI, Glidden IA, Washington IA, </w:t>
      </w:r>
      <w:proofErr w:type="spellStart"/>
      <w:r w:rsidR="00E30FDD">
        <w:rPr>
          <w:sz w:val="23"/>
          <w:szCs w:val="23"/>
        </w:rPr>
        <w:t>B</w:t>
      </w:r>
      <w:r w:rsidR="006B5F8D">
        <w:rPr>
          <w:sz w:val="23"/>
          <w:szCs w:val="23"/>
        </w:rPr>
        <w:t>ondville</w:t>
      </w:r>
      <w:proofErr w:type="spellEnd"/>
      <w:r w:rsidR="006B5F8D">
        <w:rPr>
          <w:sz w:val="23"/>
          <w:szCs w:val="23"/>
        </w:rPr>
        <w:t xml:space="preserve"> IL, </w:t>
      </w:r>
      <w:proofErr w:type="spellStart"/>
      <w:r w:rsidR="006B5F8D">
        <w:rPr>
          <w:sz w:val="23"/>
          <w:szCs w:val="23"/>
        </w:rPr>
        <w:t>dan</w:t>
      </w:r>
      <w:proofErr w:type="spellEnd"/>
      <w:r w:rsidR="006B5F8D">
        <w:rPr>
          <w:sz w:val="23"/>
          <w:szCs w:val="23"/>
        </w:rPr>
        <w:t xml:space="preserve"> Bloomington IL. </w:t>
      </w:r>
      <w:r w:rsidRPr="00C700D5">
        <w:rPr>
          <w:szCs w:val="24"/>
        </w:rPr>
        <w:t xml:space="preserve"> </w:t>
      </w:r>
      <w:r w:rsidR="00D76CD1">
        <w:rPr>
          <w:szCs w:val="24"/>
        </w:rPr>
        <w:t xml:space="preserve">In 2004, across locations except </w:t>
      </w:r>
      <w:r w:rsidR="00D76CD1" w:rsidRPr="00D76CD1">
        <w:rPr>
          <w:szCs w:val="24"/>
        </w:rPr>
        <w:t>Bloomington IL</w:t>
      </w:r>
      <w:r w:rsidR="00D76CD1">
        <w:rPr>
          <w:szCs w:val="24"/>
        </w:rPr>
        <w:t xml:space="preserve">, </w:t>
      </w:r>
      <w:r w:rsidR="00D76CD1" w:rsidRPr="00D76CD1">
        <w:rPr>
          <w:szCs w:val="24"/>
        </w:rPr>
        <w:t>grains and all parts o</w:t>
      </w:r>
      <w:r w:rsidR="006B5F8D">
        <w:rPr>
          <w:szCs w:val="24"/>
        </w:rPr>
        <w:t xml:space="preserve">f corn plants (forage) </w:t>
      </w:r>
      <w:proofErr w:type="gramStart"/>
      <w:r w:rsidR="006B5F8D">
        <w:rPr>
          <w:szCs w:val="24"/>
        </w:rPr>
        <w:t xml:space="preserve">were </w:t>
      </w:r>
      <w:r w:rsidR="00D76CD1" w:rsidRPr="00D76CD1">
        <w:rPr>
          <w:szCs w:val="24"/>
        </w:rPr>
        <w:t xml:space="preserve"> harvested</w:t>
      </w:r>
      <w:proofErr w:type="gramEnd"/>
      <w:r w:rsidR="00D76CD1" w:rsidRPr="00D76CD1">
        <w:rPr>
          <w:szCs w:val="24"/>
        </w:rPr>
        <w:t xml:space="preserve"> for the purpose of substantial equivalence</w:t>
      </w:r>
      <w:r w:rsidR="00D76CD1">
        <w:rPr>
          <w:szCs w:val="24"/>
        </w:rPr>
        <w:t xml:space="preserve"> stud</w:t>
      </w:r>
      <w:r w:rsidR="006B5F8D">
        <w:rPr>
          <w:szCs w:val="24"/>
        </w:rPr>
        <w:t>y</w:t>
      </w:r>
      <w:r w:rsidR="00C557FE">
        <w:rPr>
          <w:szCs w:val="24"/>
        </w:rPr>
        <w:t xml:space="preserve">. </w:t>
      </w:r>
      <w:r w:rsidR="00D76CD1" w:rsidRPr="00D76CD1">
        <w:rPr>
          <w:szCs w:val="24"/>
        </w:rPr>
        <w:t>Whereas in Bloomington IL</w:t>
      </w:r>
      <w:r w:rsidR="00C557FE">
        <w:rPr>
          <w:szCs w:val="24"/>
        </w:rPr>
        <w:t xml:space="preserve">, only </w:t>
      </w:r>
      <w:r w:rsidR="00D76CD1" w:rsidRPr="00D76CD1">
        <w:rPr>
          <w:szCs w:val="24"/>
        </w:rPr>
        <w:t>all parts of the corn plant (forage) were har</w:t>
      </w:r>
      <w:r w:rsidR="00C557FE">
        <w:rPr>
          <w:szCs w:val="24"/>
        </w:rPr>
        <w:t>vested for animal feed purposes</w:t>
      </w:r>
      <w:r w:rsidR="00C557FE" w:rsidRPr="00C557FE">
        <w:rPr>
          <w:szCs w:val="24"/>
        </w:rPr>
        <w:t xml:space="preserve"> </w:t>
      </w:r>
      <w:r w:rsidR="00C557FE" w:rsidRPr="00D76CD1">
        <w:rPr>
          <w:szCs w:val="24"/>
        </w:rPr>
        <w:t>in the 2004</w:t>
      </w:r>
    </w:p>
    <w:p w:rsidR="00721BED" w:rsidRDefault="00721BED" w:rsidP="00977363">
      <w:pPr>
        <w:spacing w:line="360" w:lineRule="auto"/>
        <w:rPr>
          <w:szCs w:val="24"/>
        </w:rPr>
      </w:pPr>
      <w:r>
        <w:rPr>
          <w:szCs w:val="24"/>
        </w:rPr>
        <w:t xml:space="preserve">All </w:t>
      </w:r>
      <w:r w:rsidR="0064293E" w:rsidRPr="00C700D5">
        <w:rPr>
          <w:szCs w:val="24"/>
        </w:rPr>
        <w:t xml:space="preserve">samples </w:t>
      </w:r>
      <w:r>
        <w:rPr>
          <w:szCs w:val="24"/>
        </w:rPr>
        <w:t xml:space="preserve">in maize grain and forage </w:t>
      </w:r>
      <w:r w:rsidR="0064293E" w:rsidRPr="00C700D5">
        <w:rPr>
          <w:szCs w:val="24"/>
        </w:rPr>
        <w:t xml:space="preserve">were analyzed by </w:t>
      </w:r>
      <w:r>
        <w:rPr>
          <w:sz w:val="23"/>
          <w:szCs w:val="23"/>
        </w:rPr>
        <w:t>Covance Laboratories Inc., Madison, WI.</w:t>
      </w:r>
      <w:r w:rsidRPr="00721BED">
        <w:rPr>
          <w:szCs w:val="24"/>
        </w:rPr>
        <w:t xml:space="preserve"> </w:t>
      </w:r>
      <w:r>
        <w:rPr>
          <w:szCs w:val="24"/>
        </w:rPr>
        <w:t xml:space="preserve">This study was conducted in compliance with the relevant provisions of Good Laboratory Practice Standards. </w:t>
      </w:r>
      <w:r w:rsidRPr="00721BED">
        <w:rPr>
          <w:szCs w:val="24"/>
        </w:rPr>
        <w:t>The following is a compositi</w:t>
      </w:r>
      <w:r>
        <w:rPr>
          <w:szCs w:val="24"/>
        </w:rPr>
        <w:t>on analysis carried out for grain</w:t>
      </w:r>
      <w:r w:rsidRPr="00721BED">
        <w:rPr>
          <w:szCs w:val="24"/>
        </w:rPr>
        <w:t xml:space="preserve">: proximate levels (water, protein, carbohydrate, fat and ash), starch, acid detergent fiber (ADF), neutral detergent fiber (NDF), total dietary fiber (TDF), minerals (Ca, Cu, Fe, Mg, </w:t>
      </w:r>
      <w:proofErr w:type="spellStart"/>
      <w:r w:rsidRPr="00721BED">
        <w:rPr>
          <w:szCs w:val="24"/>
        </w:rPr>
        <w:t>Mn</w:t>
      </w:r>
      <w:proofErr w:type="spellEnd"/>
      <w:r w:rsidRPr="00721BED">
        <w:rPr>
          <w:szCs w:val="24"/>
        </w:rPr>
        <w:t xml:space="preserve">, P, K, Na, Zn, and Se), amino acid composition, fatty acid composition, </w:t>
      </w:r>
      <w:proofErr w:type="spellStart"/>
      <w:r w:rsidRPr="00721BED">
        <w:rPr>
          <w:szCs w:val="24"/>
        </w:rPr>
        <w:t>cryptoxanthine</w:t>
      </w:r>
      <w:proofErr w:type="spellEnd"/>
      <w:r w:rsidRPr="00721BED">
        <w:rPr>
          <w:szCs w:val="24"/>
        </w:rPr>
        <w:t xml:space="preserve">, vitamins (beta-carotene, folic acid, B1, B2, niacin, B6, C, and E), inositol, secondary and anti-nutrient metabolites including </w:t>
      </w:r>
      <w:proofErr w:type="spellStart"/>
      <w:r w:rsidRPr="00721BED">
        <w:rPr>
          <w:szCs w:val="24"/>
        </w:rPr>
        <w:t>ferulic</w:t>
      </w:r>
      <w:proofErr w:type="spellEnd"/>
      <w:r w:rsidRPr="00721BED">
        <w:rPr>
          <w:szCs w:val="24"/>
        </w:rPr>
        <w:t xml:space="preserve"> acid and p-</w:t>
      </w:r>
      <w:proofErr w:type="spellStart"/>
      <w:r w:rsidR="0027136B">
        <w:rPr>
          <w:szCs w:val="24"/>
        </w:rPr>
        <w:t>coumaric</w:t>
      </w:r>
      <w:proofErr w:type="spellEnd"/>
      <w:r w:rsidR="0027136B">
        <w:rPr>
          <w:szCs w:val="24"/>
        </w:rPr>
        <w:t xml:space="preserve"> acid </w:t>
      </w:r>
      <w:r w:rsidRPr="00721BED">
        <w:rPr>
          <w:szCs w:val="24"/>
        </w:rPr>
        <w:t xml:space="preserve">, furfural, </w:t>
      </w:r>
      <w:proofErr w:type="spellStart"/>
      <w:r w:rsidRPr="00721BED">
        <w:rPr>
          <w:szCs w:val="24"/>
        </w:rPr>
        <w:t>phytic</w:t>
      </w:r>
      <w:proofErr w:type="spellEnd"/>
      <w:r w:rsidRPr="00721BED">
        <w:rPr>
          <w:szCs w:val="24"/>
        </w:rPr>
        <w:t xml:space="preserve"> acid, </w:t>
      </w:r>
      <w:proofErr w:type="spellStart"/>
      <w:r w:rsidRPr="00721BED">
        <w:rPr>
          <w:szCs w:val="24"/>
        </w:rPr>
        <w:t>raffinose</w:t>
      </w:r>
      <w:proofErr w:type="spellEnd"/>
      <w:r w:rsidRPr="00721BED">
        <w:rPr>
          <w:szCs w:val="24"/>
        </w:rPr>
        <w:t xml:space="preserve">, and trypsin inhibitors. The composition of the </w:t>
      </w:r>
      <w:r>
        <w:rPr>
          <w:szCs w:val="24"/>
        </w:rPr>
        <w:t>forage</w:t>
      </w:r>
      <w:r w:rsidRPr="00721BED">
        <w:rPr>
          <w:szCs w:val="24"/>
        </w:rPr>
        <w:t xml:space="preserve"> was analyzed as follows: proximate levels (water, protein, carbohydrates, fats and ash), starch, acid detergent fiber (ADF), neutral </w:t>
      </w:r>
      <w:r w:rsidRPr="00721BED">
        <w:rPr>
          <w:szCs w:val="24"/>
        </w:rPr>
        <w:lastRenderedPageBreak/>
        <w:t xml:space="preserve">detergent fiber (NDF), total dietary fiber (TDF), and minerals </w:t>
      </w:r>
      <w:proofErr w:type="gramStart"/>
      <w:r w:rsidRPr="00721BED">
        <w:rPr>
          <w:szCs w:val="24"/>
        </w:rPr>
        <w:t>( Ca</w:t>
      </w:r>
      <w:proofErr w:type="gramEnd"/>
      <w:r w:rsidRPr="00721BED">
        <w:rPr>
          <w:szCs w:val="24"/>
        </w:rPr>
        <w:t xml:space="preserve">, Cu, Fe, Mg, </w:t>
      </w:r>
      <w:proofErr w:type="spellStart"/>
      <w:r w:rsidRPr="00721BED">
        <w:rPr>
          <w:szCs w:val="24"/>
        </w:rPr>
        <w:t>Mn</w:t>
      </w:r>
      <w:proofErr w:type="spellEnd"/>
      <w:r w:rsidRPr="00721BED">
        <w:rPr>
          <w:szCs w:val="24"/>
        </w:rPr>
        <w:t>, P, K, Na, and Zn).</w:t>
      </w:r>
    </w:p>
    <w:p w:rsidR="00721BED" w:rsidRDefault="00721BED" w:rsidP="00977363">
      <w:pPr>
        <w:spacing w:line="360" w:lineRule="auto"/>
        <w:rPr>
          <w:szCs w:val="24"/>
        </w:rPr>
      </w:pPr>
    </w:p>
    <w:p w:rsidR="00721BED" w:rsidRDefault="00721BED" w:rsidP="00977363">
      <w:pPr>
        <w:spacing w:line="360" w:lineRule="auto"/>
        <w:rPr>
          <w:szCs w:val="24"/>
        </w:rPr>
      </w:pPr>
    </w:p>
    <w:p w:rsidR="00721BED" w:rsidRDefault="00721BED" w:rsidP="00977363">
      <w:pPr>
        <w:spacing w:line="360" w:lineRule="auto"/>
        <w:rPr>
          <w:szCs w:val="24"/>
        </w:rPr>
      </w:pPr>
      <w:r>
        <w:rPr>
          <w:szCs w:val="24"/>
        </w:rPr>
        <w:t xml:space="preserve">Statistical data </w:t>
      </w:r>
      <w:r w:rsidRPr="00721BED">
        <w:rPr>
          <w:szCs w:val="24"/>
        </w:rPr>
        <w:t xml:space="preserve">of the composition </w:t>
      </w:r>
      <w:r>
        <w:rPr>
          <w:szCs w:val="24"/>
        </w:rPr>
        <w:t xml:space="preserve">analysis </w:t>
      </w:r>
      <w:r w:rsidRPr="00721BED">
        <w:rPr>
          <w:szCs w:val="24"/>
        </w:rPr>
        <w:t xml:space="preserve">of </w:t>
      </w:r>
      <w:r>
        <w:rPr>
          <w:szCs w:val="24"/>
        </w:rPr>
        <w:t xml:space="preserve">event 3272 maize grain and forage and its </w:t>
      </w:r>
      <w:proofErr w:type="spellStart"/>
      <w:r>
        <w:rPr>
          <w:szCs w:val="24"/>
        </w:rPr>
        <w:t>nontransgenic</w:t>
      </w:r>
      <w:proofErr w:type="spellEnd"/>
      <w:r>
        <w:rPr>
          <w:szCs w:val="24"/>
        </w:rPr>
        <w:t xml:space="preserve"> </w:t>
      </w:r>
      <w:r w:rsidRPr="00721BED">
        <w:rPr>
          <w:szCs w:val="24"/>
        </w:rPr>
        <w:t xml:space="preserve">were reported in </w:t>
      </w:r>
      <w:r w:rsidR="00C32D48">
        <w:rPr>
          <w:szCs w:val="24"/>
        </w:rPr>
        <w:t>“</w:t>
      </w:r>
      <w:r w:rsidRPr="00721BED">
        <w:rPr>
          <w:szCs w:val="24"/>
        </w:rPr>
        <w:t>Application for Direct Use as Food, Feed and Processing (Syngenta Philippines, Inc., 2008), contained in Appendix 5, Table 1 (proximate, ADF and NDF of corn plants), Table 2 (mineral), Table 3 (proximate, ADF, NDF, TDF, and starch), Table 4 (mineral), Table 5 (vitamins), Table 6 (fatty acids), Table 7 (amino acid), and Table 8 (anti-nutrient and secondary metabolites of corn seeds). All results of this statistical analysis are compared with the database of food composition from ILSI (2006, International Life Sciences Institute Crop Composition Database Version 3.0. Http://www.cropcomposition.org) and OECD [2002, Consensus on Compositions Consideration for New Varieties of Maize (Zea mays): Key Food and Feed Nutrients, Anti-Nutrients and Secondary Plant Metabolites. Publication No. 6, 2002. ENV / JM / MONO (2002)].</w:t>
      </w:r>
    </w:p>
    <w:p w:rsidR="00721BED" w:rsidRDefault="00E6046B" w:rsidP="00977363">
      <w:pPr>
        <w:spacing w:line="360" w:lineRule="auto"/>
        <w:rPr>
          <w:szCs w:val="24"/>
        </w:rPr>
      </w:pPr>
      <w:r w:rsidRPr="00E6046B">
        <w:rPr>
          <w:szCs w:val="24"/>
        </w:rPr>
        <w:t xml:space="preserve">The proximate and fiber analysis (ADF, NDF, and TDF) of </w:t>
      </w:r>
      <w:r>
        <w:rPr>
          <w:szCs w:val="24"/>
        </w:rPr>
        <w:t>grain</w:t>
      </w:r>
      <w:r w:rsidRPr="00E6046B">
        <w:rPr>
          <w:szCs w:val="24"/>
        </w:rPr>
        <w:t xml:space="preserve"> on several components showed significant differences in some of the hybrid pairs, but still </w:t>
      </w:r>
      <w:r>
        <w:rPr>
          <w:szCs w:val="24"/>
        </w:rPr>
        <w:t xml:space="preserve">within </w:t>
      </w:r>
      <w:r w:rsidRPr="00E6046B">
        <w:rPr>
          <w:szCs w:val="24"/>
        </w:rPr>
        <w:t>the range of compositions reported by ILSI (2006) and OECD (2002). Likewise for the other components. The results of the analysis of anti-nutrient components and se</w:t>
      </w:r>
      <w:r>
        <w:rPr>
          <w:szCs w:val="24"/>
        </w:rPr>
        <w:t>condary metabolites generally fe</w:t>
      </w:r>
      <w:r w:rsidRPr="00E6046B">
        <w:rPr>
          <w:szCs w:val="24"/>
        </w:rPr>
        <w:t xml:space="preserve">ll </w:t>
      </w:r>
      <w:r>
        <w:rPr>
          <w:szCs w:val="24"/>
        </w:rPr>
        <w:t>within</w:t>
      </w:r>
      <w:r w:rsidRPr="00E6046B">
        <w:rPr>
          <w:szCs w:val="24"/>
        </w:rPr>
        <w:t xml:space="preserve"> the range</w:t>
      </w:r>
      <w:r w:rsidR="00D7470E">
        <w:rPr>
          <w:szCs w:val="24"/>
        </w:rPr>
        <w:t xml:space="preserve"> </w:t>
      </w:r>
      <w:r w:rsidR="00D7470E" w:rsidRPr="00D7470E">
        <w:rPr>
          <w:szCs w:val="24"/>
        </w:rPr>
        <w:t xml:space="preserve">of ILSI (2006) and OECD (2002) data. The results of the analysis of the composition of </w:t>
      </w:r>
      <w:r w:rsidR="00D7470E">
        <w:rPr>
          <w:szCs w:val="24"/>
        </w:rPr>
        <w:t>forage fe</w:t>
      </w:r>
      <w:r w:rsidR="00D7470E" w:rsidRPr="00D7470E">
        <w:rPr>
          <w:szCs w:val="24"/>
        </w:rPr>
        <w:t>ll into the range of data reported by ILSI (2006).</w:t>
      </w:r>
    </w:p>
    <w:p w:rsidR="00D7470E" w:rsidRDefault="00D7470E" w:rsidP="00977363">
      <w:pPr>
        <w:spacing w:line="360" w:lineRule="auto"/>
      </w:pPr>
      <w:r>
        <w:t xml:space="preserve">The result of substantial equivalence study above concludes that 3272 maize is substantially equivalent with </w:t>
      </w:r>
      <w:proofErr w:type="spellStart"/>
      <w:r>
        <w:t>nontransgenic</w:t>
      </w:r>
      <w:proofErr w:type="spellEnd"/>
      <w:r>
        <w:t xml:space="preserve"> maize.</w:t>
      </w:r>
    </w:p>
    <w:p w:rsidR="003B326E" w:rsidRDefault="003B326E" w:rsidP="00977363">
      <w:pPr>
        <w:spacing w:line="360" w:lineRule="auto"/>
        <w:rPr>
          <w:b/>
        </w:rPr>
      </w:pPr>
      <w:r w:rsidRPr="003B326E">
        <w:rPr>
          <w:b/>
        </w:rPr>
        <w:t>III.2</w:t>
      </w:r>
      <w:r w:rsidRPr="003B326E">
        <w:rPr>
          <w:b/>
        </w:rPr>
        <w:tab/>
      </w:r>
      <w:proofErr w:type="spellStart"/>
      <w:r w:rsidRPr="003B326E">
        <w:rPr>
          <w:b/>
        </w:rPr>
        <w:t>Allergenicity</w:t>
      </w:r>
      <w:proofErr w:type="spellEnd"/>
    </w:p>
    <w:p w:rsidR="00914902" w:rsidRDefault="0027136B" w:rsidP="00977363">
      <w:pPr>
        <w:spacing w:line="360" w:lineRule="auto"/>
        <w:rPr>
          <w:sz w:val="23"/>
          <w:szCs w:val="23"/>
        </w:rPr>
      </w:pPr>
      <w:r>
        <w:rPr>
          <w:sz w:val="23"/>
          <w:szCs w:val="23"/>
        </w:rPr>
        <w:t xml:space="preserve">Maize event 3272 express </w:t>
      </w:r>
      <w:proofErr w:type="gramStart"/>
      <w:r>
        <w:rPr>
          <w:sz w:val="23"/>
          <w:szCs w:val="23"/>
        </w:rPr>
        <w:t xml:space="preserve">a </w:t>
      </w:r>
      <w:r w:rsidR="00914902">
        <w:rPr>
          <w:sz w:val="23"/>
          <w:szCs w:val="23"/>
        </w:rPr>
        <w:t xml:space="preserve"> thermostable</w:t>
      </w:r>
      <w:proofErr w:type="gramEnd"/>
      <w:r w:rsidR="00914902">
        <w:rPr>
          <w:sz w:val="23"/>
          <w:szCs w:val="23"/>
        </w:rPr>
        <w:t xml:space="preserve"> alpha-amylase enzyme (AMY797E) in grain for use in the dry-grind fuel ethanol process.</w:t>
      </w:r>
    </w:p>
    <w:p w:rsidR="009D6DFB" w:rsidRDefault="00914902" w:rsidP="00977363">
      <w:pPr>
        <w:autoSpaceDE w:val="0"/>
        <w:autoSpaceDN w:val="0"/>
        <w:adjustRightInd w:val="0"/>
        <w:spacing w:line="360" w:lineRule="auto"/>
        <w:jc w:val="left"/>
        <w:rPr>
          <w:rFonts w:cs="Times New Roman"/>
          <w:b/>
          <w:bCs/>
          <w:color w:val="000000"/>
          <w:szCs w:val="24"/>
        </w:rPr>
      </w:pPr>
      <w:r w:rsidRPr="00914902">
        <w:rPr>
          <w:rFonts w:cs="Times New Roman"/>
          <w:b/>
          <w:bCs/>
          <w:color w:val="000000"/>
          <w:szCs w:val="24"/>
        </w:rPr>
        <w:t>Amino Acid Seq</w:t>
      </w:r>
      <w:r w:rsidR="009D6DFB">
        <w:rPr>
          <w:rFonts w:cs="Times New Roman"/>
          <w:b/>
          <w:bCs/>
          <w:color w:val="000000"/>
          <w:szCs w:val="24"/>
        </w:rPr>
        <w:t>uence Homology with Known Allergen</w:t>
      </w:r>
    </w:p>
    <w:p w:rsidR="009D6DFB" w:rsidRDefault="009D6DFB" w:rsidP="00977363">
      <w:pPr>
        <w:autoSpaceDE w:val="0"/>
        <w:autoSpaceDN w:val="0"/>
        <w:adjustRightInd w:val="0"/>
        <w:spacing w:line="360" w:lineRule="auto"/>
        <w:jc w:val="left"/>
        <w:rPr>
          <w:rFonts w:cs="Times New Roman"/>
          <w:b/>
          <w:bCs/>
          <w:color w:val="000000"/>
          <w:szCs w:val="24"/>
        </w:rPr>
      </w:pPr>
    </w:p>
    <w:p w:rsidR="00914902" w:rsidRDefault="009D6DFB" w:rsidP="00977363">
      <w:pPr>
        <w:autoSpaceDE w:val="0"/>
        <w:autoSpaceDN w:val="0"/>
        <w:adjustRightInd w:val="0"/>
        <w:spacing w:line="360" w:lineRule="auto"/>
        <w:rPr>
          <w:rFonts w:cs="Times New Roman"/>
          <w:color w:val="000000"/>
          <w:szCs w:val="24"/>
        </w:rPr>
      </w:pPr>
      <w:r w:rsidRPr="009D6DFB">
        <w:rPr>
          <w:rFonts w:cs="Times New Roman"/>
          <w:color w:val="000000"/>
          <w:szCs w:val="24"/>
        </w:rPr>
        <w:t>The</w:t>
      </w:r>
      <w:r>
        <w:rPr>
          <w:rFonts w:cs="Times New Roman"/>
          <w:color w:val="000000"/>
          <w:szCs w:val="24"/>
        </w:rPr>
        <w:t xml:space="preserve"> source of </w:t>
      </w:r>
      <w:r w:rsidRPr="009D6DFB">
        <w:rPr>
          <w:rFonts w:cs="Times New Roman"/>
          <w:color w:val="000000"/>
          <w:szCs w:val="24"/>
        </w:rPr>
        <w:t>AMY797E enzyme are</w:t>
      </w:r>
      <w:r>
        <w:rPr>
          <w:rFonts w:cs="Times New Roman"/>
          <w:color w:val="000000"/>
          <w:szCs w:val="24"/>
        </w:rPr>
        <w:t xml:space="preserve"> not</w:t>
      </w:r>
      <w:r w:rsidRPr="009D6DFB">
        <w:rPr>
          <w:rFonts w:cs="Times New Roman"/>
          <w:color w:val="000000"/>
          <w:szCs w:val="24"/>
        </w:rPr>
        <w:t xml:space="preserve"> known to be allergens. The donor organism from the AMY797E enzyme originates from the </w:t>
      </w:r>
      <w:proofErr w:type="spellStart"/>
      <w:r w:rsidRPr="009D6DFB">
        <w:rPr>
          <w:rFonts w:cs="Times New Roman"/>
          <w:color w:val="000000"/>
          <w:szCs w:val="24"/>
        </w:rPr>
        <w:t>hypertermophilic</w:t>
      </w:r>
      <w:proofErr w:type="spellEnd"/>
      <w:r w:rsidRPr="009D6DFB">
        <w:rPr>
          <w:rFonts w:cs="Times New Roman"/>
          <w:color w:val="000000"/>
          <w:szCs w:val="24"/>
        </w:rPr>
        <w:t xml:space="preserve"> microorganism </w:t>
      </w:r>
      <w:proofErr w:type="spellStart"/>
      <w:r w:rsidRPr="009D6DFB">
        <w:rPr>
          <w:rFonts w:cs="Times New Roman"/>
          <w:i/>
          <w:iCs/>
          <w:color w:val="000000"/>
          <w:szCs w:val="24"/>
        </w:rPr>
        <w:t>Thermococcales</w:t>
      </w:r>
      <w:proofErr w:type="spellEnd"/>
      <w:r w:rsidRPr="009D6DFB">
        <w:rPr>
          <w:rFonts w:cs="Times New Roman"/>
          <w:i/>
          <w:iCs/>
          <w:color w:val="000000"/>
          <w:szCs w:val="24"/>
        </w:rPr>
        <w:t xml:space="preserve"> spp</w:t>
      </w:r>
      <w:r w:rsidRPr="009D6DFB">
        <w:rPr>
          <w:rFonts w:cs="Times New Roman"/>
          <w:color w:val="000000"/>
          <w:szCs w:val="24"/>
        </w:rPr>
        <w:t xml:space="preserve">. which is </w:t>
      </w:r>
      <w:r w:rsidR="0027136B" w:rsidRPr="009D6DFB">
        <w:rPr>
          <w:rFonts w:cs="Times New Roman"/>
          <w:color w:val="000000"/>
          <w:szCs w:val="24"/>
        </w:rPr>
        <w:t>not</w:t>
      </w:r>
      <w:r w:rsidR="0027136B" w:rsidRPr="009D6DFB">
        <w:rPr>
          <w:rFonts w:cs="Times New Roman"/>
          <w:color w:val="000000"/>
          <w:szCs w:val="24"/>
        </w:rPr>
        <w:t xml:space="preserve"> </w:t>
      </w:r>
      <w:r w:rsidRPr="009D6DFB">
        <w:rPr>
          <w:rFonts w:cs="Times New Roman"/>
          <w:color w:val="000000"/>
          <w:szCs w:val="24"/>
        </w:rPr>
        <w:t xml:space="preserve">known as an allergen source. (Richardson, TH, Tan, X., Frey, G., Callen, W., Cabell, M., Lam, D., </w:t>
      </w:r>
      <w:proofErr w:type="spellStart"/>
      <w:r w:rsidRPr="009D6DFB">
        <w:rPr>
          <w:rFonts w:cs="Times New Roman"/>
          <w:color w:val="000000"/>
          <w:szCs w:val="24"/>
        </w:rPr>
        <w:t>Macomber</w:t>
      </w:r>
      <w:proofErr w:type="spellEnd"/>
      <w:r w:rsidRPr="009D6DFB">
        <w:rPr>
          <w:rFonts w:cs="Times New Roman"/>
          <w:color w:val="000000"/>
          <w:szCs w:val="24"/>
        </w:rPr>
        <w:t>, J., Short, JM, Robertson, DE and Miller, C., 2002, A Novel, High Performance Enzyme for Starch Freedom, Journal of Biological Chemistry Vol. 277, No. 29: 26501-26507).</w:t>
      </w:r>
      <w:r w:rsidR="00914902" w:rsidRPr="00914902">
        <w:rPr>
          <w:rFonts w:cs="Times New Roman"/>
          <w:color w:val="000000"/>
          <w:szCs w:val="24"/>
        </w:rPr>
        <w:t xml:space="preserve"> </w:t>
      </w:r>
    </w:p>
    <w:p w:rsidR="00914902" w:rsidRDefault="00F85655" w:rsidP="00977363">
      <w:pPr>
        <w:autoSpaceDE w:val="0"/>
        <w:autoSpaceDN w:val="0"/>
        <w:adjustRightInd w:val="0"/>
        <w:spacing w:line="360" w:lineRule="auto"/>
        <w:rPr>
          <w:bCs/>
        </w:rPr>
      </w:pPr>
      <w:r w:rsidRPr="00F85655">
        <w:rPr>
          <w:szCs w:val="24"/>
        </w:rPr>
        <w:lastRenderedPageBreak/>
        <w:t xml:space="preserve">The </w:t>
      </w:r>
      <w:r w:rsidRPr="00F85655">
        <w:rPr>
          <w:i/>
          <w:iCs/>
          <w:szCs w:val="24"/>
        </w:rPr>
        <w:t xml:space="preserve">amy797E </w:t>
      </w:r>
      <w:r w:rsidRPr="00F85655">
        <w:rPr>
          <w:szCs w:val="24"/>
        </w:rPr>
        <w:t>gene includes the fusion of the 797GL3 amylase with a 19 amino acid N-terminal maize gamma-</w:t>
      </w:r>
      <w:proofErr w:type="spellStart"/>
      <w:r w:rsidRPr="00F85655">
        <w:rPr>
          <w:szCs w:val="24"/>
        </w:rPr>
        <w:t>zein</w:t>
      </w:r>
      <w:proofErr w:type="spellEnd"/>
      <w:r w:rsidRPr="00F85655">
        <w:rPr>
          <w:szCs w:val="24"/>
        </w:rPr>
        <w:t xml:space="preserve"> signal sequence (</w:t>
      </w:r>
      <w:proofErr w:type="spellStart"/>
      <w:r w:rsidRPr="00F85655">
        <w:rPr>
          <w:szCs w:val="24"/>
        </w:rPr>
        <w:t>GZein</w:t>
      </w:r>
      <w:proofErr w:type="spellEnd"/>
      <w:r w:rsidRPr="00F85655">
        <w:rPr>
          <w:szCs w:val="24"/>
        </w:rPr>
        <w:t xml:space="preserve"> </w:t>
      </w:r>
      <w:proofErr w:type="spellStart"/>
      <w:r w:rsidRPr="00F85655">
        <w:rPr>
          <w:szCs w:val="24"/>
        </w:rPr>
        <w:t>ss</w:t>
      </w:r>
      <w:proofErr w:type="spellEnd"/>
      <w:r w:rsidRPr="00F85655">
        <w:rPr>
          <w:szCs w:val="24"/>
        </w:rPr>
        <w:t xml:space="preserve">) and a C-terminal SEKDEL endoplasmic reticulum retention signal (ER </w:t>
      </w:r>
      <w:proofErr w:type="spellStart"/>
      <w:r w:rsidRPr="00F85655">
        <w:rPr>
          <w:szCs w:val="24"/>
        </w:rPr>
        <w:t>rs</w:t>
      </w:r>
      <w:proofErr w:type="spellEnd"/>
      <w:r w:rsidRPr="00F85655">
        <w:rPr>
          <w:szCs w:val="24"/>
        </w:rPr>
        <w:t>)</w:t>
      </w:r>
      <w:r>
        <w:rPr>
          <w:szCs w:val="24"/>
        </w:rPr>
        <w:t xml:space="preserve"> </w:t>
      </w:r>
      <w:r w:rsidRPr="00F85655">
        <w:rPr>
          <w:bCs/>
        </w:rPr>
        <w:t>(</w:t>
      </w:r>
      <w:proofErr w:type="spellStart"/>
      <w:r w:rsidRPr="00F85655">
        <w:rPr>
          <w:bCs/>
        </w:rPr>
        <w:t>Lanahan</w:t>
      </w:r>
      <w:proofErr w:type="spellEnd"/>
      <w:r w:rsidRPr="00F85655">
        <w:rPr>
          <w:bCs/>
        </w:rPr>
        <w:t xml:space="preserve">, M.B., </w:t>
      </w:r>
      <w:proofErr w:type="spellStart"/>
      <w:r w:rsidRPr="00F85655">
        <w:rPr>
          <w:bCs/>
        </w:rPr>
        <w:t>Basu</w:t>
      </w:r>
      <w:proofErr w:type="spellEnd"/>
      <w:r w:rsidRPr="00F85655">
        <w:rPr>
          <w:bCs/>
        </w:rPr>
        <w:t xml:space="preserve">, S.S., </w:t>
      </w:r>
      <w:proofErr w:type="spellStart"/>
      <w:r w:rsidRPr="00F85655">
        <w:rPr>
          <w:bCs/>
        </w:rPr>
        <w:t>Batie</w:t>
      </w:r>
      <w:proofErr w:type="spellEnd"/>
      <w:r w:rsidRPr="00F85655">
        <w:rPr>
          <w:bCs/>
        </w:rPr>
        <w:t xml:space="preserve">, C.J., Chen, W., Joyce, C. and </w:t>
      </w:r>
      <w:proofErr w:type="spellStart"/>
      <w:r w:rsidRPr="00F85655">
        <w:rPr>
          <w:bCs/>
        </w:rPr>
        <w:t>Kinkema</w:t>
      </w:r>
      <w:proofErr w:type="spellEnd"/>
      <w:r w:rsidRPr="00F85655">
        <w:rPr>
          <w:bCs/>
        </w:rPr>
        <w:t>, M. 2003. Plant and Plant Parts US Patent Application Publication Number US2003 / 0135885 A1).</w:t>
      </w:r>
    </w:p>
    <w:p w:rsidR="00971CE8" w:rsidRPr="00A051DD" w:rsidRDefault="00A051DD" w:rsidP="00977363">
      <w:pPr>
        <w:autoSpaceDE w:val="0"/>
        <w:autoSpaceDN w:val="0"/>
        <w:adjustRightInd w:val="0"/>
        <w:spacing w:line="360" w:lineRule="auto"/>
        <w:rPr>
          <w:szCs w:val="24"/>
        </w:rPr>
      </w:pPr>
      <w:r w:rsidRPr="00A051DD">
        <w:rPr>
          <w:szCs w:val="24"/>
        </w:rPr>
        <w:t>The maize gamma-</w:t>
      </w:r>
      <w:proofErr w:type="spellStart"/>
      <w:r w:rsidRPr="00A051DD">
        <w:rPr>
          <w:szCs w:val="24"/>
        </w:rPr>
        <w:t>zein</w:t>
      </w:r>
      <w:proofErr w:type="spellEnd"/>
      <w:r w:rsidRPr="00A051DD">
        <w:rPr>
          <w:szCs w:val="24"/>
        </w:rPr>
        <w:t xml:space="preserve"> signal sequence and the ER retention signal provide for protein targeting to and retention in the endoplasmic reticulum of the cell, respectively. The N-terminal maize gamma-</w:t>
      </w:r>
      <w:proofErr w:type="spellStart"/>
      <w:r w:rsidRPr="00A051DD">
        <w:rPr>
          <w:szCs w:val="24"/>
        </w:rPr>
        <w:t>zein</w:t>
      </w:r>
      <w:proofErr w:type="spellEnd"/>
      <w:r w:rsidRPr="00A051DD">
        <w:rPr>
          <w:szCs w:val="24"/>
        </w:rPr>
        <w:t xml:space="preserve"> signal sequence is cleaved from the precursor protein to yield the mature alpha-amylase protein. The alpha-amylase coding region of the </w:t>
      </w:r>
      <w:r w:rsidRPr="00A051DD">
        <w:rPr>
          <w:i/>
          <w:iCs/>
          <w:szCs w:val="24"/>
        </w:rPr>
        <w:t xml:space="preserve">amy797E </w:t>
      </w:r>
      <w:r w:rsidRPr="00A051DD">
        <w:rPr>
          <w:szCs w:val="24"/>
        </w:rPr>
        <w:t xml:space="preserve">gene was synthesized to accommodate the preferred codon usage for corn. The alpha-amylase enzyme </w:t>
      </w:r>
      <w:proofErr w:type="spellStart"/>
      <w:r w:rsidRPr="00A051DD">
        <w:rPr>
          <w:szCs w:val="24"/>
        </w:rPr>
        <w:t>catalyses</w:t>
      </w:r>
      <w:proofErr w:type="spellEnd"/>
      <w:r w:rsidRPr="00A051DD">
        <w:rPr>
          <w:szCs w:val="24"/>
        </w:rPr>
        <w:t xml:space="preserve"> the hydrolysis of starch by cleaving the internal α-1</w:t>
      </w:r>
      <w:proofErr w:type="gramStart"/>
      <w:r w:rsidRPr="00A051DD">
        <w:rPr>
          <w:szCs w:val="24"/>
        </w:rPr>
        <w:t>,4</w:t>
      </w:r>
      <w:proofErr w:type="gramEnd"/>
      <w:r w:rsidRPr="00A051DD">
        <w:rPr>
          <w:szCs w:val="24"/>
        </w:rPr>
        <w:t xml:space="preserve">-glucosidic bonds into </w:t>
      </w:r>
      <w:proofErr w:type="spellStart"/>
      <w:r w:rsidRPr="00A051DD">
        <w:rPr>
          <w:szCs w:val="24"/>
        </w:rPr>
        <w:t>dextrins</w:t>
      </w:r>
      <w:proofErr w:type="spellEnd"/>
      <w:r w:rsidRPr="00A051DD">
        <w:rPr>
          <w:szCs w:val="24"/>
        </w:rPr>
        <w:t>, maltose and glucose.</w:t>
      </w:r>
    </w:p>
    <w:p w:rsidR="00971CE8" w:rsidRDefault="00A051DD" w:rsidP="00977363">
      <w:pPr>
        <w:autoSpaceDE w:val="0"/>
        <w:autoSpaceDN w:val="0"/>
        <w:adjustRightInd w:val="0"/>
        <w:spacing w:line="360" w:lineRule="auto"/>
        <w:rPr>
          <w:bCs/>
        </w:rPr>
      </w:pPr>
      <w:r w:rsidRPr="00A051DD">
        <w:rPr>
          <w:bCs/>
        </w:rPr>
        <w:t>The results of the analysis carried out at Syngenta Biotechnology, Inc., USA, showed that the AMY797E enzyme had 93% amino acid identification of the alpha amylase enzyme from BD5088 isolates which had been stated as generally recognized as safe (GRAS) based on the US FDA category.</w:t>
      </w:r>
    </w:p>
    <w:p w:rsidR="001D7B0B" w:rsidRDefault="001D7B0B" w:rsidP="00977363">
      <w:pPr>
        <w:spacing w:line="360" w:lineRule="auto"/>
        <w:rPr>
          <w:b/>
          <w:bCs/>
          <w:sz w:val="23"/>
          <w:szCs w:val="23"/>
        </w:rPr>
      </w:pPr>
      <w:r w:rsidRPr="001D7B0B">
        <w:rPr>
          <w:b/>
          <w:bCs/>
          <w:sz w:val="23"/>
          <w:szCs w:val="23"/>
        </w:rPr>
        <w:t>III.2.2 AMY797E Enzyme Protein Concentration and PMI Enzyme</w:t>
      </w:r>
    </w:p>
    <w:p w:rsidR="001D7B0B" w:rsidRDefault="001D7B0B" w:rsidP="00977363">
      <w:pPr>
        <w:spacing w:line="360" w:lineRule="auto"/>
        <w:rPr>
          <w:szCs w:val="24"/>
        </w:rPr>
      </w:pPr>
      <w:proofErr w:type="gramStart"/>
      <w:r w:rsidRPr="001D7B0B">
        <w:rPr>
          <w:szCs w:val="24"/>
        </w:rPr>
        <w:t xml:space="preserve">AMY797E </w:t>
      </w:r>
      <w:r w:rsidR="0027136B">
        <w:rPr>
          <w:szCs w:val="24"/>
        </w:rPr>
        <w:t xml:space="preserve"> and</w:t>
      </w:r>
      <w:proofErr w:type="gramEnd"/>
      <w:r w:rsidR="0027136B">
        <w:rPr>
          <w:szCs w:val="24"/>
        </w:rPr>
        <w:t xml:space="preserve"> PMI </w:t>
      </w:r>
      <w:r w:rsidRPr="001D7B0B">
        <w:rPr>
          <w:szCs w:val="24"/>
        </w:rPr>
        <w:t xml:space="preserve">protein extraction were carried out from whole plants and pollen. Protein quantification was </w:t>
      </w:r>
      <w:r w:rsidR="0027136B">
        <w:rPr>
          <w:szCs w:val="24"/>
        </w:rPr>
        <w:t>analyzed</w:t>
      </w:r>
      <w:r>
        <w:rPr>
          <w:szCs w:val="24"/>
        </w:rPr>
        <w:t xml:space="preserve"> </w:t>
      </w:r>
      <w:r w:rsidRPr="001D7B0B">
        <w:rPr>
          <w:szCs w:val="24"/>
        </w:rPr>
        <w:t xml:space="preserve">by ELISA using polyclonal antibodies from goats. (De </w:t>
      </w:r>
      <w:proofErr w:type="spellStart"/>
      <w:r w:rsidRPr="001D7B0B">
        <w:rPr>
          <w:szCs w:val="24"/>
        </w:rPr>
        <w:t>Fontes</w:t>
      </w:r>
      <w:proofErr w:type="spellEnd"/>
      <w:r w:rsidRPr="001D7B0B">
        <w:rPr>
          <w:szCs w:val="24"/>
        </w:rPr>
        <w:t xml:space="preserve"> J., and Kramer, C., 2005, A Quantification of AMY797E and PMI Proteins in Transgenic Maize (Corn) Tissues and Whole Plants Derived from Event 3272, Syngenta Seeds Biotechnology Report # SSB-028-04 A1. Unpublished).</w:t>
      </w:r>
    </w:p>
    <w:p w:rsidR="001D7B0B" w:rsidRDefault="001D7B0B" w:rsidP="00977363">
      <w:pPr>
        <w:spacing w:line="360" w:lineRule="auto"/>
        <w:rPr>
          <w:b/>
          <w:bCs/>
          <w:sz w:val="23"/>
          <w:szCs w:val="23"/>
        </w:rPr>
      </w:pPr>
      <w:r w:rsidRPr="001D7B0B">
        <w:rPr>
          <w:szCs w:val="24"/>
        </w:rPr>
        <w:t xml:space="preserve">The highest concentration </w:t>
      </w:r>
      <w:r>
        <w:rPr>
          <w:szCs w:val="24"/>
        </w:rPr>
        <w:t xml:space="preserve">of </w:t>
      </w:r>
      <w:r w:rsidRPr="001D7B0B">
        <w:rPr>
          <w:szCs w:val="24"/>
        </w:rPr>
        <w:t xml:space="preserve">AMY797E enzyme </w:t>
      </w:r>
      <w:r>
        <w:rPr>
          <w:szCs w:val="24"/>
        </w:rPr>
        <w:t>is found in grain</w:t>
      </w:r>
      <w:r w:rsidRPr="001D7B0B">
        <w:rPr>
          <w:szCs w:val="24"/>
        </w:rPr>
        <w:t>. This gene expression was stable for 4 generations in the range 1147-1369 mcg/g wet weight. The PMI enzyme was detected in various tissues and growth phases with a range of 8 - 8.5 mcg/g wet weight and highest in pollen, while the average concentration in seeds was 0.4 mcg/g wet weight. The expression of PMI enzymes is stable for 4 generations at 6.</w:t>
      </w:r>
      <w:r>
        <w:rPr>
          <w:szCs w:val="24"/>
        </w:rPr>
        <w:t>6 - 8.6 mcg / g wet weight. Enzyme analysis</w:t>
      </w:r>
      <w:r w:rsidRPr="001D7B0B">
        <w:rPr>
          <w:szCs w:val="24"/>
        </w:rPr>
        <w:t xml:space="preserve"> methods refer to Freeze, H.H., 2002, Phosphomannose Isomerase. </w:t>
      </w:r>
      <w:proofErr w:type="gramStart"/>
      <w:r w:rsidRPr="001D7B0B">
        <w:rPr>
          <w:szCs w:val="24"/>
        </w:rPr>
        <w:t>In .</w:t>
      </w:r>
      <w:proofErr w:type="gramEnd"/>
      <w:r w:rsidRPr="001D7B0B">
        <w:rPr>
          <w:szCs w:val="24"/>
        </w:rPr>
        <w:t>: Handbook of Glycosyltransferase and Related Genes. Edition 1. Taniguchi, N.,</w:t>
      </w:r>
      <w:r>
        <w:rPr>
          <w:szCs w:val="24"/>
        </w:rPr>
        <w:t xml:space="preserve"> </w:t>
      </w:r>
      <w:proofErr w:type="spellStart"/>
      <w:r>
        <w:rPr>
          <w:sz w:val="23"/>
          <w:szCs w:val="23"/>
        </w:rPr>
        <w:t>Honke</w:t>
      </w:r>
      <w:proofErr w:type="spellEnd"/>
      <w:r>
        <w:rPr>
          <w:sz w:val="23"/>
          <w:szCs w:val="23"/>
        </w:rPr>
        <w:t xml:space="preserve">, K. and Fukuda, M., </w:t>
      </w:r>
      <w:r w:rsidRPr="001D7B0B">
        <w:rPr>
          <w:b/>
          <w:bCs/>
          <w:szCs w:val="24"/>
        </w:rPr>
        <w:t>III.2.3 Bioinformatics Study</w:t>
      </w:r>
    </w:p>
    <w:p w:rsidR="001D7B0B" w:rsidRPr="001D7B0B" w:rsidRDefault="001D7B0B" w:rsidP="00977363">
      <w:pPr>
        <w:spacing w:line="360" w:lineRule="auto"/>
        <w:rPr>
          <w:szCs w:val="24"/>
        </w:rPr>
      </w:pPr>
      <w:r w:rsidRPr="001D7B0B">
        <w:rPr>
          <w:szCs w:val="24"/>
        </w:rPr>
        <w:t xml:space="preserve">The amino acid sequences of the AMY797E enzyme and PMI enzyme were compared </w:t>
      </w:r>
      <w:r>
        <w:rPr>
          <w:szCs w:val="24"/>
        </w:rPr>
        <w:t>to</w:t>
      </w:r>
      <w:r w:rsidRPr="001D7B0B">
        <w:rPr>
          <w:szCs w:val="24"/>
        </w:rPr>
        <w:t xml:space="preserve"> the Allergen Database (version 4.0) Syngenta Biotechnology Inc. (SBI), the SBI Allergen Database contains information on amino acid sequences known as protein allergens, including gliadin (SBI Allergen version 4.0, 2005). The whole homology was also tested by comparing </w:t>
      </w:r>
      <w:r w:rsidRPr="001D7B0B">
        <w:rPr>
          <w:szCs w:val="24"/>
        </w:rPr>
        <w:lastRenderedPageBreak/>
        <w:t xml:space="preserve">80 amino acid peptide sequences from the AMY797E enzyme sequence and PMI enzyme. In addition, screening of AMY797E enzyme sequences and PMI enzymes was carried out to match the presence of eight or more adjacent amino acids as regions that showed the location or identity of the common epitope binding </w:t>
      </w:r>
      <w:proofErr w:type="spellStart"/>
      <w:r w:rsidRPr="001D7B0B">
        <w:rPr>
          <w:szCs w:val="24"/>
        </w:rPr>
        <w:t>IgE</w:t>
      </w:r>
      <w:proofErr w:type="spellEnd"/>
      <w:r w:rsidRPr="001D7B0B">
        <w:rPr>
          <w:szCs w:val="24"/>
        </w:rPr>
        <w:t>. The results of</w:t>
      </w:r>
      <w:r>
        <w:rPr>
          <w:szCs w:val="24"/>
        </w:rPr>
        <w:t xml:space="preserve"> the analysis showed that there </w:t>
      </w:r>
      <w:r w:rsidRPr="001D7B0B">
        <w:rPr>
          <w:szCs w:val="24"/>
        </w:rPr>
        <w:t xml:space="preserve">was no significant similarity between one 80 amino acid peptide sequence from AMY797E enzyme and PMI enzyme with the data in the SBI allergen database. There is one sequential homology area of ​​eight identical amino acids (contiguous amino acids) between AMY797E and Per-3 protein (specific allergens) from American cockroaches. The binding epitope of </w:t>
      </w:r>
      <w:proofErr w:type="spellStart"/>
      <w:r w:rsidRPr="001D7B0B">
        <w:rPr>
          <w:szCs w:val="24"/>
        </w:rPr>
        <w:t>IgE</w:t>
      </w:r>
      <w:proofErr w:type="spellEnd"/>
      <w:r w:rsidRPr="001D7B0B">
        <w:rPr>
          <w:szCs w:val="24"/>
        </w:rPr>
        <w:t xml:space="preserve"> </w:t>
      </w:r>
      <w:proofErr w:type="gramStart"/>
      <w:r w:rsidRPr="001D7B0B">
        <w:rPr>
          <w:szCs w:val="24"/>
        </w:rPr>
        <w:t>Per</w:t>
      </w:r>
      <w:proofErr w:type="gramEnd"/>
      <w:r w:rsidRPr="001D7B0B">
        <w:rPr>
          <w:szCs w:val="24"/>
        </w:rPr>
        <w:t xml:space="preserve"> a 3 was successfully identified and there was no overlap between the </w:t>
      </w:r>
      <w:proofErr w:type="spellStart"/>
      <w:r w:rsidRPr="001D7B0B">
        <w:rPr>
          <w:szCs w:val="24"/>
        </w:rPr>
        <w:t>IgE</w:t>
      </w:r>
      <w:proofErr w:type="spellEnd"/>
      <w:r w:rsidRPr="001D7B0B">
        <w:rPr>
          <w:szCs w:val="24"/>
        </w:rPr>
        <w:t xml:space="preserve"> binding epitope and the homology sequence region of the AMY797E enzyme. Thus, the sequence between the AMY797E and Per a 3 enzymes is biologically irrelevant, so the AMY797E enzyme does not have the potential to cause allergies. (Wu, C.H., Lee, M.L. and Tseng, Y., 2003, </w:t>
      </w:r>
      <w:proofErr w:type="spellStart"/>
      <w:r w:rsidRPr="001D7B0B">
        <w:rPr>
          <w:szCs w:val="24"/>
        </w:rPr>
        <w:t>IgE</w:t>
      </w:r>
      <w:proofErr w:type="spellEnd"/>
      <w:r w:rsidRPr="001D7B0B">
        <w:rPr>
          <w:szCs w:val="24"/>
        </w:rPr>
        <w:t>-Binding Epitopes of the American Cockroach by 3 Allergen, Allergy 58: 986-992).</w:t>
      </w:r>
    </w:p>
    <w:p w:rsidR="001D7B0B" w:rsidRDefault="00865958" w:rsidP="00977363">
      <w:pPr>
        <w:autoSpaceDE w:val="0"/>
        <w:autoSpaceDN w:val="0"/>
        <w:adjustRightInd w:val="0"/>
        <w:spacing w:line="360" w:lineRule="auto"/>
        <w:rPr>
          <w:b/>
          <w:bCs/>
          <w:sz w:val="23"/>
          <w:szCs w:val="23"/>
        </w:rPr>
      </w:pPr>
      <w:r>
        <w:t xml:space="preserve">PMI sequence also showed no homology result among overall proteins with any known allergenic protein. </w:t>
      </w:r>
      <w:r w:rsidRPr="004A6CA0">
        <w:rPr>
          <w:rFonts w:asciiTheme="majorBidi" w:hAnsiTheme="majorBidi" w:cstheme="majorBidi"/>
          <w:szCs w:val="24"/>
        </w:rPr>
        <w:t>There was one sequence identity match of eight contiguous identical amino acids between PMI and a known allergen, α-</w:t>
      </w:r>
      <w:proofErr w:type="spellStart"/>
      <w:r w:rsidRPr="004A6CA0">
        <w:rPr>
          <w:rFonts w:asciiTheme="majorBidi" w:hAnsiTheme="majorBidi" w:cstheme="majorBidi"/>
          <w:szCs w:val="24"/>
        </w:rPr>
        <w:t>parvalbumin</w:t>
      </w:r>
      <w:proofErr w:type="spellEnd"/>
      <w:r w:rsidRPr="004A6CA0">
        <w:rPr>
          <w:rFonts w:asciiTheme="majorBidi" w:hAnsiTheme="majorBidi" w:cstheme="majorBidi"/>
          <w:szCs w:val="24"/>
        </w:rPr>
        <w:t xml:space="preserve"> (</w:t>
      </w:r>
      <w:r>
        <w:rPr>
          <w:rFonts w:cs="Times New Roman"/>
          <w:szCs w:val="24"/>
        </w:rPr>
        <w:t xml:space="preserve">described as </w:t>
      </w:r>
      <w:r>
        <w:rPr>
          <w:rFonts w:cs="Times New Roman"/>
          <w:i/>
          <w:iCs/>
          <w:szCs w:val="24"/>
        </w:rPr>
        <w:t xml:space="preserve">Rana </w:t>
      </w:r>
      <w:r>
        <w:rPr>
          <w:rFonts w:cs="Times New Roman"/>
          <w:szCs w:val="24"/>
        </w:rPr>
        <w:t xml:space="preserve">species CH2001-unidentified edible frog). </w:t>
      </w:r>
      <w:proofErr w:type="spellStart"/>
      <w:r w:rsidRPr="00A371D7">
        <w:rPr>
          <w:rFonts w:asciiTheme="majorBidi" w:hAnsiTheme="majorBidi" w:cstheme="majorBidi"/>
          <w:szCs w:val="24"/>
        </w:rPr>
        <w:t>Hilger</w:t>
      </w:r>
      <w:proofErr w:type="spellEnd"/>
      <w:r w:rsidRPr="00A371D7">
        <w:rPr>
          <w:rFonts w:asciiTheme="majorBidi" w:hAnsiTheme="majorBidi" w:cstheme="majorBidi"/>
          <w:szCs w:val="24"/>
        </w:rPr>
        <w:t xml:space="preserve"> </w:t>
      </w:r>
      <w:r w:rsidRPr="00A371D7">
        <w:rPr>
          <w:rFonts w:asciiTheme="majorBidi" w:hAnsiTheme="majorBidi" w:cstheme="majorBidi"/>
          <w:i/>
          <w:iCs/>
          <w:szCs w:val="24"/>
        </w:rPr>
        <w:t>et al</w:t>
      </w:r>
      <w:r w:rsidRPr="00A371D7">
        <w:rPr>
          <w:rFonts w:asciiTheme="majorBidi" w:hAnsiTheme="majorBidi" w:cstheme="majorBidi"/>
          <w:szCs w:val="24"/>
        </w:rPr>
        <w:t>. (2002) proceeded to identify the causative agent of this anaphylactic response as α-</w:t>
      </w:r>
      <w:proofErr w:type="spellStart"/>
      <w:r w:rsidRPr="00A371D7">
        <w:rPr>
          <w:rFonts w:asciiTheme="majorBidi" w:hAnsiTheme="majorBidi" w:cstheme="majorBidi"/>
          <w:szCs w:val="24"/>
        </w:rPr>
        <w:t>parvalbumin</w:t>
      </w:r>
      <w:proofErr w:type="spellEnd"/>
      <w:r w:rsidRPr="00A371D7">
        <w:rPr>
          <w:rFonts w:asciiTheme="majorBidi" w:hAnsiTheme="majorBidi" w:cstheme="majorBidi"/>
          <w:szCs w:val="24"/>
        </w:rPr>
        <w:t xml:space="preserve"> using PMI produced from an </w:t>
      </w:r>
      <w:r w:rsidRPr="00A371D7">
        <w:rPr>
          <w:rFonts w:asciiTheme="majorBidi" w:hAnsiTheme="majorBidi" w:cstheme="majorBidi"/>
          <w:i/>
          <w:iCs/>
          <w:szCs w:val="24"/>
        </w:rPr>
        <w:t xml:space="preserve">Escherichia coli </w:t>
      </w:r>
      <w:r>
        <w:rPr>
          <w:rFonts w:asciiTheme="majorBidi" w:hAnsiTheme="majorBidi" w:cstheme="majorBidi"/>
          <w:szCs w:val="24"/>
        </w:rPr>
        <w:t>overexpression system. Th</w:t>
      </w:r>
      <w:r w:rsidRPr="00A371D7">
        <w:rPr>
          <w:rFonts w:asciiTheme="majorBidi" w:hAnsiTheme="majorBidi" w:cstheme="majorBidi"/>
          <w:szCs w:val="24"/>
        </w:rPr>
        <w:t xml:space="preserve">e allergic patient’s serum </w:t>
      </w:r>
      <w:proofErr w:type="spellStart"/>
      <w:r w:rsidRPr="00A371D7">
        <w:rPr>
          <w:rFonts w:asciiTheme="majorBidi" w:hAnsiTheme="majorBidi" w:cstheme="majorBidi"/>
          <w:szCs w:val="24"/>
        </w:rPr>
        <w:t>IgE</w:t>
      </w:r>
      <w:proofErr w:type="spellEnd"/>
      <w:r w:rsidRPr="00A371D7">
        <w:rPr>
          <w:rFonts w:asciiTheme="majorBidi" w:hAnsiTheme="majorBidi" w:cstheme="majorBidi"/>
          <w:szCs w:val="24"/>
        </w:rPr>
        <w:t xml:space="preserve"> </w:t>
      </w:r>
      <w:r>
        <w:rPr>
          <w:rFonts w:asciiTheme="majorBidi" w:hAnsiTheme="majorBidi" w:cstheme="majorBidi"/>
          <w:szCs w:val="24"/>
        </w:rPr>
        <w:t xml:space="preserve">indicate </w:t>
      </w:r>
      <w:r w:rsidRPr="00A371D7">
        <w:rPr>
          <w:rFonts w:asciiTheme="majorBidi" w:hAnsiTheme="majorBidi" w:cstheme="majorBidi"/>
          <w:szCs w:val="24"/>
        </w:rPr>
        <w:t xml:space="preserve">no cross-reactivity to related </w:t>
      </w:r>
      <w:proofErr w:type="spellStart"/>
      <w:r w:rsidRPr="00A371D7">
        <w:rPr>
          <w:rFonts w:asciiTheme="majorBidi" w:hAnsiTheme="majorBidi" w:cstheme="majorBidi"/>
          <w:szCs w:val="24"/>
        </w:rPr>
        <w:t>parvalbumins</w:t>
      </w:r>
      <w:proofErr w:type="spellEnd"/>
      <w:r w:rsidRPr="00A371D7">
        <w:rPr>
          <w:rFonts w:asciiTheme="majorBidi" w:hAnsiTheme="majorBidi" w:cstheme="majorBidi"/>
          <w:szCs w:val="24"/>
        </w:rPr>
        <w:t xml:space="preserve"> from </w:t>
      </w:r>
      <w:r w:rsidRPr="00A371D7">
        <w:rPr>
          <w:rFonts w:asciiTheme="majorBidi" w:hAnsiTheme="majorBidi" w:cstheme="majorBidi"/>
          <w:i/>
          <w:iCs/>
          <w:szCs w:val="24"/>
        </w:rPr>
        <w:t xml:space="preserve">Rana </w:t>
      </w:r>
      <w:proofErr w:type="spellStart"/>
      <w:r w:rsidRPr="00A371D7">
        <w:rPr>
          <w:rFonts w:asciiTheme="majorBidi" w:hAnsiTheme="majorBidi" w:cstheme="majorBidi"/>
          <w:i/>
          <w:iCs/>
          <w:szCs w:val="24"/>
        </w:rPr>
        <w:t>esculenta</w:t>
      </w:r>
      <w:proofErr w:type="spellEnd"/>
      <w:r w:rsidRPr="00A371D7">
        <w:rPr>
          <w:rFonts w:asciiTheme="majorBidi" w:hAnsiTheme="majorBidi" w:cstheme="majorBidi"/>
          <w:szCs w:val="24"/>
        </w:rPr>
        <w:t xml:space="preserve"> </w:t>
      </w:r>
      <w:r>
        <w:rPr>
          <w:rFonts w:asciiTheme="majorBidi" w:hAnsiTheme="majorBidi" w:cstheme="majorBidi"/>
          <w:szCs w:val="24"/>
        </w:rPr>
        <w:t xml:space="preserve">and it </w:t>
      </w:r>
      <w:r w:rsidRPr="00A371D7">
        <w:rPr>
          <w:rFonts w:asciiTheme="majorBidi" w:hAnsiTheme="majorBidi" w:cstheme="majorBidi"/>
          <w:szCs w:val="24"/>
        </w:rPr>
        <w:t>does not recognize any portion of PMI as an allergenic epitope</w:t>
      </w:r>
      <w:r>
        <w:rPr>
          <w:rFonts w:asciiTheme="majorBidi" w:hAnsiTheme="majorBidi" w:cstheme="majorBidi"/>
          <w:szCs w:val="24"/>
        </w:rPr>
        <w:t xml:space="preserve">. </w:t>
      </w:r>
      <w:r w:rsidRPr="00A371D7">
        <w:rPr>
          <w:rFonts w:asciiTheme="majorBidi" w:hAnsiTheme="majorBidi" w:cstheme="majorBidi"/>
          <w:szCs w:val="24"/>
        </w:rPr>
        <w:t>This study supports the conclusion that PMI shows no biologically relevant amino acid sequence similarity to any known or putative protein allergens</w:t>
      </w:r>
      <w:r>
        <w:rPr>
          <w:rFonts w:asciiTheme="majorBidi" w:hAnsiTheme="majorBidi" w:cstheme="majorBidi"/>
          <w:szCs w:val="24"/>
        </w:rPr>
        <w:t xml:space="preserve"> </w:t>
      </w:r>
      <w:r>
        <w:rPr>
          <w:sz w:val="23"/>
          <w:szCs w:val="23"/>
        </w:rPr>
        <w:t>(</w:t>
      </w:r>
      <w:proofErr w:type="spellStart"/>
      <w:r>
        <w:rPr>
          <w:sz w:val="23"/>
          <w:szCs w:val="23"/>
        </w:rPr>
        <w:t>Hilger</w:t>
      </w:r>
      <w:proofErr w:type="spellEnd"/>
      <w:r>
        <w:rPr>
          <w:sz w:val="23"/>
          <w:szCs w:val="23"/>
        </w:rPr>
        <w:t xml:space="preserve">, C., </w:t>
      </w:r>
      <w:proofErr w:type="spellStart"/>
      <w:r>
        <w:rPr>
          <w:sz w:val="23"/>
          <w:szCs w:val="23"/>
        </w:rPr>
        <w:t>Grigioni</w:t>
      </w:r>
      <w:proofErr w:type="spellEnd"/>
      <w:r>
        <w:rPr>
          <w:sz w:val="23"/>
          <w:szCs w:val="23"/>
        </w:rPr>
        <w:t xml:space="preserve">, F., Thill, L., </w:t>
      </w:r>
      <w:proofErr w:type="spellStart"/>
      <w:r>
        <w:rPr>
          <w:sz w:val="23"/>
          <w:szCs w:val="23"/>
        </w:rPr>
        <w:t>Mertens</w:t>
      </w:r>
      <w:proofErr w:type="spellEnd"/>
      <w:r>
        <w:rPr>
          <w:sz w:val="23"/>
          <w:szCs w:val="23"/>
        </w:rPr>
        <w:t xml:space="preserve">, L. and </w:t>
      </w:r>
      <w:proofErr w:type="spellStart"/>
      <w:r>
        <w:rPr>
          <w:sz w:val="23"/>
          <w:szCs w:val="23"/>
        </w:rPr>
        <w:t>Hentges</w:t>
      </w:r>
      <w:proofErr w:type="spellEnd"/>
      <w:r>
        <w:rPr>
          <w:sz w:val="23"/>
          <w:szCs w:val="23"/>
        </w:rPr>
        <w:t xml:space="preserve">, F. (2002), </w:t>
      </w:r>
      <w:r>
        <w:rPr>
          <w:i/>
          <w:iCs/>
          <w:sz w:val="23"/>
          <w:szCs w:val="23"/>
        </w:rPr>
        <w:t xml:space="preserve">Severe </w:t>
      </w:r>
      <w:proofErr w:type="spellStart"/>
      <w:r>
        <w:rPr>
          <w:i/>
          <w:iCs/>
          <w:sz w:val="23"/>
          <w:szCs w:val="23"/>
        </w:rPr>
        <w:t>IgE</w:t>
      </w:r>
      <w:proofErr w:type="spellEnd"/>
      <w:r>
        <w:rPr>
          <w:i/>
          <w:iCs/>
          <w:sz w:val="23"/>
          <w:szCs w:val="23"/>
        </w:rPr>
        <w:t xml:space="preserve"> Mediated Anaphylaxis Following Consumption of Fried Frog Legs : Definition of </w:t>
      </w:r>
      <w:r>
        <w:rPr>
          <w:sz w:val="23"/>
          <w:szCs w:val="23"/>
        </w:rPr>
        <w:t></w:t>
      </w:r>
      <w:r>
        <w:rPr>
          <w:i/>
          <w:iCs/>
          <w:sz w:val="23"/>
          <w:szCs w:val="23"/>
        </w:rPr>
        <w:t>-</w:t>
      </w:r>
      <w:proofErr w:type="spellStart"/>
      <w:r>
        <w:rPr>
          <w:i/>
          <w:iCs/>
          <w:sz w:val="23"/>
          <w:szCs w:val="23"/>
        </w:rPr>
        <w:t>Parvalbumin</w:t>
      </w:r>
      <w:proofErr w:type="spellEnd"/>
      <w:r>
        <w:rPr>
          <w:i/>
          <w:iCs/>
          <w:sz w:val="23"/>
          <w:szCs w:val="23"/>
        </w:rPr>
        <w:t xml:space="preserve"> as the Allergen in Cause</w:t>
      </w:r>
      <w:r>
        <w:rPr>
          <w:sz w:val="23"/>
          <w:szCs w:val="23"/>
        </w:rPr>
        <w:t>, Allergy 57:1053-1058).</w:t>
      </w:r>
    </w:p>
    <w:p w:rsidR="00A71DBE" w:rsidRDefault="00A14995" w:rsidP="00977363">
      <w:pPr>
        <w:spacing w:line="360" w:lineRule="auto"/>
        <w:rPr>
          <w:b/>
        </w:rPr>
      </w:pPr>
      <w:r>
        <w:rPr>
          <w:b/>
          <w:bCs/>
          <w:sz w:val="23"/>
          <w:szCs w:val="23"/>
        </w:rPr>
        <w:t xml:space="preserve">III.2.4 </w:t>
      </w:r>
      <w:r>
        <w:rPr>
          <w:b/>
          <w:bCs/>
          <w:i/>
          <w:iCs/>
          <w:sz w:val="23"/>
          <w:szCs w:val="23"/>
        </w:rPr>
        <w:t xml:space="preserve">In vitro </w:t>
      </w:r>
      <w:r>
        <w:rPr>
          <w:b/>
          <w:bCs/>
          <w:sz w:val="23"/>
          <w:szCs w:val="23"/>
        </w:rPr>
        <w:t xml:space="preserve">Digestibility of AMY797E enzyme </w:t>
      </w:r>
      <w:proofErr w:type="spellStart"/>
      <w:r>
        <w:rPr>
          <w:b/>
          <w:bCs/>
          <w:sz w:val="23"/>
          <w:szCs w:val="23"/>
        </w:rPr>
        <w:t>dan</w:t>
      </w:r>
      <w:proofErr w:type="spellEnd"/>
      <w:r>
        <w:rPr>
          <w:b/>
          <w:bCs/>
          <w:sz w:val="23"/>
          <w:szCs w:val="23"/>
        </w:rPr>
        <w:t xml:space="preserve"> PMI enzyme</w:t>
      </w:r>
    </w:p>
    <w:p w:rsidR="00A71DBE" w:rsidRDefault="00F9563A" w:rsidP="00977363">
      <w:pPr>
        <w:spacing w:line="360" w:lineRule="auto"/>
        <w:rPr>
          <w:bCs/>
        </w:rPr>
      </w:pPr>
      <w:r w:rsidRPr="00F9563A">
        <w:rPr>
          <w:bCs/>
        </w:rPr>
        <w:t>The AMY797E enzyme sensitivity to proteolytic degrada</w:t>
      </w:r>
      <w:r>
        <w:rPr>
          <w:bCs/>
        </w:rPr>
        <w:t>tion was evaluated by simulated</w:t>
      </w:r>
      <w:r w:rsidRPr="00F9563A">
        <w:rPr>
          <w:bCs/>
        </w:rPr>
        <w:t xml:space="preserve"> mammalian gastric fluid (SGF) containing pepsin. In SG</w:t>
      </w:r>
      <w:r>
        <w:rPr>
          <w:bCs/>
        </w:rPr>
        <w:t>F, the AMY797E enzyme degraded</w:t>
      </w:r>
      <w:r w:rsidRPr="00F9563A">
        <w:rPr>
          <w:bCs/>
        </w:rPr>
        <w:t xml:space="preserve"> within 5 minutes so that it is estimated to be readily digested in the digestive conditions of mammals. (De </w:t>
      </w:r>
      <w:proofErr w:type="spellStart"/>
      <w:r w:rsidRPr="00F9563A">
        <w:rPr>
          <w:bCs/>
        </w:rPr>
        <w:t>Fontes</w:t>
      </w:r>
      <w:proofErr w:type="spellEnd"/>
      <w:r w:rsidRPr="00F9563A">
        <w:rPr>
          <w:bCs/>
        </w:rPr>
        <w:t>, J. and Kramer, C. 2005, In vitro Digestibility of AMY797E-Amylase (Test Substance AMY797E-0104) Under Simulated Mammalian Gastric Conditions, Syngenta Seeds Biotechnology Report # SSB-034</w:t>
      </w:r>
      <w:r>
        <w:rPr>
          <w:bCs/>
        </w:rPr>
        <w:t>-04 A1. Unpublished). After incubation in</w:t>
      </w:r>
      <w:r w:rsidRPr="00F9563A">
        <w:rPr>
          <w:bCs/>
        </w:rPr>
        <w:t xml:space="preserve"> SGF, the PMI enzyme decomposes immediately within 2 minutes. So that it is estimated to be immediately digested in the digestive conditions of mammals.</w:t>
      </w:r>
    </w:p>
    <w:p w:rsidR="00F9563A" w:rsidRDefault="00F9563A" w:rsidP="00977363">
      <w:pPr>
        <w:spacing w:line="360" w:lineRule="auto"/>
        <w:rPr>
          <w:b/>
        </w:rPr>
      </w:pPr>
      <w:r w:rsidRPr="00F9563A">
        <w:rPr>
          <w:b/>
        </w:rPr>
        <w:lastRenderedPageBreak/>
        <w:t xml:space="preserve">III.2.5 Protein Heat Stability of AMY797E Enzyme and PMI Enzyme </w:t>
      </w:r>
    </w:p>
    <w:p w:rsidR="00F9563A" w:rsidRPr="00F9563A" w:rsidRDefault="00F9563A" w:rsidP="00977363">
      <w:pPr>
        <w:spacing w:line="360" w:lineRule="auto"/>
        <w:rPr>
          <w:bCs/>
        </w:rPr>
      </w:pPr>
      <w:r w:rsidRPr="00F9563A">
        <w:rPr>
          <w:bCs/>
        </w:rPr>
        <w:t xml:space="preserve">AMY797E Enzyme was chosen for </w:t>
      </w:r>
      <w:r w:rsidR="00660165">
        <w:rPr>
          <w:bCs/>
        </w:rPr>
        <w:t>corn</w:t>
      </w:r>
      <w:r w:rsidRPr="00F9563A">
        <w:rPr>
          <w:bCs/>
        </w:rPr>
        <w:t xml:space="preserve"> event 3272 </w:t>
      </w:r>
      <w:r w:rsidR="00660165">
        <w:rPr>
          <w:bCs/>
        </w:rPr>
        <w:t>as</w:t>
      </w:r>
      <w:r w:rsidRPr="00F9563A">
        <w:rPr>
          <w:bCs/>
        </w:rPr>
        <w:t xml:space="preserve"> it is thermostable and still active at high temperatures. This is needed to hydrolyze starch in processing corn, especially for ethanol production. Although the AMY797E enzyme is a protein that is stable</w:t>
      </w:r>
      <w:r w:rsidR="00660165">
        <w:rPr>
          <w:bCs/>
        </w:rPr>
        <w:t xml:space="preserve"> high</w:t>
      </w:r>
      <w:r w:rsidRPr="00F9563A">
        <w:rPr>
          <w:bCs/>
        </w:rPr>
        <w:t xml:space="preserve">, </w:t>
      </w:r>
      <w:r w:rsidR="00660165">
        <w:rPr>
          <w:bCs/>
        </w:rPr>
        <w:t>it</w:t>
      </w:r>
      <w:r w:rsidRPr="00F9563A">
        <w:rPr>
          <w:bCs/>
        </w:rPr>
        <w:t xml:space="preserve"> is not the only indication that a protein has a risk of causing allergies. Allergic proteins (allergens) in food are usually stable in </w:t>
      </w:r>
      <w:r w:rsidR="00660165">
        <w:rPr>
          <w:bCs/>
        </w:rPr>
        <w:t>high temperature</w:t>
      </w:r>
      <w:r w:rsidRPr="00F9563A">
        <w:rPr>
          <w:bCs/>
        </w:rPr>
        <w:t xml:space="preserve">, however not all proteins that are stable in </w:t>
      </w:r>
      <w:r w:rsidR="00660165">
        <w:rPr>
          <w:bCs/>
        </w:rPr>
        <w:t>high temperature</w:t>
      </w:r>
      <w:r w:rsidRPr="00F9563A">
        <w:rPr>
          <w:bCs/>
        </w:rPr>
        <w:t xml:space="preserve"> are </w:t>
      </w:r>
      <w:r w:rsidR="00660165">
        <w:rPr>
          <w:bCs/>
        </w:rPr>
        <w:t>allergens</w:t>
      </w:r>
      <w:r w:rsidRPr="00F9563A">
        <w:rPr>
          <w:bCs/>
        </w:rPr>
        <w:t>. There are several characteristics that confirm that the AMY797E enzyme is not allergenic</w:t>
      </w:r>
      <w:r w:rsidR="00660165">
        <w:rPr>
          <w:bCs/>
        </w:rPr>
        <w:t>:</w:t>
      </w:r>
      <w:r w:rsidRPr="00F9563A">
        <w:rPr>
          <w:bCs/>
        </w:rPr>
        <w:t xml:space="preserve"> the source of protein (</w:t>
      </w:r>
      <w:proofErr w:type="spellStart"/>
      <w:r w:rsidRPr="00660165">
        <w:rPr>
          <w:bCs/>
          <w:i/>
          <w:iCs/>
        </w:rPr>
        <w:t>Thermococcales</w:t>
      </w:r>
      <w:proofErr w:type="spellEnd"/>
      <w:r w:rsidRPr="00660165">
        <w:rPr>
          <w:bCs/>
          <w:i/>
          <w:iCs/>
        </w:rPr>
        <w:t xml:space="preserve"> spp</w:t>
      </w:r>
      <w:r w:rsidR="00660165">
        <w:rPr>
          <w:bCs/>
        </w:rPr>
        <w:t>.) i</w:t>
      </w:r>
      <w:r w:rsidRPr="00F9563A">
        <w:rPr>
          <w:bCs/>
        </w:rPr>
        <w:t xml:space="preserve">s not an organism known to cause allergies; Amino acid sequences </w:t>
      </w:r>
      <w:r w:rsidR="00E8330F">
        <w:rPr>
          <w:bCs/>
        </w:rPr>
        <w:t>had homology with allergenic protein</w:t>
      </w:r>
      <w:r w:rsidRPr="00F9563A">
        <w:rPr>
          <w:bCs/>
        </w:rPr>
        <w:t xml:space="preserve">; small concentration in </w:t>
      </w:r>
      <w:r w:rsidR="00E8330F">
        <w:rPr>
          <w:bCs/>
        </w:rPr>
        <w:t>GM corn</w:t>
      </w:r>
      <w:r w:rsidRPr="00F9563A">
        <w:rPr>
          <w:bCs/>
        </w:rPr>
        <w:t xml:space="preserve">; and this protein </w:t>
      </w:r>
      <w:r w:rsidR="00E8330F">
        <w:rPr>
          <w:bCs/>
        </w:rPr>
        <w:t>is rapidly degraded in</w:t>
      </w:r>
      <w:r w:rsidRPr="00F9563A">
        <w:rPr>
          <w:bCs/>
        </w:rPr>
        <w:t xml:space="preserve"> digestive enzymes. In addition, the AMY797E enzyme will not be consumed directly because it is only used as a catalyst for hydrolysis of starch (which will then be processed into ethanol), and the by-products will be given to animals. The AMY797E enzyme is known to have 17% similarity in terms of amino acid sequences and has no resemblance in terms of eight amino acid peptides (</w:t>
      </w:r>
      <w:proofErr w:type="spellStart"/>
      <w:r w:rsidRPr="00F9563A">
        <w:rPr>
          <w:bCs/>
        </w:rPr>
        <w:t>IgE</w:t>
      </w:r>
      <w:proofErr w:type="spellEnd"/>
      <w:r w:rsidRPr="00F9563A">
        <w:rPr>
          <w:bCs/>
        </w:rPr>
        <w:t xml:space="preserve"> binding epitope) with alpha amylase </w:t>
      </w:r>
      <w:r w:rsidRPr="00C26818">
        <w:rPr>
          <w:bCs/>
          <w:i/>
          <w:iCs/>
        </w:rPr>
        <w:t xml:space="preserve">Aspergillus </w:t>
      </w:r>
      <w:proofErr w:type="spellStart"/>
      <w:r w:rsidRPr="00C26818">
        <w:rPr>
          <w:bCs/>
          <w:i/>
          <w:iCs/>
        </w:rPr>
        <w:t>oryzae</w:t>
      </w:r>
      <w:proofErr w:type="spellEnd"/>
      <w:r w:rsidRPr="00F9563A">
        <w:rPr>
          <w:bCs/>
        </w:rPr>
        <w:t xml:space="preserve"> used in the bakery industry which is reported to cause some allergic reactions in certain people. </w:t>
      </w:r>
      <w:r w:rsidRPr="00C26818">
        <w:rPr>
          <w:bCs/>
          <w:szCs w:val="24"/>
        </w:rPr>
        <w:t xml:space="preserve">Another additional information is that this protein </w:t>
      </w:r>
      <w:r w:rsidR="00C26818" w:rsidRPr="00C26818">
        <w:rPr>
          <w:bCs/>
          <w:szCs w:val="24"/>
        </w:rPr>
        <w:t>has</w:t>
      </w:r>
      <w:r w:rsidR="00C26818" w:rsidRPr="00C26818">
        <w:rPr>
          <w:szCs w:val="24"/>
        </w:rPr>
        <w:t xml:space="preserve"> no evidence of p</w:t>
      </w:r>
      <w:r w:rsidR="00C26818">
        <w:rPr>
          <w:szCs w:val="24"/>
        </w:rPr>
        <w:t>ost-translational glycosylation</w:t>
      </w:r>
      <w:r w:rsidRPr="00C26818">
        <w:rPr>
          <w:bCs/>
          <w:szCs w:val="24"/>
        </w:rPr>
        <w:t>.</w:t>
      </w:r>
      <w:r w:rsidRPr="00F9563A">
        <w:rPr>
          <w:bCs/>
        </w:rPr>
        <w:t xml:space="preserve"> [Kramer, C. 2005. Characterization of </w:t>
      </w:r>
      <w:proofErr w:type="spellStart"/>
      <w:r w:rsidRPr="00F9563A">
        <w:rPr>
          <w:bCs/>
        </w:rPr>
        <w:t>Lyophilised</w:t>
      </w:r>
      <w:proofErr w:type="spellEnd"/>
      <w:r w:rsidRPr="00F9563A">
        <w:rPr>
          <w:bCs/>
        </w:rPr>
        <w:t xml:space="preserve"> </w:t>
      </w:r>
      <w:proofErr w:type="spellStart"/>
      <w:r w:rsidRPr="00F9563A">
        <w:rPr>
          <w:bCs/>
        </w:rPr>
        <w:t>Amlyase</w:t>
      </w:r>
      <w:proofErr w:type="spellEnd"/>
      <w:r w:rsidRPr="00F9563A">
        <w:rPr>
          <w:bCs/>
        </w:rPr>
        <w:t xml:space="preserve"> Test Substance (AMY797E-0104) and Certificate of Analysis. Syngenta Seeds Biotechnology Report # SSB-027-04. Unpublished] The PMI enzyme is stable for at least 30 minutes at 25</w:t>
      </w:r>
      <w:r w:rsidRPr="00C26818">
        <w:rPr>
          <w:bCs/>
          <w:vertAlign w:val="superscript"/>
        </w:rPr>
        <w:t>o</w:t>
      </w:r>
      <w:r w:rsidRPr="00F9563A">
        <w:rPr>
          <w:bCs/>
        </w:rPr>
        <w:t>C, but becomes unstable at temperatures&gt; 37</w:t>
      </w:r>
      <w:r w:rsidR="00C26818" w:rsidRPr="00C26818">
        <w:rPr>
          <w:bCs/>
          <w:vertAlign w:val="superscript"/>
        </w:rPr>
        <w:t>o</w:t>
      </w:r>
      <w:r w:rsidR="00C26818" w:rsidRPr="00C26818">
        <w:rPr>
          <w:bCs/>
        </w:rPr>
        <w:t>C</w:t>
      </w:r>
      <w:r w:rsidRPr="00F9563A">
        <w:rPr>
          <w:bCs/>
        </w:rPr>
        <w:t>. At a temperature of 65ºC, very small enzymatic activ</w:t>
      </w:r>
      <w:r w:rsidR="00C26818">
        <w:rPr>
          <w:bCs/>
        </w:rPr>
        <w:t>ity wa</w:t>
      </w:r>
      <w:r w:rsidRPr="00F9563A">
        <w:rPr>
          <w:bCs/>
        </w:rPr>
        <w:t>s found and a</w:t>
      </w:r>
      <w:r w:rsidR="00C26818">
        <w:rPr>
          <w:bCs/>
        </w:rPr>
        <w:t>t 95ºC, all enzymatic activity wa</w:t>
      </w:r>
      <w:r w:rsidRPr="00F9563A">
        <w:rPr>
          <w:bCs/>
        </w:rPr>
        <w:t xml:space="preserve">s lost. (Stacy, C., Li, X., and G. </w:t>
      </w:r>
      <w:proofErr w:type="spellStart"/>
      <w:r w:rsidRPr="00F9563A">
        <w:rPr>
          <w:bCs/>
        </w:rPr>
        <w:t>Graser</w:t>
      </w:r>
      <w:proofErr w:type="spellEnd"/>
      <w:r w:rsidRPr="00F9563A">
        <w:rPr>
          <w:bCs/>
        </w:rPr>
        <w:t>. 2006. "Effect of Temperature on Stability of Phosphomannose Isomerase (PMI) from PMI-0198 Substance Test", Syngenta Seeds Biotechnology Report # SSB-154-06. Unpublished).</w:t>
      </w:r>
    </w:p>
    <w:p w:rsidR="00F9563A" w:rsidRDefault="00F9563A" w:rsidP="00977363">
      <w:pPr>
        <w:spacing w:line="360" w:lineRule="auto"/>
        <w:rPr>
          <w:sz w:val="23"/>
          <w:szCs w:val="23"/>
        </w:rPr>
      </w:pPr>
      <w:r w:rsidRPr="00F9563A">
        <w:rPr>
          <w:bCs/>
        </w:rPr>
        <w:t>The PMI enzyme does not contain the sequence of amino acids neede</w:t>
      </w:r>
      <w:r w:rsidR="00C26818">
        <w:rPr>
          <w:bCs/>
        </w:rPr>
        <w:t>d for the glycosylation</w:t>
      </w:r>
      <w:r w:rsidRPr="00F9563A">
        <w:rPr>
          <w:bCs/>
        </w:rPr>
        <w:t>, the expression is not directed to the glycosylation pathway. The PMI enzyme produced by E. coli cannot be glycosylated because bacteria are not able to carry out this reaction.</w:t>
      </w:r>
      <w:r w:rsidRPr="00E17649">
        <w:rPr>
          <w:bCs/>
        </w:rPr>
        <w:t xml:space="preserve"> (Taylor, SL. And </w:t>
      </w:r>
      <w:proofErr w:type="spellStart"/>
      <w:r w:rsidRPr="00E17649">
        <w:rPr>
          <w:bCs/>
        </w:rPr>
        <w:t>Hefle</w:t>
      </w:r>
      <w:proofErr w:type="spellEnd"/>
      <w:r w:rsidRPr="00E17649">
        <w:rPr>
          <w:bCs/>
        </w:rPr>
        <w:t>, SL. (2001) Will Genetically Modified Foods be</w:t>
      </w:r>
      <w:r w:rsidR="00C26818" w:rsidRPr="00E17649">
        <w:rPr>
          <w:bCs/>
        </w:rPr>
        <w:t xml:space="preserve"> </w:t>
      </w:r>
      <w:r w:rsidR="00C26818" w:rsidRPr="00E17649">
        <w:rPr>
          <w:sz w:val="23"/>
          <w:szCs w:val="23"/>
        </w:rPr>
        <w:t xml:space="preserve">Allergenic? Journal of </w:t>
      </w:r>
      <w:proofErr w:type="spellStart"/>
      <w:r w:rsidR="00C26818" w:rsidRPr="00E17649">
        <w:rPr>
          <w:sz w:val="23"/>
          <w:szCs w:val="23"/>
        </w:rPr>
        <w:t>Allergenicity</w:t>
      </w:r>
      <w:proofErr w:type="spellEnd"/>
      <w:r w:rsidR="00C26818" w:rsidRPr="00E17649">
        <w:rPr>
          <w:sz w:val="23"/>
          <w:szCs w:val="23"/>
        </w:rPr>
        <w:t xml:space="preserve"> and Clinical Immunology 107(5):765-771. FAO/WHO (2001). Evaluation of </w:t>
      </w:r>
      <w:proofErr w:type="spellStart"/>
      <w:r w:rsidR="00C26818" w:rsidRPr="00E17649">
        <w:rPr>
          <w:sz w:val="23"/>
          <w:szCs w:val="23"/>
        </w:rPr>
        <w:t>Allergenicity</w:t>
      </w:r>
      <w:proofErr w:type="spellEnd"/>
      <w:r w:rsidR="00C26818" w:rsidRPr="00E17649">
        <w:rPr>
          <w:sz w:val="23"/>
          <w:szCs w:val="23"/>
        </w:rPr>
        <w:t xml:space="preserve"> of Genetically Modified Foods. Report of a Joint FAO/WHO Expert Consultation on </w:t>
      </w:r>
      <w:proofErr w:type="spellStart"/>
      <w:r w:rsidR="00C26818" w:rsidRPr="00E17649">
        <w:rPr>
          <w:sz w:val="23"/>
          <w:szCs w:val="23"/>
        </w:rPr>
        <w:t>Allergenicity</w:t>
      </w:r>
      <w:proofErr w:type="spellEnd"/>
      <w:r w:rsidR="00C26818" w:rsidRPr="00E17649">
        <w:rPr>
          <w:sz w:val="23"/>
          <w:szCs w:val="23"/>
        </w:rPr>
        <w:t xml:space="preserve"> of Foods Derived from Biotechnology. 22-25 January 2001. Rome, Italy).</w:t>
      </w:r>
    </w:p>
    <w:p w:rsidR="00D557D4" w:rsidRPr="00D557D4" w:rsidRDefault="00D557D4" w:rsidP="00977363">
      <w:pPr>
        <w:spacing w:line="360" w:lineRule="auto"/>
        <w:rPr>
          <w:bCs/>
        </w:rPr>
      </w:pPr>
      <w:r w:rsidRPr="00D557D4">
        <w:rPr>
          <w:bCs/>
        </w:rPr>
        <w:t xml:space="preserve">Based on the results of the </w:t>
      </w:r>
      <w:proofErr w:type="spellStart"/>
      <w:r w:rsidRPr="00D557D4">
        <w:rPr>
          <w:bCs/>
        </w:rPr>
        <w:t>allergenicity</w:t>
      </w:r>
      <w:proofErr w:type="spellEnd"/>
      <w:r w:rsidRPr="00D557D4">
        <w:rPr>
          <w:bCs/>
        </w:rPr>
        <w:t xml:space="preserve"> study it can be concluded that:</w:t>
      </w:r>
    </w:p>
    <w:p w:rsidR="00D557D4" w:rsidRPr="00D557D4" w:rsidRDefault="00D557D4" w:rsidP="00977363">
      <w:pPr>
        <w:pStyle w:val="ListParagraph"/>
        <w:numPr>
          <w:ilvl w:val="0"/>
          <w:numId w:val="9"/>
        </w:numPr>
        <w:spacing w:line="360" w:lineRule="auto"/>
        <w:rPr>
          <w:bCs/>
        </w:rPr>
      </w:pPr>
      <w:r w:rsidRPr="00D557D4">
        <w:rPr>
          <w:bCs/>
        </w:rPr>
        <w:lastRenderedPageBreak/>
        <w:t xml:space="preserve">The AMY797E enzyme is not from a known source of protein allergens. The donor organism of the AMY797E enzyme is </w:t>
      </w:r>
      <w:proofErr w:type="spellStart"/>
      <w:r w:rsidRPr="00D557D4">
        <w:rPr>
          <w:bCs/>
          <w:i/>
          <w:iCs/>
        </w:rPr>
        <w:t>Thermococcales</w:t>
      </w:r>
      <w:proofErr w:type="spellEnd"/>
      <w:r w:rsidRPr="00D557D4">
        <w:rPr>
          <w:bCs/>
          <w:i/>
          <w:iCs/>
        </w:rPr>
        <w:t xml:space="preserve"> spp</w:t>
      </w:r>
      <w:r w:rsidRPr="00D557D4">
        <w:rPr>
          <w:bCs/>
        </w:rPr>
        <w:t>. what is not known as a source of allergens.</w:t>
      </w:r>
    </w:p>
    <w:p w:rsidR="00D557D4" w:rsidRPr="00D557D4" w:rsidRDefault="00D557D4" w:rsidP="00977363">
      <w:pPr>
        <w:pStyle w:val="ListParagraph"/>
        <w:numPr>
          <w:ilvl w:val="0"/>
          <w:numId w:val="9"/>
        </w:numPr>
        <w:spacing w:line="360" w:lineRule="auto"/>
        <w:rPr>
          <w:bCs/>
        </w:rPr>
      </w:pPr>
      <w:r w:rsidRPr="00D557D4">
        <w:rPr>
          <w:bCs/>
        </w:rPr>
        <w:t xml:space="preserve">The PMI gene comes from </w:t>
      </w:r>
      <w:r w:rsidRPr="00D557D4">
        <w:rPr>
          <w:bCs/>
          <w:i/>
          <w:iCs/>
        </w:rPr>
        <w:t>E. coli</w:t>
      </w:r>
      <w:r w:rsidRPr="00D557D4">
        <w:rPr>
          <w:bCs/>
        </w:rPr>
        <w:t xml:space="preserve"> which is not a</w:t>
      </w:r>
      <w:r>
        <w:rPr>
          <w:bCs/>
        </w:rPr>
        <w:t>s a</w:t>
      </w:r>
      <w:r w:rsidRPr="00D557D4">
        <w:rPr>
          <w:bCs/>
        </w:rPr>
        <w:t xml:space="preserve"> source of allergens. These bacteria have no history of </w:t>
      </w:r>
      <w:proofErr w:type="spellStart"/>
      <w:r w:rsidRPr="00D557D4">
        <w:rPr>
          <w:bCs/>
        </w:rPr>
        <w:t>allergenicity</w:t>
      </w:r>
      <w:proofErr w:type="spellEnd"/>
      <w:r w:rsidRPr="00D557D4">
        <w:rPr>
          <w:bCs/>
        </w:rPr>
        <w:t>. PMI enzymes are not consumed directly by humans.</w:t>
      </w:r>
    </w:p>
    <w:p w:rsidR="00D557D4" w:rsidRPr="00D557D4" w:rsidRDefault="00D557D4" w:rsidP="00977363">
      <w:pPr>
        <w:pStyle w:val="ListParagraph"/>
        <w:numPr>
          <w:ilvl w:val="0"/>
          <w:numId w:val="9"/>
        </w:numPr>
        <w:spacing w:line="360" w:lineRule="auto"/>
        <w:rPr>
          <w:bCs/>
        </w:rPr>
      </w:pPr>
      <w:r w:rsidRPr="00D557D4">
        <w:rPr>
          <w:bCs/>
        </w:rPr>
        <w:t xml:space="preserve">AMY797E enzyme and PMI enzyme </w:t>
      </w:r>
      <w:r>
        <w:rPr>
          <w:bCs/>
        </w:rPr>
        <w:t>revealed no glycosylation</w:t>
      </w:r>
      <w:r w:rsidRPr="00D557D4">
        <w:rPr>
          <w:bCs/>
        </w:rPr>
        <w:t>.</w:t>
      </w:r>
    </w:p>
    <w:p w:rsidR="00D557D4" w:rsidRPr="00D557D4" w:rsidRDefault="00D557D4" w:rsidP="00977363">
      <w:pPr>
        <w:pStyle w:val="ListParagraph"/>
        <w:numPr>
          <w:ilvl w:val="0"/>
          <w:numId w:val="9"/>
        </w:numPr>
        <w:spacing w:line="360" w:lineRule="auto"/>
        <w:rPr>
          <w:bCs/>
        </w:rPr>
      </w:pPr>
      <w:r w:rsidRPr="00D557D4">
        <w:rPr>
          <w:bCs/>
        </w:rPr>
        <w:t>The AMY797E enzyme and PMI enzyme do not have a sequence of amino acid homologies</w:t>
      </w:r>
      <w:r>
        <w:rPr>
          <w:bCs/>
        </w:rPr>
        <w:t xml:space="preserve"> sequence</w:t>
      </w:r>
      <w:r w:rsidRPr="00D557D4">
        <w:rPr>
          <w:bCs/>
        </w:rPr>
        <w:t xml:space="preserve"> with known protein allergens.</w:t>
      </w:r>
    </w:p>
    <w:p w:rsidR="00D557D4" w:rsidRPr="00D557D4" w:rsidRDefault="00D557D4" w:rsidP="00977363">
      <w:pPr>
        <w:pStyle w:val="ListParagraph"/>
        <w:numPr>
          <w:ilvl w:val="0"/>
          <w:numId w:val="9"/>
        </w:numPr>
        <w:spacing w:line="360" w:lineRule="auto"/>
        <w:rPr>
          <w:bCs/>
        </w:rPr>
      </w:pPr>
      <w:r w:rsidRPr="00D557D4">
        <w:rPr>
          <w:bCs/>
        </w:rPr>
        <w:t>The PMI enzyme is very unstable towards heating and becomes inactive at 95ºC.</w:t>
      </w:r>
    </w:p>
    <w:p w:rsidR="00E760CA" w:rsidRPr="00D557D4" w:rsidRDefault="00D557D4" w:rsidP="00977363">
      <w:pPr>
        <w:pStyle w:val="ListParagraph"/>
        <w:numPr>
          <w:ilvl w:val="0"/>
          <w:numId w:val="9"/>
        </w:numPr>
        <w:spacing w:line="360" w:lineRule="auto"/>
        <w:rPr>
          <w:bCs/>
        </w:rPr>
      </w:pPr>
      <w:r w:rsidRPr="00D557D4">
        <w:rPr>
          <w:bCs/>
        </w:rPr>
        <w:t xml:space="preserve">The AMY797E enzyme and PMI enzyme are sensitive to gastric fluid and will </w:t>
      </w:r>
      <w:r>
        <w:rPr>
          <w:bCs/>
        </w:rPr>
        <w:t>rapidly degraded in simulated</w:t>
      </w:r>
      <w:r w:rsidRPr="00D557D4">
        <w:rPr>
          <w:bCs/>
        </w:rPr>
        <w:t xml:space="preserve"> gastric fluid containing pepsin. Thus if ingested, the AMY797E enzyme and PMI enzyme will immediately </w:t>
      </w:r>
      <w:r>
        <w:rPr>
          <w:bCs/>
        </w:rPr>
        <w:t>degraded</w:t>
      </w:r>
      <w:r w:rsidRPr="00D557D4">
        <w:rPr>
          <w:bCs/>
        </w:rPr>
        <w:t xml:space="preserve"> in the digestion of mammals as well as other proteins.</w:t>
      </w:r>
    </w:p>
    <w:p w:rsidR="00722B1C" w:rsidRPr="00496D67" w:rsidRDefault="00722B1C" w:rsidP="00977363">
      <w:pPr>
        <w:spacing w:line="360" w:lineRule="auto"/>
        <w:rPr>
          <w:b/>
          <w:szCs w:val="24"/>
        </w:rPr>
      </w:pPr>
      <w:r w:rsidRPr="00722B1C">
        <w:rPr>
          <w:b/>
        </w:rPr>
        <w:t>III.3</w:t>
      </w:r>
      <w:r w:rsidRPr="00722B1C">
        <w:rPr>
          <w:b/>
        </w:rPr>
        <w:tab/>
        <w:t>Toxicity</w:t>
      </w:r>
    </w:p>
    <w:p w:rsidR="00496D67" w:rsidRPr="00496D67" w:rsidRDefault="00496D67" w:rsidP="00977363">
      <w:pPr>
        <w:spacing w:line="360" w:lineRule="auto"/>
        <w:rPr>
          <w:b/>
          <w:szCs w:val="24"/>
        </w:rPr>
      </w:pPr>
      <w:r w:rsidRPr="00496D67">
        <w:rPr>
          <w:b/>
          <w:szCs w:val="24"/>
        </w:rPr>
        <w:t xml:space="preserve">III.3.1 </w:t>
      </w:r>
      <w:r w:rsidRPr="00496D67">
        <w:rPr>
          <w:b/>
          <w:bCs/>
          <w:szCs w:val="24"/>
        </w:rPr>
        <w:t>Amino Acid Sequence Homology with Known Toxins</w:t>
      </w:r>
    </w:p>
    <w:p w:rsidR="00722B1C" w:rsidRPr="00496D67" w:rsidRDefault="00496D67" w:rsidP="00977363">
      <w:pPr>
        <w:pStyle w:val="ListParagraph"/>
        <w:numPr>
          <w:ilvl w:val="0"/>
          <w:numId w:val="11"/>
        </w:numPr>
        <w:spacing w:line="360" w:lineRule="auto"/>
        <w:rPr>
          <w:u w:val="single"/>
        </w:rPr>
      </w:pPr>
      <w:r w:rsidRPr="00496D67">
        <w:rPr>
          <w:u w:val="single"/>
        </w:rPr>
        <w:t>AMY797E enzyme</w:t>
      </w:r>
    </w:p>
    <w:p w:rsidR="002F2B7E" w:rsidRDefault="002F2B7E" w:rsidP="00977363">
      <w:pPr>
        <w:spacing w:line="360" w:lineRule="auto"/>
        <w:rPr>
          <w:sz w:val="23"/>
          <w:szCs w:val="23"/>
        </w:rPr>
      </w:pPr>
      <w:r>
        <w:t>AMY797E</w:t>
      </w:r>
      <w:r w:rsidRPr="00496D67">
        <w:t xml:space="preserve"> </w:t>
      </w:r>
      <w:r>
        <w:t xml:space="preserve">enzyme </w:t>
      </w:r>
      <w:r w:rsidR="00496D67" w:rsidRPr="00496D67">
        <w:t>Amino acid homology sequence analysis</w:t>
      </w:r>
      <w:r w:rsidR="00496D67">
        <w:t xml:space="preserve"> </w:t>
      </w:r>
      <w:r>
        <w:t>was conducted to AMY797E</w:t>
      </w:r>
      <w:r w:rsidRPr="00496D67">
        <w:t xml:space="preserve"> </w:t>
      </w:r>
      <w:r>
        <w:t>enzyme a</w:t>
      </w:r>
      <w:r w:rsidR="00D45D67">
        <w:t>nd its result wa</w:t>
      </w:r>
      <w:r w:rsidR="00722B1C">
        <w:t xml:space="preserve">s reported as a company </w:t>
      </w:r>
      <w:r w:rsidR="00D45D67">
        <w:t xml:space="preserve">study </w:t>
      </w:r>
      <w:r w:rsidR="00D75CAD">
        <w:t>report:</w:t>
      </w:r>
      <w:r w:rsidR="00722B1C">
        <w:t xml:space="preserve"> </w:t>
      </w:r>
      <w:r w:rsidR="00BC6E68">
        <w:rPr>
          <w:sz w:val="22"/>
        </w:rPr>
        <w:t>“</w:t>
      </w:r>
      <w:r>
        <w:rPr>
          <w:i/>
          <w:iCs/>
          <w:sz w:val="23"/>
          <w:szCs w:val="23"/>
        </w:rPr>
        <w:t>AMY797E: Assessment of Amino Acid Sequence Homology with Known</w:t>
      </w:r>
      <w:r>
        <w:rPr>
          <w:sz w:val="23"/>
          <w:szCs w:val="23"/>
        </w:rPr>
        <w:t>”</w:t>
      </w:r>
      <w:r w:rsidR="00722B1C">
        <w:t xml:space="preserve"> by </w:t>
      </w:r>
      <w:r>
        <w:rPr>
          <w:sz w:val="23"/>
          <w:szCs w:val="23"/>
        </w:rPr>
        <w:t>Brian Harper</w:t>
      </w:r>
      <w:r w:rsidR="00722B1C">
        <w:t>.</w:t>
      </w:r>
      <w:r w:rsidR="0008478C">
        <w:t xml:space="preserve"> </w:t>
      </w:r>
      <w:r w:rsidR="0008478C" w:rsidRPr="005801BE">
        <w:rPr>
          <w:rFonts w:asciiTheme="majorBidi" w:hAnsiTheme="majorBidi" w:cstheme="majorBidi"/>
          <w:color w:val="000000"/>
          <w:szCs w:val="24"/>
        </w:rPr>
        <w:t>Study completion date</w:t>
      </w:r>
      <w:r w:rsidR="0008478C">
        <w:rPr>
          <w:rFonts w:asciiTheme="majorBidi" w:hAnsiTheme="majorBidi" w:cstheme="majorBidi"/>
          <w:color w:val="000000"/>
          <w:szCs w:val="24"/>
        </w:rPr>
        <w:t>: February 18</w:t>
      </w:r>
      <w:r w:rsidR="0008478C" w:rsidRPr="004F2366">
        <w:rPr>
          <w:rFonts w:asciiTheme="majorBidi" w:hAnsiTheme="majorBidi" w:cstheme="majorBidi"/>
          <w:color w:val="000000"/>
          <w:szCs w:val="24"/>
          <w:vertAlign w:val="superscript"/>
        </w:rPr>
        <w:t>th</w:t>
      </w:r>
      <w:r w:rsidR="0008478C">
        <w:rPr>
          <w:rFonts w:asciiTheme="majorBidi" w:hAnsiTheme="majorBidi" w:cstheme="majorBidi"/>
          <w:color w:val="000000"/>
          <w:szCs w:val="24"/>
        </w:rPr>
        <w:t xml:space="preserve"> 2009.</w:t>
      </w:r>
      <w:r w:rsidR="0008478C">
        <w:t xml:space="preserve"> </w:t>
      </w:r>
      <w:r w:rsidR="00722B1C">
        <w:t xml:space="preserve"> The research</w:t>
      </w:r>
      <w:r w:rsidR="00D45D67">
        <w:t xml:space="preserve"> wa</w:t>
      </w:r>
      <w:r w:rsidR="00722B1C">
        <w:t xml:space="preserve">s conducted at </w:t>
      </w:r>
      <w:r>
        <w:rPr>
          <w:sz w:val="23"/>
          <w:szCs w:val="23"/>
        </w:rPr>
        <w:t xml:space="preserve">Syngenta Biotechnology, Inc., Regulatory Science, </w:t>
      </w:r>
      <w:proofErr w:type="gramStart"/>
      <w:r>
        <w:rPr>
          <w:sz w:val="23"/>
          <w:szCs w:val="23"/>
        </w:rPr>
        <w:t>USA</w:t>
      </w:r>
      <w:proofErr w:type="gramEnd"/>
      <w:r>
        <w:rPr>
          <w:sz w:val="23"/>
          <w:szCs w:val="23"/>
        </w:rPr>
        <w:t xml:space="preserve">. </w:t>
      </w:r>
      <w:r w:rsidRPr="008A6803">
        <w:rPr>
          <w:rFonts w:asciiTheme="majorBidi" w:hAnsiTheme="majorBidi" w:cstheme="majorBidi"/>
          <w:szCs w:val="24"/>
        </w:rPr>
        <w:t>This study was conducted in Syngenta laboratory in compliance with the relevant provisions of Good Laboratory Practice (GLP)</w:t>
      </w:r>
    </w:p>
    <w:p w:rsidR="002F2B7E" w:rsidRDefault="00525043" w:rsidP="00977363">
      <w:pPr>
        <w:spacing w:line="360" w:lineRule="auto"/>
      </w:pPr>
      <w:r w:rsidRPr="00525043">
        <w:t>The BLASTP program (</w:t>
      </w:r>
      <w:proofErr w:type="spellStart"/>
      <w:r w:rsidRPr="00525043">
        <w:t>Altschul</w:t>
      </w:r>
      <w:proofErr w:type="spellEnd"/>
      <w:r w:rsidRPr="00525043">
        <w:t xml:space="preserve"> </w:t>
      </w:r>
      <w:proofErr w:type="gramStart"/>
      <w:r w:rsidRPr="00525043">
        <w:t>et</w:t>
      </w:r>
      <w:proofErr w:type="gramEnd"/>
      <w:r w:rsidRPr="00525043">
        <w:t xml:space="preserve">. Al, 1997) was used to find NCBI </w:t>
      </w:r>
      <w:proofErr w:type="spellStart"/>
      <w:r w:rsidRPr="00525043">
        <w:t>Entrez</w:t>
      </w:r>
      <w:proofErr w:type="spellEnd"/>
      <w:r w:rsidRPr="00525043">
        <w:t xml:space="preserve"> Protein databases with AMY797E precursors as query sequences. The AMY797E enzyme is called a synthetic alpha-amylase protein. The search</w:t>
      </w:r>
      <w:r>
        <w:t xml:space="preserve"> tools</w:t>
      </w:r>
      <w:r w:rsidRPr="00525043">
        <w:t xml:space="preserve"> results using NCBI </w:t>
      </w:r>
      <w:proofErr w:type="spellStart"/>
      <w:r w:rsidRPr="00525043">
        <w:t>Entrez</w:t>
      </w:r>
      <w:proofErr w:type="spellEnd"/>
      <w:r w:rsidRPr="00525043">
        <w:t xml:space="preserve"> Protein, identified 2057 amino acid sequences similar to the AMY797E enzyme, and a number of 2053 sequences were proteins related to carbohydrate metabolism of 585 species or the results of synthetic construction. This shows that none of the proteins identified as protein toxins, so it can be concluded that the amino acid sequence of the AMY797E enzyme </w:t>
      </w:r>
      <w:r>
        <w:t>has no homology sequence</w:t>
      </w:r>
      <w:r w:rsidRPr="00525043">
        <w:t xml:space="preserve"> with protein toxin. (</w:t>
      </w:r>
      <w:proofErr w:type="spellStart"/>
      <w:r w:rsidRPr="00525043">
        <w:t>Altschul</w:t>
      </w:r>
      <w:proofErr w:type="spellEnd"/>
      <w:r w:rsidRPr="00525043">
        <w:t xml:space="preserve"> SF, Madden TL, Schaffer AA, Zhang J, Zhang Z, Miller W, </w:t>
      </w:r>
      <w:proofErr w:type="spellStart"/>
      <w:proofErr w:type="gramStart"/>
      <w:r w:rsidRPr="00525043">
        <w:t>Lipman</w:t>
      </w:r>
      <w:proofErr w:type="spellEnd"/>
      <w:proofErr w:type="gramEnd"/>
      <w:r w:rsidRPr="00525043">
        <w:t xml:space="preserve"> DJ. 1997. Gapped BLAST and PSI-BLAST: A New Generation of Protein Database Search Programs. Nucleic Acids Res 25: 3389–3402).</w:t>
      </w:r>
    </w:p>
    <w:p w:rsidR="00B77BAA" w:rsidRDefault="00B77BAA" w:rsidP="00977363">
      <w:pPr>
        <w:spacing w:line="360" w:lineRule="auto"/>
      </w:pPr>
    </w:p>
    <w:p w:rsidR="00B77BAA" w:rsidRDefault="00B77BAA" w:rsidP="00977363">
      <w:pPr>
        <w:spacing w:line="360" w:lineRule="auto"/>
      </w:pPr>
    </w:p>
    <w:p w:rsidR="00525043" w:rsidRDefault="00B76CDF" w:rsidP="00977363">
      <w:pPr>
        <w:pStyle w:val="ListParagraph"/>
        <w:numPr>
          <w:ilvl w:val="0"/>
          <w:numId w:val="11"/>
        </w:numPr>
        <w:spacing w:line="360" w:lineRule="auto"/>
        <w:rPr>
          <w:u w:val="single"/>
        </w:rPr>
      </w:pPr>
      <w:r w:rsidRPr="00B76CDF">
        <w:rPr>
          <w:u w:val="single"/>
        </w:rPr>
        <w:lastRenderedPageBreak/>
        <w:t>PMI Enzyme</w:t>
      </w:r>
    </w:p>
    <w:p w:rsidR="004F2366" w:rsidRDefault="004F2366" w:rsidP="00977363">
      <w:pPr>
        <w:spacing w:line="360" w:lineRule="auto"/>
        <w:rPr>
          <w:rFonts w:asciiTheme="majorBidi" w:hAnsiTheme="majorBidi" w:cstheme="majorBidi"/>
          <w:szCs w:val="24"/>
        </w:rPr>
      </w:pPr>
      <w:r>
        <w:t>PMI</w:t>
      </w:r>
      <w:r w:rsidRPr="00496D67">
        <w:t xml:space="preserve"> </w:t>
      </w:r>
      <w:r>
        <w:t>a</w:t>
      </w:r>
      <w:r w:rsidRPr="00496D67">
        <w:t>mino acid homology sequence analysis</w:t>
      </w:r>
      <w:r>
        <w:t xml:space="preserve"> was conducted to PMI</w:t>
      </w:r>
      <w:r w:rsidRPr="00496D67">
        <w:t xml:space="preserve"> </w:t>
      </w:r>
      <w:r>
        <w:t xml:space="preserve">enzyme and its result was reported as a company study report </w:t>
      </w:r>
      <w:r>
        <w:rPr>
          <w:sz w:val="23"/>
          <w:szCs w:val="23"/>
        </w:rPr>
        <w:t>(Report No: SSB-125-09)</w:t>
      </w:r>
      <w:r>
        <w:t xml:space="preserve">: </w:t>
      </w:r>
      <w:r w:rsidRPr="004F2366">
        <w:rPr>
          <w:sz w:val="22"/>
        </w:rPr>
        <w:t>“</w:t>
      </w:r>
      <w:proofErr w:type="spellStart"/>
      <w:r>
        <w:rPr>
          <w:i/>
          <w:iCs/>
          <w:sz w:val="23"/>
          <w:szCs w:val="23"/>
        </w:rPr>
        <w:t>Phosphomanose</w:t>
      </w:r>
      <w:proofErr w:type="spellEnd"/>
      <w:r>
        <w:rPr>
          <w:i/>
          <w:iCs/>
          <w:sz w:val="23"/>
          <w:szCs w:val="23"/>
        </w:rPr>
        <w:t xml:space="preserve"> Isomerase (</w:t>
      </w:r>
      <w:proofErr w:type="spellStart"/>
      <w:r>
        <w:rPr>
          <w:i/>
          <w:iCs/>
          <w:sz w:val="23"/>
          <w:szCs w:val="23"/>
        </w:rPr>
        <w:t>Entrez</w:t>
      </w:r>
      <w:proofErr w:type="spellEnd"/>
      <w:r>
        <w:rPr>
          <w:i/>
          <w:iCs/>
          <w:sz w:val="23"/>
          <w:szCs w:val="23"/>
        </w:rPr>
        <w:t xml:space="preserve"> Database Accession No. AAA24109): Assessment of Amino Acid Sequence Homology with Known Toxins</w:t>
      </w:r>
      <w:r>
        <w:rPr>
          <w:sz w:val="23"/>
          <w:szCs w:val="23"/>
        </w:rPr>
        <w:t>”</w:t>
      </w:r>
      <w:r>
        <w:t xml:space="preserve"> by </w:t>
      </w:r>
      <w:r w:rsidRPr="004F2366">
        <w:rPr>
          <w:sz w:val="23"/>
          <w:szCs w:val="23"/>
        </w:rPr>
        <w:t>Brian Harper</w:t>
      </w:r>
      <w:r>
        <w:t xml:space="preserve">. </w:t>
      </w:r>
      <w:r w:rsidRPr="005801BE">
        <w:rPr>
          <w:rFonts w:asciiTheme="majorBidi" w:hAnsiTheme="majorBidi" w:cstheme="majorBidi"/>
          <w:color w:val="000000"/>
          <w:szCs w:val="24"/>
        </w:rPr>
        <w:t>Study completion date</w:t>
      </w:r>
      <w:r>
        <w:rPr>
          <w:rFonts w:asciiTheme="majorBidi" w:hAnsiTheme="majorBidi" w:cstheme="majorBidi"/>
          <w:color w:val="000000"/>
          <w:szCs w:val="24"/>
        </w:rPr>
        <w:t>: February 18</w:t>
      </w:r>
      <w:r w:rsidRPr="004F2366">
        <w:rPr>
          <w:rFonts w:asciiTheme="majorBidi" w:hAnsiTheme="majorBidi" w:cstheme="majorBidi"/>
          <w:color w:val="000000"/>
          <w:szCs w:val="24"/>
          <w:vertAlign w:val="superscript"/>
        </w:rPr>
        <w:t>th</w:t>
      </w:r>
      <w:r>
        <w:rPr>
          <w:rFonts w:asciiTheme="majorBidi" w:hAnsiTheme="majorBidi" w:cstheme="majorBidi"/>
          <w:color w:val="000000"/>
          <w:szCs w:val="24"/>
        </w:rPr>
        <w:t xml:space="preserve"> 2009.</w:t>
      </w:r>
      <w:r>
        <w:t xml:space="preserve"> The research was conducted at </w:t>
      </w:r>
      <w:r w:rsidRPr="004F2366">
        <w:rPr>
          <w:sz w:val="23"/>
          <w:szCs w:val="23"/>
        </w:rPr>
        <w:t xml:space="preserve">Syngenta Biotechnology, Inc., Regulatory Science, </w:t>
      </w:r>
      <w:proofErr w:type="gramStart"/>
      <w:r w:rsidRPr="004F2366">
        <w:rPr>
          <w:sz w:val="23"/>
          <w:szCs w:val="23"/>
        </w:rPr>
        <w:t>USA</w:t>
      </w:r>
      <w:proofErr w:type="gramEnd"/>
      <w:r w:rsidRPr="004F2366">
        <w:rPr>
          <w:sz w:val="23"/>
          <w:szCs w:val="23"/>
        </w:rPr>
        <w:t xml:space="preserve">. </w:t>
      </w:r>
      <w:r w:rsidRPr="004F2366">
        <w:rPr>
          <w:rFonts w:asciiTheme="majorBidi" w:hAnsiTheme="majorBidi" w:cstheme="majorBidi"/>
          <w:szCs w:val="24"/>
        </w:rPr>
        <w:t>This study was conducted in Syngenta laboratory in compliance with the relevant provisions of Good Laboratory Practice (GLP)</w:t>
      </w:r>
      <w:r w:rsidR="0008478C">
        <w:rPr>
          <w:rFonts w:asciiTheme="majorBidi" w:hAnsiTheme="majorBidi" w:cstheme="majorBidi"/>
          <w:szCs w:val="24"/>
        </w:rPr>
        <w:t>.</w:t>
      </w:r>
    </w:p>
    <w:p w:rsidR="0008478C" w:rsidRPr="004F2366" w:rsidRDefault="0008478C" w:rsidP="00977363">
      <w:pPr>
        <w:spacing w:line="360" w:lineRule="auto"/>
        <w:rPr>
          <w:sz w:val="23"/>
          <w:szCs w:val="23"/>
        </w:rPr>
      </w:pPr>
      <w:r w:rsidRPr="0008478C">
        <w:rPr>
          <w:sz w:val="23"/>
          <w:szCs w:val="23"/>
        </w:rPr>
        <w:t xml:space="preserve">The BLASTP program is used to search NCBI </w:t>
      </w:r>
      <w:proofErr w:type="spellStart"/>
      <w:r w:rsidRPr="0008478C">
        <w:rPr>
          <w:sz w:val="23"/>
          <w:szCs w:val="23"/>
        </w:rPr>
        <w:t>Entrez</w:t>
      </w:r>
      <w:proofErr w:type="spellEnd"/>
      <w:r w:rsidRPr="0008478C">
        <w:rPr>
          <w:sz w:val="23"/>
          <w:szCs w:val="23"/>
        </w:rPr>
        <w:t xml:space="preserve"> Protein databases with PMI as a query sequence. The search </w:t>
      </w:r>
      <w:r>
        <w:rPr>
          <w:sz w:val="23"/>
          <w:szCs w:val="23"/>
        </w:rPr>
        <w:t xml:space="preserve">tools </w:t>
      </w:r>
      <w:r w:rsidRPr="0008478C">
        <w:rPr>
          <w:sz w:val="23"/>
          <w:szCs w:val="23"/>
        </w:rPr>
        <w:t xml:space="preserve">results using NCBI </w:t>
      </w:r>
      <w:proofErr w:type="spellStart"/>
      <w:r w:rsidRPr="0008478C">
        <w:rPr>
          <w:sz w:val="23"/>
          <w:szCs w:val="23"/>
        </w:rPr>
        <w:t>Entrez</w:t>
      </w:r>
      <w:proofErr w:type="spellEnd"/>
      <w:r w:rsidRPr="0008478C">
        <w:rPr>
          <w:sz w:val="23"/>
          <w:szCs w:val="23"/>
        </w:rPr>
        <w:t xml:space="preserve"> Protein, identified 580 amino acid sequences similar to the PMI enzyme, but none of them were known as protein toxins, so it can be concluded that the amino acid sequences of PMI enzymes are not homologous with protein toxins.</w:t>
      </w:r>
    </w:p>
    <w:p w:rsidR="004F2366" w:rsidRPr="0010036F" w:rsidRDefault="0008478C" w:rsidP="00977363">
      <w:pPr>
        <w:spacing w:line="360" w:lineRule="auto"/>
        <w:rPr>
          <w:b/>
          <w:bCs/>
        </w:rPr>
      </w:pPr>
      <w:r w:rsidRPr="0010036F">
        <w:rPr>
          <w:b/>
          <w:bCs/>
        </w:rPr>
        <w:t xml:space="preserve">III.3.2 </w:t>
      </w:r>
      <w:r w:rsidR="0010036F" w:rsidRPr="0010036F">
        <w:rPr>
          <w:b/>
          <w:bCs/>
        </w:rPr>
        <w:t>Acute toxicity in mice</w:t>
      </w:r>
    </w:p>
    <w:p w:rsidR="00525043" w:rsidRPr="00BD0B3C" w:rsidRDefault="0010036F" w:rsidP="00977363">
      <w:pPr>
        <w:pStyle w:val="ListParagraph"/>
        <w:numPr>
          <w:ilvl w:val="0"/>
          <w:numId w:val="12"/>
        </w:numPr>
        <w:spacing w:line="360" w:lineRule="auto"/>
        <w:rPr>
          <w:szCs w:val="24"/>
          <w:u w:val="single"/>
        </w:rPr>
      </w:pPr>
      <w:proofErr w:type="spellStart"/>
      <w:r w:rsidRPr="00BD0B3C">
        <w:rPr>
          <w:szCs w:val="24"/>
          <w:u w:val="single"/>
        </w:rPr>
        <w:t>Enzim</w:t>
      </w:r>
      <w:proofErr w:type="spellEnd"/>
      <w:r w:rsidRPr="00BD0B3C">
        <w:rPr>
          <w:szCs w:val="24"/>
          <w:u w:val="single"/>
        </w:rPr>
        <w:t xml:space="preserve"> AMY797E</w:t>
      </w:r>
    </w:p>
    <w:p w:rsidR="00BD0B3C" w:rsidRDefault="00BD0B3C" w:rsidP="00977363">
      <w:pPr>
        <w:spacing w:line="360" w:lineRule="auto"/>
        <w:rPr>
          <w:rFonts w:asciiTheme="majorBidi" w:hAnsiTheme="majorBidi" w:cstheme="majorBidi"/>
          <w:szCs w:val="24"/>
        </w:rPr>
      </w:pPr>
      <w:r>
        <w:t xml:space="preserve">Acute toxicity of </w:t>
      </w:r>
      <w:r w:rsidRPr="00BD0B3C">
        <w:rPr>
          <w:szCs w:val="24"/>
        </w:rPr>
        <w:t>AMY797E</w:t>
      </w:r>
      <w:r>
        <w:t xml:space="preserve"> enzyme was conducted to mice and its result was reported as a company study report </w:t>
      </w:r>
      <w:r>
        <w:rPr>
          <w:sz w:val="23"/>
          <w:szCs w:val="23"/>
        </w:rPr>
        <w:t>(Report No: CTL Study number: AM7506; Document number: CTL/AM7506/REG/REPT REV 001)</w:t>
      </w:r>
      <w:r>
        <w:t xml:space="preserve">: </w:t>
      </w:r>
      <w:r>
        <w:rPr>
          <w:sz w:val="23"/>
          <w:szCs w:val="23"/>
        </w:rPr>
        <w:t>“</w:t>
      </w:r>
      <w:r>
        <w:rPr>
          <w:i/>
          <w:iCs/>
          <w:sz w:val="23"/>
          <w:szCs w:val="23"/>
        </w:rPr>
        <w:t>CT/AM7506/Regulatory/Report Revision 001. AMY797E-0104: Single Dose Oral Toxicity Study in the Mouse</w:t>
      </w:r>
      <w:r>
        <w:rPr>
          <w:sz w:val="23"/>
          <w:szCs w:val="23"/>
        </w:rPr>
        <w:t>”</w:t>
      </w:r>
      <w:r>
        <w:t xml:space="preserve"> by </w:t>
      </w:r>
      <w:r>
        <w:rPr>
          <w:sz w:val="23"/>
          <w:szCs w:val="23"/>
        </w:rPr>
        <w:t>E. Barnes</w:t>
      </w:r>
      <w:r>
        <w:t xml:space="preserve">. </w:t>
      </w:r>
      <w:r w:rsidRPr="005801BE">
        <w:rPr>
          <w:rFonts w:asciiTheme="majorBidi" w:hAnsiTheme="majorBidi" w:cstheme="majorBidi"/>
          <w:color w:val="000000"/>
          <w:szCs w:val="24"/>
        </w:rPr>
        <w:t>Study completion date</w:t>
      </w:r>
      <w:r>
        <w:rPr>
          <w:rFonts w:asciiTheme="majorBidi" w:hAnsiTheme="majorBidi" w:cstheme="majorBidi"/>
          <w:color w:val="000000"/>
          <w:szCs w:val="24"/>
        </w:rPr>
        <w:t>: August 2</w:t>
      </w:r>
      <w:r w:rsidRPr="00BD0B3C">
        <w:rPr>
          <w:rFonts w:asciiTheme="majorBidi" w:hAnsiTheme="majorBidi" w:cstheme="majorBidi"/>
          <w:color w:val="000000"/>
          <w:szCs w:val="24"/>
          <w:vertAlign w:val="superscript"/>
        </w:rPr>
        <w:t>nd</w:t>
      </w:r>
      <w:r>
        <w:rPr>
          <w:rFonts w:asciiTheme="majorBidi" w:hAnsiTheme="majorBidi" w:cstheme="majorBidi"/>
          <w:color w:val="000000"/>
          <w:szCs w:val="24"/>
        </w:rPr>
        <w:t xml:space="preserve"> 2009. </w:t>
      </w:r>
      <w:r>
        <w:t xml:space="preserve">The research was conducted in </w:t>
      </w:r>
      <w:r>
        <w:rPr>
          <w:sz w:val="23"/>
          <w:szCs w:val="23"/>
        </w:rPr>
        <w:t xml:space="preserve">Central Toxicology Laboratory, UK </w:t>
      </w:r>
      <w:r w:rsidRPr="004F2366">
        <w:rPr>
          <w:rFonts w:asciiTheme="majorBidi" w:hAnsiTheme="majorBidi" w:cstheme="majorBidi"/>
          <w:szCs w:val="24"/>
        </w:rPr>
        <w:t>in compliance with the relevant provisions of Good Laboratory Practice (GLP)</w:t>
      </w:r>
      <w:r>
        <w:rPr>
          <w:rFonts w:asciiTheme="majorBidi" w:hAnsiTheme="majorBidi" w:cstheme="majorBidi"/>
          <w:szCs w:val="24"/>
        </w:rPr>
        <w:t>.</w:t>
      </w:r>
    </w:p>
    <w:p w:rsidR="002B2912" w:rsidRPr="00375F4D" w:rsidRDefault="00381EE2" w:rsidP="00977363">
      <w:pPr>
        <w:spacing w:line="360" w:lineRule="auto"/>
        <w:rPr>
          <w:szCs w:val="24"/>
        </w:rPr>
      </w:pPr>
      <w:r w:rsidRPr="00375F4D">
        <w:rPr>
          <w:szCs w:val="24"/>
        </w:rPr>
        <w:t xml:space="preserve">Experiment was using </w:t>
      </w:r>
      <w:proofErr w:type="spellStart"/>
      <w:r w:rsidRPr="00375F4D">
        <w:rPr>
          <w:szCs w:val="24"/>
        </w:rPr>
        <w:t>Alpk</w:t>
      </w:r>
      <w:proofErr w:type="spellEnd"/>
      <w:r w:rsidRPr="00375F4D">
        <w:rPr>
          <w:szCs w:val="24"/>
        </w:rPr>
        <w:t xml:space="preserve"> strain mice: APfCD-1, 8-12 weeks old, were divided into two groups, with the number of mice per group each 5 male mice and 5 female mice (a total of 20 mice). Mice were placed in cages, each of which contained 5 mice, and the placement of male mice and female mice was separated. The test substances material in the form of white AMY797E-0104 flour containing 42% AMY797E enzyme, 0.5% CMC solution was used as the protein solvent tested. </w:t>
      </w:r>
      <w:r w:rsidR="002B2912" w:rsidRPr="00375F4D">
        <w:rPr>
          <w:szCs w:val="24"/>
        </w:rPr>
        <w:t>Diet</w:t>
      </w:r>
      <w:r w:rsidRPr="00375F4D">
        <w:rPr>
          <w:szCs w:val="24"/>
        </w:rPr>
        <w:t xml:space="preserve"> CTI powder</w:t>
      </w:r>
      <w:r w:rsidR="002B2912" w:rsidRPr="00375F4D">
        <w:rPr>
          <w:szCs w:val="24"/>
        </w:rPr>
        <w:t>ed</w:t>
      </w:r>
      <w:r w:rsidRPr="00375F4D">
        <w:rPr>
          <w:szCs w:val="24"/>
        </w:rPr>
        <w:t xml:space="preserve"> (Special Diet Services Ltd., Witham, </w:t>
      </w:r>
      <w:proofErr w:type="gramStart"/>
      <w:r w:rsidRPr="00375F4D">
        <w:rPr>
          <w:szCs w:val="24"/>
        </w:rPr>
        <w:t>Essex</w:t>
      </w:r>
      <w:proofErr w:type="gramEnd"/>
      <w:r w:rsidRPr="00375F4D">
        <w:rPr>
          <w:szCs w:val="24"/>
        </w:rPr>
        <w:t xml:space="preserve">, UK) and </w:t>
      </w:r>
      <w:r w:rsidR="002B2912" w:rsidRPr="00375F4D">
        <w:rPr>
          <w:szCs w:val="24"/>
        </w:rPr>
        <w:t>mains</w:t>
      </w:r>
      <w:r w:rsidRPr="00375F4D">
        <w:rPr>
          <w:szCs w:val="24"/>
        </w:rPr>
        <w:t xml:space="preserve"> water provided came from tap water. Tests were carried out for 15 days against two groups of mice, namely the control group and the treatment group. </w:t>
      </w:r>
      <w:r w:rsidR="002B2912" w:rsidRPr="00375F4D">
        <w:rPr>
          <w:szCs w:val="24"/>
        </w:rPr>
        <w:t>The AMY797E enzyme was not administered to Mice in the control group</w:t>
      </w:r>
      <w:r w:rsidRPr="00375F4D">
        <w:rPr>
          <w:szCs w:val="24"/>
        </w:rPr>
        <w:t xml:space="preserve">. The treatment group was </w:t>
      </w:r>
      <w:r w:rsidR="002B2912" w:rsidRPr="00375F4D">
        <w:rPr>
          <w:szCs w:val="24"/>
        </w:rPr>
        <w:t>administered by</w:t>
      </w:r>
      <w:r w:rsidRPr="00375F4D">
        <w:rPr>
          <w:szCs w:val="24"/>
        </w:rPr>
        <w:t xml:space="preserve"> AMY797E-0104 flour as much as 3600 mg / kg body weight which is equivalent to the AMY797E enzyme dose 1511 mg / kg body weight. Mice were </w:t>
      </w:r>
      <w:r w:rsidR="002B2912" w:rsidRPr="00375F4D">
        <w:rPr>
          <w:szCs w:val="24"/>
        </w:rPr>
        <w:t xml:space="preserve">administered orally by </w:t>
      </w:r>
      <w:r w:rsidRPr="00375F4D">
        <w:rPr>
          <w:szCs w:val="24"/>
        </w:rPr>
        <w:t>gavage with a control solution and</w:t>
      </w:r>
      <w:r w:rsidR="002B2912" w:rsidRPr="00375F4D">
        <w:rPr>
          <w:szCs w:val="24"/>
        </w:rPr>
        <w:t xml:space="preserve"> a treatment solution of 2.0 ml</w:t>
      </w:r>
      <w:r w:rsidRPr="00375F4D">
        <w:rPr>
          <w:szCs w:val="24"/>
        </w:rPr>
        <w:t xml:space="preserve">/100 g each, on the first day of the experiment and only one time dose. </w:t>
      </w:r>
      <w:r w:rsidR="002B2912" w:rsidRPr="00375F4D">
        <w:rPr>
          <w:rFonts w:ascii="TimesNewRomanPSMT" w:hAnsi="TimesNewRomanPSMT" w:cs="TimesNewRomanPSMT"/>
          <w:szCs w:val="24"/>
        </w:rPr>
        <w:t xml:space="preserve">Diet and mains water, supplied by an automatic system were available </w:t>
      </w:r>
      <w:r w:rsidR="002B2912" w:rsidRPr="00375F4D">
        <w:rPr>
          <w:rFonts w:ascii="TimesNewRomanPS-ItalicMT" w:hAnsi="TimesNewRomanPS-ItalicMT" w:cs="TimesNewRomanPS-ItalicMT"/>
          <w:i/>
          <w:iCs/>
          <w:szCs w:val="24"/>
        </w:rPr>
        <w:t>ad libitum.</w:t>
      </w:r>
    </w:p>
    <w:p w:rsidR="00381EE2" w:rsidRDefault="001A2F21" w:rsidP="00977363">
      <w:pPr>
        <w:spacing w:line="360" w:lineRule="auto"/>
        <w:rPr>
          <w:szCs w:val="24"/>
        </w:rPr>
      </w:pPr>
      <w:r w:rsidRPr="00450B20">
        <w:rPr>
          <w:szCs w:val="24"/>
        </w:rPr>
        <w:lastRenderedPageBreak/>
        <w:t>The experimental results showed that there were no clinical signs caused by the administration of the AMY797E enzyme; there was no difference between the control group and the treatment group in terms of mice weight, food consumption, hematological parameters, clinical blood chemistry, and organ weight. In microscopic observations, a small number of lesions (wounds) were present in all groups, and this was considered spontaneous, so it was not related to treatment. This study concluded that the AMY797E enzyme had no toxic effect on mice in the administration of a single dose of 1511 mg / kg body weight.</w:t>
      </w:r>
    </w:p>
    <w:p w:rsidR="00B37518" w:rsidRDefault="00B37518" w:rsidP="00977363">
      <w:pPr>
        <w:spacing w:line="360" w:lineRule="auto"/>
        <w:rPr>
          <w:szCs w:val="24"/>
        </w:rPr>
      </w:pPr>
    </w:p>
    <w:p w:rsidR="00B37518" w:rsidRPr="00450B20" w:rsidRDefault="00B37518" w:rsidP="00977363">
      <w:pPr>
        <w:spacing w:line="360" w:lineRule="auto"/>
        <w:rPr>
          <w:szCs w:val="24"/>
        </w:rPr>
      </w:pPr>
    </w:p>
    <w:p w:rsidR="001A2F21" w:rsidRPr="00450B20" w:rsidRDefault="00450B20" w:rsidP="00977363">
      <w:pPr>
        <w:pStyle w:val="ListParagraph"/>
        <w:numPr>
          <w:ilvl w:val="0"/>
          <w:numId w:val="12"/>
        </w:numPr>
        <w:spacing w:line="360" w:lineRule="auto"/>
        <w:rPr>
          <w:sz w:val="23"/>
          <w:szCs w:val="23"/>
          <w:u w:val="single"/>
        </w:rPr>
      </w:pPr>
      <w:r w:rsidRPr="00450B20">
        <w:rPr>
          <w:sz w:val="23"/>
          <w:szCs w:val="23"/>
          <w:u w:val="single"/>
        </w:rPr>
        <w:t>PMI Enzyme</w:t>
      </w:r>
    </w:p>
    <w:p w:rsidR="00B37518" w:rsidRPr="006D3E3C" w:rsidRDefault="00B37518" w:rsidP="00977363">
      <w:pPr>
        <w:spacing w:line="360" w:lineRule="auto"/>
        <w:ind w:left="360"/>
        <w:rPr>
          <w:rFonts w:asciiTheme="majorBidi" w:hAnsiTheme="majorBidi" w:cstheme="majorBidi"/>
          <w:szCs w:val="24"/>
        </w:rPr>
      </w:pPr>
      <w:r w:rsidRPr="006D3E3C">
        <w:rPr>
          <w:szCs w:val="24"/>
        </w:rPr>
        <w:t xml:space="preserve">Acute toxicity of </w:t>
      </w:r>
      <w:r w:rsidR="00E172B0" w:rsidRPr="006D3E3C">
        <w:rPr>
          <w:szCs w:val="24"/>
        </w:rPr>
        <w:t>PMI</w:t>
      </w:r>
      <w:r w:rsidRPr="006D3E3C">
        <w:rPr>
          <w:szCs w:val="24"/>
        </w:rPr>
        <w:t xml:space="preserve"> enzyme was conducted to albino mice and its result was reported as a company study report </w:t>
      </w:r>
      <w:r w:rsidR="00E172B0" w:rsidRPr="006D3E3C">
        <w:rPr>
          <w:szCs w:val="24"/>
        </w:rPr>
        <w:t>(Report No</w:t>
      </w:r>
      <w:proofErr w:type="gramStart"/>
      <w:r w:rsidR="00E172B0" w:rsidRPr="006D3E3C">
        <w:rPr>
          <w:szCs w:val="24"/>
        </w:rPr>
        <w:t>:4708</w:t>
      </w:r>
      <w:proofErr w:type="gramEnd"/>
      <w:r w:rsidR="00E172B0" w:rsidRPr="006D3E3C">
        <w:rPr>
          <w:szCs w:val="24"/>
        </w:rPr>
        <w:t>-98)</w:t>
      </w:r>
      <w:r w:rsidRPr="006D3E3C">
        <w:rPr>
          <w:szCs w:val="24"/>
        </w:rPr>
        <w:t>: “</w:t>
      </w:r>
      <w:r w:rsidR="00E172B0" w:rsidRPr="006D3E3C">
        <w:rPr>
          <w:i/>
          <w:iCs/>
          <w:szCs w:val="24"/>
        </w:rPr>
        <w:t>Phosphomannose Isomerase (Sample PMI-0198) Acute Oral Toxicity in Mice</w:t>
      </w:r>
      <w:r w:rsidRPr="006D3E3C">
        <w:rPr>
          <w:szCs w:val="24"/>
        </w:rPr>
        <w:t xml:space="preserve">” by </w:t>
      </w:r>
      <w:r w:rsidR="00E172B0" w:rsidRPr="006D3E3C">
        <w:rPr>
          <w:szCs w:val="24"/>
        </w:rPr>
        <w:t>Janice O</w:t>
      </w:r>
      <w:r w:rsidRPr="006D3E3C">
        <w:rPr>
          <w:szCs w:val="24"/>
        </w:rPr>
        <w:t>.</w:t>
      </w:r>
      <w:r w:rsidR="00E172B0" w:rsidRPr="006D3E3C">
        <w:rPr>
          <w:szCs w:val="24"/>
        </w:rPr>
        <w:t xml:space="preserve"> </w:t>
      </w:r>
      <w:proofErr w:type="spellStart"/>
      <w:r w:rsidR="00E172B0" w:rsidRPr="006D3E3C">
        <w:rPr>
          <w:szCs w:val="24"/>
        </w:rPr>
        <w:t>Kuhm</w:t>
      </w:r>
      <w:proofErr w:type="spellEnd"/>
      <w:r w:rsidR="00E172B0" w:rsidRPr="006D3E3C">
        <w:rPr>
          <w:szCs w:val="24"/>
        </w:rPr>
        <w:t>.</w:t>
      </w:r>
      <w:r w:rsidRPr="006D3E3C">
        <w:rPr>
          <w:szCs w:val="24"/>
        </w:rPr>
        <w:t xml:space="preserve"> </w:t>
      </w:r>
      <w:r w:rsidRPr="006D3E3C">
        <w:rPr>
          <w:rFonts w:asciiTheme="majorBidi" w:hAnsiTheme="majorBidi" w:cstheme="majorBidi"/>
          <w:color w:val="000000"/>
          <w:szCs w:val="24"/>
        </w:rPr>
        <w:t xml:space="preserve">Study completion date: </w:t>
      </w:r>
      <w:r w:rsidR="00E172B0" w:rsidRPr="006D3E3C">
        <w:rPr>
          <w:rFonts w:asciiTheme="majorBidi" w:hAnsiTheme="majorBidi" w:cstheme="majorBidi"/>
          <w:color w:val="000000"/>
          <w:szCs w:val="24"/>
        </w:rPr>
        <w:t xml:space="preserve">August </w:t>
      </w:r>
      <w:proofErr w:type="gramStart"/>
      <w:r w:rsidR="00E172B0" w:rsidRPr="006D3E3C">
        <w:rPr>
          <w:rFonts w:asciiTheme="majorBidi" w:hAnsiTheme="majorBidi" w:cstheme="majorBidi"/>
          <w:color w:val="000000"/>
          <w:szCs w:val="24"/>
        </w:rPr>
        <w:t>11</w:t>
      </w:r>
      <w:r w:rsidR="00E172B0" w:rsidRPr="006D3E3C">
        <w:rPr>
          <w:rFonts w:asciiTheme="majorBidi" w:hAnsiTheme="majorBidi" w:cstheme="majorBidi"/>
          <w:color w:val="000000"/>
          <w:szCs w:val="24"/>
          <w:vertAlign w:val="superscript"/>
        </w:rPr>
        <w:t>th</w:t>
      </w:r>
      <w:r w:rsidR="00E172B0" w:rsidRPr="006D3E3C">
        <w:rPr>
          <w:rFonts w:asciiTheme="majorBidi" w:hAnsiTheme="majorBidi" w:cstheme="majorBidi"/>
          <w:color w:val="000000"/>
          <w:szCs w:val="24"/>
        </w:rPr>
        <w:t xml:space="preserve">  1999</w:t>
      </w:r>
      <w:proofErr w:type="gramEnd"/>
      <w:r w:rsidRPr="006D3E3C">
        <w:rPr>
          <w:rFonts w:asciiTheme="majorBidi" w:hAnsiTheme="majorBidi" w:cstheme="majorBidi"/>
          <w:color w:val="000000"/>
          <w:szCs w:val="24"/>
        </w:rPr>
        <w:t xml:space="preserve">. </w:t>
      </w:r>
      <w:r w:rsidRPr="006D3E3C">
        <w:rPr>
          <w:szCs w:val="24"/>
        </w:rPr>
        <w:t xml:space="preserve">The research was conducted in </w:t>
      </w:r>
      <w:proofErr w:type="spellStart"/>
      <w:r w:rsidR="00E172B0" w:rsidRPr="006D3E3C">
        <w:rPr>
          <w:szCs w:val="24"/>
        </w:rPr>
        <w:t>Stillmeadow</w:t>
      </w:r>
      <w:proofErr w:type="spellEnd"/>
      <w:r w:rsidR="00E172B0" w:rsidRPr="006D3E3C">
        <w:rPr>
          <w:szCs w:val="24"/>
        </w:rPr>
        <w:t xml:space="preserve">, Inc., 12852 Park One Drive, Sugar Land, TX 77478. </w:t>
      </w:r>
      <w:proofErr w:type="gramStart"/>
      <w:r w:rsidRPr="006D3E3C">
        <w:rPr>
          <w:rFonts w:asciiTheme="majorBidi" w:hAnsiTheme="majorBidi" w:cstheme="majorBidi"/>
          <w:szCs w:val="24"/>
        </w:rPr>
        <w:t>in</w:t>
      </w:r>
      <w:proofErr w:type="gramEnd"/>
      <w:r w:rsidRPr="006D3E3C">
        <w:rPr>
          <w:rFonts w:asciiTheme="majorBidi" w:hAnsiTheme="majorBidi" w:cstheme="majorBidi"/>
          <w:szCs w:val="24"/>
        </w:rPr>
        <w:t xml:space="preserve"> compliance with the relevant provisions of Good Laboratory Practice (GLP).</w:t>
      </w:r>
    </w:p>
    <w:p w:rsidR="00B77BAA" w:rsidRDefault="006D3E3C" w:rsidP="00977363">
      <w:pPr>
        <w:spacing w:line="360" w:lineRule="auto"/>
        <w:ind w:left="360"/>
        <w:rPr>
          <w:szCs w:val="24"/>
        </w:rPr>
      </w:pPr>
      <w:r w:rsidRPr="006D3E3C">
        <w:rPr>
          <w:szCs w:val="24"/>
        </w:rPr>
        <w:t>Tests usi</w:t>
      </w:r>
      <w:r>
        <w:rPr>
          <w:szCs w:val="24"/>
        </w:rPr>
        <w:t>ng mice, HSD: ICR,</w:t>
      </w:r>
      <w:r w:rsidRPr="006D3E3C">
        <w:rPr>
          <w:szCs w:val="24"/>
        </w:rPr>
        <w:t xml:space="preserve"> 1 month old, with 13 male mice and 11 female mice (nulli</w:t>
      </w:r>
      <w:r>
        <w:rPr>
          <w:szCs w:val="24"/>
        </w:rPr>
        <w:t>parous and non-pregnant). Mice we</w:t>
      </w:r>
      <w:r w:rsidRPr="006D3E3C">
        <w:rPr>
          <w:szCs w:val="24"/>
        </w:rPr>
        <w:t>re placed in cag</w:t>
      </w:r>
      <w:r>
        <w:rPr>
          <w:szCs w:val="24"/>
        </w:rPr>
        <w:t>es made of polycarbonate which wa</w:t>
      </w:r>
      <w:r w:rsidRPr="006D3E3C">
        <w:rPr>
          <w:szCs w:val="24"/>
        </w:rPr>
        <w:t>s covered with woven wire, each cage contains 1 (one) mouse, and the placemen</w:t>
      </w:r>
      <w:r>
        <w:rPr>
          <w:szCs w:val="24"/>
        </w:rPr>
        <w:t>t of male mice and female mice wa</w:t>
      </w:r>
      <w:r w:rsidRPr="006D3E3C">
        <w:rPr>
          <w:szCs w:val="24"/>
        </w:rPr>
        <w:t xml:space="preserve">s separated. The test material in the form of white PMI enzyme flour, the material used as a control was 0.5% CMC solution. The </w:t>
      </w:r>
      <w:r w:rsidR="00435160">
        <w:rPr>
          <w:szCs w:val="24"/>
        </w:rPr>
        <w:t>diets</w:t>
      </w:r>
      <w:r w:rsidRPr="006D3E3C">
        <w:rPr>
          <w:szCs w:val="24"/>
        </w:rPr>
        <w:t xml:space="preserve"> obtained from Purina Mills Inc., </w:t>
      </w:r>
      <w:proofErr w:type="spellStart"/>
      <w:r w:rsidRPr="006D3E3C">
        <w:rPr>
          <w:szCs w:val="24"/>
        </w:rPr>
        <w:t>Formulab</w:t>
      </w:r>
      <w:proofErr w:type="spellEnd"/>
      <w:r w:rsidRPr="006D3E3C">
        <w:rPr>
          <w:szCs w:val="24"/>
        </w:rPr>
        <w:t xml:space="preserve"> # 5008 and </w:t>
      </w:r>
      <w:r w:rsidRPr="00375F4D">
        <w:rPr>
          <w:rFonts w:ascii="TimesNewRomanPSMT" w:hAnsi="TimesNewRomanPSMT" w:cs="TimesNewRomanPSMT"/>
          <w:szCs w:val="24"/>
        </w:rPr>
        <w:t xml:space="preserve">mains water, supplied by an automatic system were available </w:t>
      </w:r>
      <w:r w:rsidRPr="00375F4D">
        <w:rPr>
          <w:rFonts w:ascii="TimesNewRomanPS-ItalicMT" w:hAnsi="TimesNewRomanPS-ItalicMT" w:cs="TimesNewRomanPS-ItalicMT"/>
          <w:i/>
          <w:iCs/>
          <w:szCs w:val="24"/>
        </w:rPr>
        <w:t>ad libitum.</w:t>
      </w:r>
      <w:r>
        <w:rPr>
          <w:rFonts w:ascii="TimesNewRomanPS-ItalicMT" w:hAnsi="TimesNewRomanPS-ItalicMT" w:cs="TimesNewRomanPS-ItalicMT"/>
          <w:i/>
          <w:iCs/>
          <w:szCs w:val="24"/>
        </w:rPr>
        <w:t xml:space="preserve"> </w:t>
      </w:r>
      <w:r w:rsidRPr="006D3E3C">
        <w:rPr>
          <w:szCs w:val="24"/>
        </w:rPr>
        <w:t xml:space="preserve">Acute toxicity testing was carried out for 14 days in two groups of mice, namely the control group and the treatment group. The treatment group consisted of 7 male mice and 6 female mice; while the control group consisted of 6 male mice and 5 female mice. Mice in the control group </w:t>
      </w:r>
      <w:r>
        <w:rPr>
          <w:szCs w:val="24"/>
        </w:rPr>
        <w:t xml:space="preserve">were </w:t>
      </w:r>
      <w:r w:rsidRPr="00375F4D">
        <w:rPr>
          <w:szCs w:val="24"/>
        </w:rPr>
        <w:t>administered orally by gavage</w:t>
      </w:r>
      <w:r>
        <w:rPr>
          <w:szCs w:val="24"/>
        </w:rPr>
        <w:t xml:space="preserve"> at</w:t>
      </w:r>
      <w:r w:rsidRPr="006D3E3C">
        <w:rPr>
          <w:szCs w:val="24"/>
        </w:rPr>
        <w:t xml:space="preserve"> a 0.5% CMC solution with a dose of 25.25 ml / kg body weight. The treatment group was given a solution of PMI enzymes </w:t>
      </w:r>
      <w:r>
        <w:rPr>
          <w:szCs w:val="24"/>
        </w:rPr>
        <w:t xml:space="preserve">were </w:t>
      </w:r>
      <w:r w:rsidRPr="00375F4D">
        <w:rPr>
          <w:szCs w:val="24"/>
        </w:rPr>
        <w:t>administered orally by gavage</w:t>
      </w:r>
      <w:r w:rsidRPr="006D3E3C">
        <w:rPr>
          <w:szCs w:val="24"/>
        </w:rPr>
        <w:t xml:space="preserve"> at a dose of 5050 mg / kg body weight dissolved in 0.5% CMC solution to obtain a concentration of about 20% (weight / volume), as much as 25.25 ml / kg body weight. Due to the volume, the administration of test and control materials is carried out twice with an interval of about 1 hour. </w:t>
      </w:r>
    </w:p>
    <w:p w:rsidR="006D3E3C" w:rsidRDefault="006D3E3C" w:rsidP="00977363">
      <w:pPr>
        <w:spacing w:line="360" w:lineRule="auto"/>
        <w:ind w:left="360"/>
        <w:rPr>
          <w:szCs w:val="24"/>
        </w:rPr>
      </w:pPr>
      <w:r w:rsidRPr="006D3E3C">
        <w:rPr>
          <w:szCs w:val="24"/>
        </w:rPr>
        <w:t xml:space="preserve">The experimental results showed that there were no mice that died due to </w:t>
      </w:r>
      <w:r w:rsidR="00B77BAA">
        <w:rPr>
          <w:szCs w:val="24"/>
        </w:rPr>
        <w:t xml:space="preserve">the consumption of PMI enzyme. </w:t>
      </w:r>
      <w:r w:rsidRPr="006D3E3C">
        <w:rPr>
          <w:szCs w:val="24"/>
        </w:rPr>
        <w:t xml:space="preserve">One male mice from the control group died and three female mice from the test group died, all due to </w:t>
      </w:r>
      <w:r w:rsidR="00783567">
        <w:rPr>
          <w:rFonts w:cs="Times New Roman"/>
          <w:sz w:val="22"/>
        </w:rPr>
        <w:t>evidence of gavage error</w:t>
      </w:r>
      <w:r w:rsidR="00783567" w:rsidRPr="006D3E3C">
        <w:rPr>
          <w:szCs w:val="24"/>
        </w:rPr>
        <w:t xml:space="preserve"> </w:t>
      </w:r>
      <w:r w:rsidRPr="006D3E3C">
        <w:rPr>
          <w:szCs w:val="24"/>
        </w:rPr>
        <w:t xml:space="preserve">on day 0. There were no clinical signs </w:t>
      </w:r>
      <w:r w:rsidRPr="006D3E3C">
        <w:rPr>
          <w:szCs w:val="24"/>
        </w:rPr>
        <w:lastRenderedPageBreak/>
        <w:t>of toxicity during the trial. Necropsy results in animals at the end of the experiment did not show any abnormalities in the internal organs (liver, spleen, kidneys, including the brain). The LD50 value calculated from the trial of acute toxicity is greater than 5050 mg / kg body weight.</w:t>
      </w:r>
    </w:p>
    <w:p w:rsidR="00664CCA" w:rsidRDefault="00664CCA" w:rsidP="00977363">
      <w:pPr>
        <w:spacing w:line="360" w:lineRule="auto"/>
        <w:ind w:left="360"/>
        <w:rPr>
          <w:szCs w:val="24"/>
        </w:rPr>
      </w:pPr>
      <w:r w:rsidRPr="00D576B2">
        <w:rPr>
          <w:szCs w:val="24"/>
        </w:rPr>
        <w:t xml:space="preserve">From the results of the toxicity study it can be concluded that the </w:t>
      </w:r>
      <w:r w:rsidR="00783567">
        <w:rPr>
          <w:szCs w:val="24"/>
        </w:rPr>
        <w:t>PMI enzyme</w:t>
      </w:r>
      <w:r w:rsidRPr="00D576B2">
        <w:rPr>
          <w:szCs w:val="24"/>
        </w:rPr>
        <w:t xml:space="preserve"> is considered non-toxic and included in the practically </w:t>
      </w:r>
      <w:r w:rsidR="00902B9F" w:rsidRPr="00D576B2">
        <w:rPr>
          <w:szCs w:val="24"/>
        </w:rPr>
        <w:t>nontoxic</w:t>
      </w:r>
      <w:r w:rsidRPr="00D576B2">
        <w:rPr>
          <w:szCs w:val="24"/>
        </w:rPr>
        <w:t xml:space="preserve"> group of substances.</w:t>
      </w:r>
    </w:p>
    <w:p w:rsidR="00902B9F" w:rsidRDefault="00902B9F" w:rsidP="00977363">
      <w:pPr>
        <w:spacing w:line="360" w:lineRule="auto"/>
        <w:ind w:left="360"/>
        <w:rPr>
          <w:szCs w:val="24"/>
        </w:rPr>
      </w:pPr>
    </w:p>
    <w:p w:rsidR="00902B9F" w:rsidRDefault="00902B9F" w:rsidP="00977363">
      <w:pPr>
        <w:spacing w:line="360" w:lineRule="auto"/>
        <w:rPr>
          <w:b/>
          <w:bCs/>
          <w:szCs w:val="24"/>
        </w:rPr>
      </w:pPr>
      <w:r w:rsidRPr="00902B9F">
        <w:rPr>
          <w:b/>
          <w:bCs/>
          <w:szCs w:val="24"/>
        </w:rPr>
        <w:t xml:space="preserve">III.3.3 </w:t>
      </w:r>
      <w:r w:rsidR="00040E6E">
        <w:rPr>
          <w:b/>
          <w:bCs/>
          <w:szCs w:val="24"/>
        </w:rPr>
        <w:t xml:space="preserve">Evaluation in </w:t>
      </w:r>
      <w:r w:rsidRPr="00902B9F">
        <w:rPr>
          <w:b/>
          <w:bCs/>
          <w:szCs w:val="24"/>
        </w:rPr>
        <w:t>Chicken Broiler Study</w:t>
      </w:r>
    </w:p>
    <w:p w:rsidR="00902B9F" w:rsidRPr="00542A5B" w:rsidRDefault="00040E6E" w:rsidP="00977363">
      <w:pPr>
        <w:spacing w:line="360" w:lineRule="auto"/>
        <w:rPr>
          <w:rFonts w:asciiTheme="majorBidi" w:hAnsiTheme="majorBidi" w:cstheme="majorBidi"/>
          <w:szCs w:val="24"/>
        </w:rPr>
      </w:pPr>
      <w:r>
        <w:rPr>
          <w:szCs w:val="24"/>
        </w:rPr>
        <w:t>Evaluation in c</w:t>
      </w:r>
      <w:r w:rsidR="00902B9F" w:rsidRPr="00542A5B">
        <w:rPr>
          <w:szCs w:val="24"/>
        </w:rPr>
        <w:t>hicken broiler was conducted and its result was reported as a company study report (Report No</w:t>
      </w:r>
      <w:proofErr w:type="gramStart"/>
      <w:r w:rsidR="00902B9F" w:rsidRPr="00542A5B">
        <w:rPr>
          <w:szCs w:val="24"/>
        </w:rPr>
        <w:t>:4708</w:t>
      </w:r>
      <w:proofErr w:type="gramEnd"/>
      <w:r w:rsidR="00902B9F" w:rsidRPr="00542A5B">
        <w:rPr>
          <w:szCs w:val="24"/>
        </w:rPr>
        <w:t>-98): “</w:t>
      </w:r>
      <w:r w:rsidR="00902B9F" w:rsidRPr="00542A5B">
        <w:rPr>
          <w:i/>
          <w:iCs/>
          <w:szCs w:val="24"/>
        </w:rPr>
        <w:t>Evaluation of Event 3272 Transgenic Maize (Corn) in Broiler Chickens</w:t>
      </w:r>
      <w:r w:rsidR="00902B9F" w:rsidRPr="00542A5B">
        <w:rPr>
          <w:szCs w:val="24"/>
        </w:rPr>
        <w:t xml:space="preserve">” by John T. Brake. </w:t>
      </w:r>
      <w:r w:rsidR="00902B9F" w:rsidRPr="00542A5B">
        <w:rPr>
          <w:rFonts w:asciiTheme="majorBidi" w:hAnsiTheme="majorBidi" w:cstheme="majorBidi"/>
          <w:color w:val="000000"/>
          <w:szCs w:val="24"/>
        </w:rPr>
        <w:t>Study completion date: August 22</w:t>
      </w:r>
      <w:r w:rsidR="00902B9F" w:rsidRPr="00542A5B">
        <w:rPr>
          <w:rFonts w:asciiTheme="majorBidi" w:hAnsiTheme="majorBidi" w:cstheme="majorBidi"/>
          <w:color w:val="000000"/>
          <w:szCs w:val="24"/>
          <w:vertAlign w:val="superscript"/>
        </w:rPr>
        <w:t>nd</w:t>
      </w:r>
      <w:r w:rsidR="00902B9F" w:rsidRPr="00542A5B">
        <w:rPr>
          <w:rFonts w:asciiTheme="majorBidi" w:hAnsiTheme="majorBidi" w:cstheme="majorBidi"/>
          <w:color w:val="000000"/>
          <w:szCs w:val="24"/>
        </w:rPr>
        <w:t xml:space="preserve"> 2005. </w:t>
      </w:r>
      <w:r w:rsidR="00902B9F" w:rsidRPr="00542A5B">
        <w:rPr>
          <w:szCs w:val="24"/>
        </w:rPr>
        <w:t xml:space="preserve">The research was conducted in Department of Poultry Science, North Carolina State University, Chicken Educational Unit, Lake Wheeler Road Field Laboratory, </w:t>
      </w:r>
      <w:proofErr w:type="gramStart"/>
      <w:r w:rsidR="00902B9F" w:rsidRPr="00542A5B">
        <w:rPr>
          <w:szCs w:val="24"/>
        </w:rPr>
        <w:t>4108</w:t>
      </w:r>
      <w:proofErr w:type="gramEnd"/>
      <w:r w:rsidR="00902B9F" w:rsidRPr="00542A5B">
        <w:rPr>
          <w:szCs w:val="24"/>
        </w:rPr>
        <w:t xml:space="preserve"> Lake Wheeler Road, Raleigh, North Carolina, USA 27603 </w:t>
      </w:r>
      <w:r w:rsidR="00902B9F" w:rsidRPr="00542A5B">
        <w:rPr>
          <w:rFonts w:asciiTheme="majorBidi" w:hAnsiTheme="majorBidi" w:cstheme="majorBidi"/>
          <w:szCs w:val="24"/>
        </w:rPr>
        <w:t>in compliance with the relevant provisions of Good Laboratory Practice (GLP).</w:t>
      </w:r>
    </w:p>
    <w:p w:rsidR="000A2707" w:rsidRDefault="002237E5" w:rsidP="00977363">
      <w:pPr>
        <w:spacing w:line="360" w:lineRule="auto"/>
        <w:rPr>
          <w:szCs w:val="24"/>
        </w:rPr>
      </w:pPr>
      <w:r>
        <w:rPr>
          <w:szCs w:val="24"/>
        </w:rPr>
        <w:t>This study aims to evaluate</w:t>
      </w:r>
      <w:r w:rsidR="00CA7369" w:rsidRPr="00CA7369">
        <w:rPr>
          <w:szCs w:val="24"/>
        </w:rPr>
        <w:t xml:space="preserve"> the adverse effects of chicken </w:t>
      </w:r>
      <w:r w:rsidR="0086055E">
        <w:rPr>
          <w:szCs w:val="24"/>
        </w:rPr>
        <w:t>fee</w:t>
      </w:r>
      <w:r>
        <w:rPr>
          <w:szCs w:val="24"/>
        </w:rPr>
        <w:t>d consumption</w:t>
      </w:r>
      <w:r w:rsidR="00CA7369" w:rsidRPr="00CA7369">
        <w:rPr>
          <w:szCs w:val="24"/>
        </w:rPr>
        <w:t xml:space="preserve"> made by adding </w:t>
      </w:r>
      <w:r>
        <w:rPr>
          <w:szCs w:val="24"/>
        </w:rPr>
        <w:t xml:space="preserve">corn </w:t>
      </w:r>
      <w:r w:rsidR="00CA7369" w:rsidRPr="00CA7369">
        <w:rPr>
          <w:szCs w:val="24"/>
        </w:rPr>
        <w:t>event 3272 to broiler chickens (male and female). The study used three</w:t>
      </w:r>
      <w:r w:rsidR="00435160">
        <w:rPr>
          <w:szCs w:val="24"/>
        </w:rPr>
        <w:t xml:space="preserve"> sources of maize grain fed</w:t>
      </w:r>
      <w:r w:rsidR="00CA7369" w:rsidRPr="00CA7369">
        <w:rPr>
          <w:szCs w:val="24"/>
        </w:rPr>
        <w:t xml:space="preserve">: </w:t>
      </w:r>
      <w:r w:rsidR="00435160">
        <w:rPr>
          <w:szCs w:val="24"/>
        </w:rPr>
        <w:t>The transgenic maze grain (E</w:t>
      </w:r>
      <w:r w:rsidR="00CA7369" w:rsidRPr="00CA7369">
        <w:rPr>
          <w:szCs w:val="24"/>
        </w:rPr>
        <w:t xml:space="preserve">vent </w:t>
      </w:r>
      <w:r w:rsidR="00435160">
        <w:rPr>
          <w:szCs w:val="24"/>
        </w:rPr>
        <w:t>3272 positive), hybrid maize</w:t>
      </w:r>
      <w:r w:rsidR="00CA7369" w:rsidRPr="00CA7369">
        <w:rPr>
          <w:szCs w:val="24"/>
        </w:rPr>
        <w:t xml:space="preserve"> </w:t>
      </w:r>
      <w:r w:rsidR="00435160">
        <w:rPr>
          <w:szCs w:val="24"/>
        </w:rPr>
        <w:t>(event 3272 negative) and near-isogenic control maize designated Event 3272 Negative</w:t>
      </w:r>
      <w:r w:rsidR="00CA7369" w:rsidRPr="00CA7369">
        <w:rPr>
          <w:szCs w:val="24"/>
        </w:rPr>
        <w:t xml:space="preserve"> (NC 2004, NC = North Carolina). The chickens used were broiler Ross 344 strain male and Ross 308 female, 1 day old. All chickens used amounted to 900 (450 male and 450 female). The chicken is divided into 36 cages, each cage contains 25 chickens (male and female separated). The trial was carried out for 49 days; Body weight data was measured on the 1st, 21st, 35th and 49th days. </w:t>
      </w:r>
      <w:r w:rsidR="00435160">
        <w:rPr>
          <w:szCs w:val="24"/>
        </w:rPr>
        <w:t>Diet</w:t>
      </w:r>
      <w:r w:rsidR="00CA7369" w:rsidRPr="00CA7369">
        <w:rPr>
          <w:szCs w:val="24"/>
        </w:rPr>
        <w:t xml:space="preserve"> and </w:t>
      </w:r>
      <w:r w:rsidR="00435160">
        <w:rPr>
          <w:szCs w:val="24"/>
        </w:rPr>
        <w:t xml:space="preserve">main </w:t>
      </w:r>
      <w:r w:rsidR="00CA7369" w:rsidRPr="00CA7369">
        <w:rPr>
          <w:szCs w:val="24"/>
        </w:rPr>
        <w:t xml:space="preserve">water are given in ad libitum. </w:t>
      </w:r>
    </w:p>
    <w:p w:rsidR="00902B9F" w:rsidRPr="00CA7369" w:rsidRDefault="00CA7369" w:rsidP="00977363">
      <w:pPr>
        <w:spacing w:line="360" w:lineRule="auto"/>
        <w:rPr>
          <w:szCs w:val="24"/>
        </w:rPr>
      </w:pPr>
      <w:r w:rsidRPr="00CA7369">
        <w:rPr>
          <w:szCs w:val="24"/>
        </w:rPr>
        <w:t xml:space="preserve">The results showed that the growth of chickens was very good. On the 49th day, the average weight of roosters reaches 3613 grams, while the hens reach 2825 grams. The average weight of chickens </w:t>
      </w:r>
      <w:r w:rsidR="00435160">
        <w:rPr>
          <w:szCs w:val="24"/>
        </w:rPr>
        <w:t>fed</w:t>
      </w:r>
      <w:r w:rsidRPr="00CA7369">
        <w:rPr>
          <w:szCs w:val="24"/>
        </w:rPr>
        <w:t xml:space="preserve"> containing </w:t>
      </w:r>
      <w:r w:rsidR="00435160">
        <w:rPr>
          <w:szCs w:val="24"/>
        </w:rPr>
        <w:t>corn event 3272 grain had</w:t>
      </w:r>
      <w:r w:rsidRPr="00CA7369">
        <w:rPr>
          <w:szCs w:val="24"/>
        </w:rPr>
        <w:t xml:space="preserve"> no different from chickens fed </w:t>
      </w:r>
      <w:r w:rsidR="00435160">
        <w:rPr>
          <w:szCs w:val="24"/>
        </w:rPr>
        <w:t xml:space="preserve">by </w:t>
      </w:r>
      <w:r w:rsidRPr="00CA7369">
        <w:rPr>
          <w:szCs w:val="24"/>
        </w:rPr>
        <w:t xml:space="preserve">hybrid maize, but chickens given </w:t>
      </w:r>
      <w:r w:rsidR="00435160">
        <w:rPr>
          <w:szCs w:val="24"/>
        </w:rPr>
        <w:t>near-isogenic</w:t>
      </w:r>
      <w:r w:rsidRPr="00CA7369">
        <w:rPr>
          <w:szCs w:val="24"/>
        </w:rPr>
        <w:t xml:space="preserve"> were slightly heavier (around 68 grams) compared to the two groups. However, based on the ratio of conversion of </w:t>
      </w:r>
      <w:r w:rsidR="00CB1B9D">
        <w:rPr>
          <w:szCs w:val="24"/>
        </w:rPr>
        <w:t>fee</w:t>
      </w:r>
      <w:r w:rsidR="00435160">
        <w:rPr>
          <w:szCs w:val="24"/>
        </w:rPr>
        <w:t>d consumption</w:t>
      </w:r>
      <w:r w:rsidRPr="00CA7369">
        <w:rPr>
          <w:szCs w:val="24"/>
        </w:rPr>
        <w:t xml:space="preserve"> to body weight until the 49th day, there was no difference between the 3 groups of </w:t>
      </w:r>
      <w:r w:rsidR="00435160">
        <w:rPr>
          <w:szCs w:val="24"/>
        </w:rPr>
        <w:t>diets</w:t>
      </w:r>
      <w:r w:rsidRPr="00CA7369">
        <w:rPr>
          <w:szCs w:val="24"/>
        </w:rPr>
        <w:t xml:space="preserve">. Until the 49th day there were no dead chickens from the three groups of </w:t>
      </w:r>
      <w:r w:rsidR="00CB1B9D">
        <w:rPr>
          <w:szCs w:val="24"/>
        </w:rPr>
        <w:t>fee</w:t>
      </w:r>
      <w:r w:rsidR="00435160">
        <w:rPr>
          <w:szCs w:val="24"/>
        </w:rPr>
        <w:t>d consumption</w:t>
      </w:r>
      <w:r w:rsidRPr="00CA7369">
        <w:rPr>
          <w:szCs w:val="24"/>
        </w:rPr>
        <w:t xml:space="preserve">. The results of the carcass analysis of hens showed no difference between the three groups of rations, but the group of roosters given hybrid corn seed rations weighed more lightly compared to the group given both </w:t>
      </w:r>
      <w:r w:rsidR="00CB1B9D">
        <w:rPr>
          <w:szCs w:val="24"/>
        </w:rPr>
        <w:t>transgenic maize and near-isogenic maize grain</w:t>
      </w:r>
      <w:r w:rsidRPr="00CA7369">
        <w:rPr>
          <w:szCs w:val="24"/>
        </w:rPr>
        <w:t xml:space="preserve">. But this is considered not too </w:t>
      </w:r>
      <w:r w:rsidRPr="00CA7369">
        <w:rPr>
          <w:szCs w:val="24"/>
        </w:rPr>
        <w:lastRenderedPageBreak/>
        <w:t xml:space="preserve">influential and inconsistent with other data. This study concluded that rations containing </w:t>
      </w:r>
      <w:r w:rsidR="00CB1B9D">
        <w:rPr>
          <w:szCs w:val="24"/>
        </w:rPr>
        <w:t xml:space="preserve">transgenic </w:t>
      </w:r>
      <w:r w:rsidRPr="00CA7369">
        <w:rPr>
          <w:szCs w:val="24"/>
        </w:rPr>
        <w:t xml:space="preserve">event 3272 maize could support the growth of broiler chickens, with very low mortality (zero), good conversion rates, and did not affect carcass quality and yield. From this study it was proved that </w:t>
      </w:r>
      <w:r w:rsidR="00CB1B9D">
        <w:rPr>
          <w:szCs w:val="24"/>
        </w:rPr>
        <w:t>transgenic</w:t>
      </w:r>
      <w:r w:rsidRPr="00CA7369">
        <w:rPr>
          <w:szCs w:val="24"/>
        </w:rPr>
        <w:t xml:space="preserve"> event 3272 </w:t>
      </w:r>
      <w:r w:rsidR="00CB1B9D">
        <w:rPr>
          <w:szCs w:val="24"/>
        </w:rPr>
        <w:t xml:space="preserve">maize did not have an adverse </w:t>
      </w:r>
      <w:r w:rsidRPr="00CA7369">
        <w:rPr>
          <w:szCs w:val="24"/>
        </w:rPr>
        <w:t xml:space="preserve">effect on broiler chickens. From the results of the toxicity assessment above it can be concluded that the AMY797E enzyme and PMI enzyme </w:t>
      </w:r>
      <w:r w:rsidR="00CB1B9D">
        <w:rPr>
          <w:szCs w:val="24"/>
        </w:rPr>
        <w:t xml:space="preserve">had no homology sequence </w:t>
      </w:r>
      <w:r w:rsidRPr="00CA7369">
        <w:rPr>
          <w:szCs w:val="24"/>
        </w:rPr>
        <w:t xml:space="preserve">with </w:t>
      </w:r>
      <w:r w:rsidR="00CB1B9D">
        <w:rPr>
          <w:szCs w:val="24"/>
        </w:rPr>
        <w:t xml:space="preserve">known </w:t>
      </w:r>
      <w:r w:rsidRPr="00CA7369">
        <w:rPr>
          <w:szCs w:val="24"/>
        </w:rPr>
        <w:t xml:space="preserve">protein toxins; AMY797E enzyme is non-toxic and PMI enzyme belongs to a class of substances that is not toxic (practically </w:t>
      </w:r>
      <w:proofErr w:type="spellStart"/>
      <w:r w:rsidRPr="00CA7369">
        <w:rPr>
          <w:szCs w:val="24"/>
        </w:rPr>
        <w:t>non toxic</w:t>
      </w:r>
      <w:proofErr w:type="spellEnd"/>
      <w:r w:rsidRPr="00CA7369">
        <w:rPr>
          <w:szCs w:val="24"/>
        </w:rPr>
        <w:t>); and PRG event 3272 corn did not ha</w:t>
      </w:r>
      <w:r w:rsidR="00CB1B9D">
        <w:rPr>
          <w:szCs w:val="24"/>
        </w:rPr>
        <w:t xml:space="preserve">s no adverse </w:t>
      </w:r>
      <w:r w:rsidRPr="00CA7369">
        <w:rPr>
          <w:szCs w:val="24"/>
        </w:rPr>
        <w:t>effect on broiler chickens.</w:t>
      </w:r>
    </w:p>
    <w:p w:rsidR="00902B9F" w:rsidRPr="00902B9F" w:rsidRDefault="00902B9F" w:rsidP="00977363">
      <w:pPr>
        <w:spacing w:line="360" w:lineRule="auto"/>
        <w:rPr>
          <w:b/>
          <w:bCs/>
          <w:szCs w:val="24"/>
        </w:rPr>
      </w:pPr>
    </w:p>
    <w:p w:rsidR="007F5120" w:rsidRDefault="007F5120" w:rsidP="00977363">
      <w:pPr>
        <w:spacing w:line="360" w:lineRule="auto"/>
        <w:rPr>
          <w:b/>
        </w:rPr>
      </w:pPr>
      <w:r w:rsidRPr="007F5120">
        <w:rPr>
          <w:b/>
        </w:rPr>
        <w:t>IV.</w:t>
      </w:r>
      <w:r w:rsidRPr="007F5120">
        <w:rPr>
          <w:b/>
        </w:rPr>
        <w:tab/>
        <w:t>Conclusion</w:t>
      </w:r>
    </w:p>
    <w:p w:rsidR="007F5120" w:rsidRDefault="007F5120" w:rsidP="00977363">
      <w:pPr>
        <w:spacing w:line="360" w:lineRule="auto"/>
      </w:pPr>
      <w:r>
        <w:t xml:space="preserve">According to the explanations about genetic information </w:t>
      </w:r>
      <w:r w:rsidR="00664CCA">
        <w:t xml:space="preserve">of </w:t>
      </w:r>
      <w:r w:rsidR="000A2707" w:rsidRPr="000A2707">
        <w:rPr>
          <w:i/>
        </w:rPr>
        <w:t>amy</w:t>
      </w:r>
      <w:r w:rsidR="00DD7E7A">
        <w:t>797E</w:t>
      </w:r>
      <w:r>
        <w:t xml:space="preserve"> gene </w:t>
      </w:r>
      <w:r w:rsidR="000A2707">
        <w:t xml:space="preserve">(isolated </w:t>
      </w:r>
      <w:r>
        <w:t>from</w:t>
      </w:r>
      <w:r w:rsidR="0039741E">
        <w:t xml:space="preserve"> </w:t>
      </w:r>
      <w:proofErr w:type="spellStart"/>
      <w:r w:rsidR="0039741E">
        <w:rPr>
          <w:sz w:val="23"/>
          <w:szCs w:val="23"/>
        </w:rPr>
        <w:t>hyperthermophilic</w:t>
      </w:r>
      <w:proofErr w:type="spellEnd"/>
      <w:r w:rsidR="0039741E">
        <w:rPr>
          <w:sz w:val="23"/>
          <w:szCs w:val="23"/>
        </w:rPr>
        <w:t xml:space="preserve"> </w:t>
      </w:r>
      <w:proofErr w:type="spellStart"/>
      <w:r w:rsidR="0039741E">
        <w:rPr>
          <w:sz w:val="23"/>
          <w:szCs w:val="23"/>
        </w:rPr>
        <w:t>microorganisme</w:t>
      </w:r>
      <w:proofErr w:type="spellEnd"/>
      <w:r>
        <w:t xml:space="preserve"> </w:t>
      </w:r>
      <w:proofErr w:type="spellStart"/>
      <w:r w:rsidR="0039741E">
        <w:rPr>
          <w:i/>
          <w:iCs/>
          <w:sz w:val="23"/>
          <w:szCs w:val="23"/>
        </w:rPr>
        <w:t>Thermococcales</w:t>
      </w:r>
      <w:proofErr w:type="spellEnd"/>
      <w:r w:rsidR="0039741E">
        <w:rPr>
          <w:i/>
          <w:iCs/>
          <w:sz w:val="23"/>
          <w:szCs w:val="23"/>
        </w:rPr>
        <w:t xml:space="preserve"> </w:t>
      </w:r>
      <w:proofErr w:type="spellStart"/>
      <w:r w:rsidR="0039741E">
        <w:rPr>
          <w:i/>
          <w:iCs/>
          <w:sz w:val="23"/>
          <w:szCs w:val="23"/>
        </w:rPr>
        <w:t>spp</w:t>
      </w:r>
      <w:proofErr w:type="spellEnd"/>
      <w:r w:rsidR="000A2707">
        <w:rPr>
          <w:iCs/>
          <w:sz w:val="23"/>
          <w:szCs w:val="23"/>
        </w:rPr>
        <w:t>)</w:t>
      </w:r>
      <w:r w:rsidR="0039741E">
        <w:rPr>
          <w:i/>
          <w:iCs/>
          <w:sz w:val="23"/>
          <w:szCs w:val="23"/>
        </w:rPr>
        <w:t xml:space="preserve"> </w:t>
      </w:r>
      <w:r w:rsidR="008309FF">
        <w:t xml:space="preserve">and </w:t>
      </w:r>
      <w:r w:rsidR="000A2707" w:rsidRPr="000A2707">
        <w:rPr>
          <w:i/>
        </w:rPr>
        <w:t xml:space="preserve">pmi </w:t>
      </w:r>
      <w:proofErr w:type="gramStart"/>
      <w:r w:rsidR="00C6454C">
        <w:t>gene</w:t>
      </w:r>
      <w:r w:rsidR="000A2707">
        <w:t xml:space="preserve"> </w:t>
      </w:r>
      <w:r w:rsidR="008309FF">
        <w:t xml:space="preserve"> </w:t>
      </w:r>
      <w:r w:rsidR="000A2707">
        <w:t>(</w:t>
      </w:r>
      <w:proofErr w:type="gramEnd"/>
      <w:r w:rsidR="008309FF">
        <w:t xml:space="preserve">cloned from </w:t>
      </w:r>
      <w:r w:rsidR="00664CCA">
        <w:rPr>
          <w:i/>
          <w:iCs/>
          <w:sz w:val="22"/>
        </w:rPr>
        <w:t xml:space="preserve">Escherichia </w:t>
      </w:r>
      <w:r w:rsidR="00425D10">
        <w:rPr>
          <w:i/>
          <w:iCs/>
          <w:sz w:val="22"/>
        </w:rPr>
        <w:t>coli</w:t>
      </w:r>
      <w:r w:rsidR="000A2707">
        <w:rPr>
          <w:iCs/>
          <w:sz w:val="22"/>
        </w:rPr>
        <w:t xml:space="preserve">) </w:t>
      </w:r>
      <w:bookmarkStart w:id="0" w:name="_GoBack"/>
      <w:bookmarkEnd w:id="0"/>
      <w:r w:rsidR="00425D10">
        <w:rPr>
          <w:i/>
          <w:iCs/>
          <w:sz w:val="22"/>
        </w:rPr>
        <w:t xml:space="preserve"> </w:t>
      </w:r>
      <w:r w:rsidR="00425D10">
        <w:t>inserted</w:t>
      </w:r>
      <w:r w:rsidR="008309FF">
        <w:t xml:space="preserve"> in </w:t>
      </w:r>
      <w:r w:rsidR="00DD7E7A">
        <w:t>3272</w:t>
      </w:r>
      <w:r w:rsidR="00871341">
        <w:t xml:space="preserve"> </w:t>
      </w:r>
      <w:r w:rsidR="004A3479">
        <w:t>maize</w:t>
      </w:r>
      <w:r w:rsidR="008309FF">
        <w:t xml:space="preserve">; substantial equivalence analysis between the composition of </w:t>
      </w:r>
      <w:r w:rsidR="00DD7E7A">
        <w:t>3272</w:t>
      </w:r>
      <w:r w:rsidR="00871341">
        <w:t xml:space="preserve"> </w:t>
      </w:r>
      <w:r w:rsidR="004A3479">
        <w:t>maize</w:t>
      </w:r>
      <w:r w:rsidR="008309FF">
        <w:t xml:space="preserve"> and </w:t>
      </w:r>
      <w:proofErr w:type="spellStart"/>
      <w:r w:rsidR="00CA7AE0">
        <w:t>nontransgenic</w:t>
      </w:r>
      <w:proofErr w:type="spellEnd"/>
      <w:r w:rsidR="004A3479">
        <w:t xml:space="preserve"> maize</w:t>
      </w:r>
      <w:r w:rsidR="008309FF">
        <w:t>; a</w:t>
      </w:r>
      <w:r w:rsidR="00664CCA">
        <w:t xml:space="preserve">s well as </w:t>
      </w:r>
      <w:proofErr w:type="spellStart"/>
      <w:r w:rsidR="00664CCA">
        <w:t>allergenicity</w:t>
      </w:r>
      <w:proofErr w:type="spellEnd"/>
      <w:r w:rsidR="00664CCA">
        <w:t xml:space="preserve"> and toxicity study</w:t>
      </w:r>
      <w:r w:rsidR="0039741E">
        <w:t xml:space="preserve"> of </w:t>
      </w:r>
      <w:r w:rsidR="00DD7E7A">
        <w:rPr>
          <w:sz w:val="22"/>
        </w:rPr>
        <w:t>AMY797E</w:t>
      </w:r>
      <w:r w:rsidR="00253172">
        <w:rPr>
          <w:sz w:val="22"/>
        </w:rPr>
        <w:t xml:space="preserve"> </w:t>
      </w:r>
      <w:r w:rsidR="008309FF">
        <w:t xml:space="preserve">and </w:t>
      </w:r>
      <w:r w:rsidR="001B73B1">
        <w:t>PMI</w:t>
      </w:r>
      <w:r w:rsidR="00253172">
        <w:t xml:space="preserve"> protein</w:t>
      </w:r>
      <w:r w:rsidR="008309FF">
        <w:t xml:space="preserve">, it can be concluded that </w:t>
      </w:r>
      <w:r w:rsidR="00DD7E7A">
        <w:t>3272</w:t>
      </w:r>
      <w:r w:rsidR="00871341">
        <w:t xml:space="preserve"> </w:t>
      </w:r>
      <w:r w:rsidR="004A3479">
        <w:t>maize</w:t>
      </w:r>
      <w:r w:rsidR="008309FF">
        <w:t xml:space="preserve"> is safe to be consumed as food.</w:t>
      </w:r>
    </w:p>
    <w:p w:rsidR="001A7F7F" w:rsidRPr="00D35C85" w:rsidRDefault="001A7F7F" w:rsidP="00977363">
      <w:pPr>
        <w:spacing w:line="360" w:lineRule="auto"/>
      </w:pPr>
      <w:r>
        <w:t xml:space="preserve">It is suggested that as long as </w:t>
      </w:r>
      <w:r w:rsidR="002055A3">
        <w:t>3272</w:t>
      </w:r>
      <w:r>
        <w:t xml:space="preserve"> maize has not yet to obtain environmental safety certificate, if corn seeds are found to grow (voluntary plant), they have to be eliminated immediately. However, since it is related to environmental safety aspect, this suggestion may be ignored if the </w:t>
      </w:r>
      <w:r w:rsidR="002055A3">
        <w:t>3272</w:t>
      </w:r>
      <w:r>
        <w:t xml:space="preserve"> maize has obtained environmental safety certificate.</w:t>
      </w:r>
    </w:p>
    <w:p w:rsidR="0039741E" w:rsidRDefault="0039741E" w:rsidP="00977363">
      <w:pPr>
        <w:spacing w:line="360" w:lineRule="auto"/>
      </w:pPr>
    </w:p>
    <w:sectPr w:rsidR="0039741E" w:rsidSect="003D2FA1">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8FB" w:rsidRDefault="00E908FB" w:rsidP="00C32D5A">
      <w:pPr>
        <w:spacing w:line="240" w:lineRule="auto"/>
      </w:pPr>
      <w:r>
        <w:separator/>
      </w:r>
    </w:p>
  </w:endnote>
  <w:endnote w:type="continuationSeparator" w:id="0">
    <w:p w:rsidR="00E908FB" w:rsidRDefault="00E908FB" w:rsidP="00C32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8FB" w:rsidRDefault="00E908FB" w:rsidP="00C32D5A">
      <w:pPr>
        <w:spacing w:line="240" w:lineRule="auto"/>
      </w:pPr>
      <w:r>
        <w:separator/>
      </w:r>
    </w:p>
  </w:footnote>
  <w:footnote w:type="continuationSeparator" w:id="0">
    <w:p w:rsidR="00E908FB" w:rsidRDefault="00E908FB" w:rsidP="00C32D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5A" w:rsidRDefault="00C32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7C7"/>
    <w:multiLevelType w:val="hybridMultilevel"/>
    <w:tmpl w:val="2030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0512A"/>
    <w:multiLevelType w:val="hybridMultilevel"/>
    <w:tmpl w:val="0582B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E4ED4"/>
    <w:multiLevelType w:val="hybridMultilevel"/>
    <w:tmpl w:val="A67C5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5E59"/>
    <w:multiLevelType w:val="hybridMultilevel"/>
    <w:tmpl w:val="D07E3020"/>
    <w:lvl w:ilvl="0" w:tplc="8E2A59B4">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702DE"/>
    <w:multiLevelType w:val="hybridMultilevel"/>
    <w:tmpl w:val="9586B1DA"/>
    <w:lvl w:ilvl="0" w:tplc="04090019">
      <w:start w:val="1"/>
      <w:numFmt w:val="lowerLetter"/>
      <w:pStyle w:val="Bullet"/>
      <w:lvlText w:val="%1."/>
      <w:lvlJc w:val="left"/>
      <w:pPr>
        <w:ind w:left="360" w:hanging="360"/>
      </w:pPr>
    </w:lvl>
    <w:lvl w:ilvl="1" w:tplc="81A28CA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7F5884"/>
    <w:multiLevelType w:val="hybridMultilevel"/>
    <w:tmpl w:val="5B0E9B6A"/>
    <w:lvl w:ilvl="0" w:tplc="A87E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E21EB"/>
    <w:multiLevelType w:val="hybridMultilevel"/>
    <w:tmpl w:val="EE3AA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E4587"/>
    <w:multiLevelType w:val="hybridMultilevel"/>
    <w:tmpl w:val="4426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235DDA"/>
    <w:multiLevelType w:val="hybridMultilevel"/>
    <w:tmpl w:val="A306CF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5E0F84"/>
    <w:multiLevelType w:val="hybridMultilevel"/>
    <w:tmpl w:val="BCD4B12E"/>
    <w:lvl w:ilvl="0" w:tplc="1222FF3A">
      <w:start w:val="1"/>
      <w:numFmt w:val="decimal"/>
      <w:lvlText w:val="%1."/>
      <w:lvlJc w:val="left"/>
      <w:pPr>
        <w:ind w:left="720" w:hanging="360"/>
      </w:pPr>
      <w:rPr>
        <w:rFonts w:hint="default"/>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469A8"/>
    <w:multiLevelType w:val="hybridMultilevel"/>
    <w:tmpl w:val="4BE886B8"/>
    <w:lvl w:ilvl="0" w:tplc="9FC84D2A">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6"/>
  </w:num>
  <w:num w:numId="5">
    <w:abstractNumId w:val="7"/>
  </w:num>
  <w:num w:numId="6">
    <w:abstractNumId w:val="0"/>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0D"/>
    <w:rsid w:val="00002083"/>
    <w:rsid w:val="00012102"/>
    <w:rsid w:val="00024BE3"/>
    <w:rsid w:val="00040E6E"/>
    <w:rsid w:val="0004554B"/>
    <w:rsid w:val="0005702A"/>
    <w:rsid w:val="0008478C"/>
    <w:rsid w:val="000A2707"/>
    <w:rsid w:val="000A46E7"/>
    <w:rsid w:val="000A724D"/>
    <w:rsid w:val="000D2275"/>
    <w:rsid w:val="000D7334"/>
    <w:rsid w:val="000E14D7"/>
    <w:rsid w:val="000E3E2F"/>
    <w:rsid w:val="000E4159"/>
    <w:rsid w:val="0010036F"/>
    <w:rsid w:val="0011251D"/>
    <w:rsid w:val="001178E3"/>
    <w:rsid w:val="00130D85"/>
    <w:rsid w:val="0013132F"/>
    <w:rsid w:val="00136232"/>
    <w:rsid w:val="00150A70"/>
    <w:rsid w:val="00181E1F"/>
    <w:rsid w:val="00193990"/>
    <w:rsid w:val="0019600D"/>
    <w:rsid w:val="001A2F21"/>
    <w:rsid w:val="001A4049"/>
    <w:rsid w:val="001A7F7F"/>
    <w:rsid w:val="001B0B8F"/>
    <w:rsid w:val="001B73B1"/>
    <w:rsid w:val="001D63B9"/>
    <w:rsid w:val="001D7B0B"/>
    <w:rsid w:val="001E1E62"/>
    <w:rsid w:val="002055A3"/>
    <w:rsid w:val="002128F9"/>
    <w:rsid w:val="002237E5"/>
    <w:rsid w:val="00227CCA"/>
    <w:rsid w:val="00236A42"/>
    <w:rsid w:val="0024763B"/>
    <w:rsid w:val="00252D76"/>
    <w:rsid w:val="00253172"/>
    <w:rsid w:val="002564C7"/>
    <w:rsid w:val="0027136B"/>
    <w:rsid w:val="00280B90"/>
    <w:rsid w:val="00282DC7"/>
    <w:rsid w:val="00291D50"/>
    <w:rsid w:val="002B0C92"/>
    <w:rsid w:val="002B2912"/>
    <w:rsid w:val="002C0889"/>
    <w:rsid w:val="002C1F8D"/>
    <w:rsid w:val="002E3E96"/>
    <w:rsid w:val="002E59ED"/>
    <w:rsid w:val="002F2B7E"/>
    <w:rsid w:val="002F6D7D"/>
    <w:rsid w:val="00325CDE"/>
    <w:rsid w:val="00342033"/>
    <w:rsid w:val="00350C93"/>
    <w:rsid w:val="00354DE7"/>
    <w:rsid w:val="00375F4D"/>
    <w:rsid w:val="00376C1A"/>
    <w:rsid w:val="00381EE2"/>
    <w:rsid w:val="0039741E"/>
    <w:rsid w:val="003B042F"/>
    <w:rsid w:val="003B326E"/>
    <w:rsid w:val="003C3203"/>
    <w:rsid w:val="003C6AF5"/>
    <w:rsid w:val="003D2FA1"/>
    <w:rsid w:val="003F083F"/>
    <w:rsid w:val="003F12FE"/>
    <w:rsid w:val="003F2739"/>
    <w:rsid w:val="00401035"/>
    <w:rsid w:val="00425D10"/>
    <w:rsid w:val="00435160"/>
    <w:rsid w:val="00450B20"/>
    <w:rsid w:val="00465206"/>
    <w:rsid w:val="00465A33"/>
    <w:rsid w:val="004663D9"/>
    <w:rsid w:val="0047030C"/>
    <w:rsid w:val="00484D51"/>
    <w:rsid w:val="00485E73"/>
    <w:rsid w:val="00496D67"/>
    <w:rsid w:val="004A0E0A"/>
    <w:rsid w:val="004A0F4D"/>
    <w:rsid w:val="004A3479"/>
    <w:rsid w:val="004A6CA0"/>
    <w:rsid w:val="004B277C"/>
    <w:rsid w:val="004C6D55"/>
    <w:rsid w:val="004C7D00"/>
    <w:rsid w:val="004D6841"/>
    <w:rsid w:val="004E025F"/>
    <w:rsid w:val="004F2366"/>
    <w:rsid w:val="00505FE1"/>
    <w:rsid w:val="00510D7F"/>
    <w:rsid w:val="00525043"/>
    <w:rsid w:val="00533381"/>
    <w:rsid w:val="00542A5B"/>
    <w:rsid w:val="005502BB"/>
    <w:rsid w:val="0055771F"/>
    <w:rsid w:val="00563318"/>
    <w:rsid w:val="005801BE"/>
    <w:rsid w:val="00587E45"/>
    <w:rsid w:val="005A1B2B"/>
    <w:rsid w:val="005B0B1B"/>
    <w:rsid w:val="005B3BEB"/>
    <w:rsid w:val="005E67F2"/>
    <w:rsid w:val="00627D7F"/>
    <w:rsid w:val="0064293E"/>
    <w:rsid w:val="006513BE"/>
    <w:rsid w:val="00653E17"/>
    <w:rsid w:val="00660165"/>
    <w:rsid w:val="00664CCA"/>
    <w:rsid w:val="006679EF"/>
    <w:rsid w:val="006839AA"/>
    <w:rsid w:val="00686904"/>
    <w:rsid w:val="00696D8E"/>
    <w:rsid w:val="006A5FBB"/>
    <w:rsid w:val="006B5F8D"/>
    <w:rsid w:val="006D3E3C"/>
    <w:rsid w:val="006E34F2"/>
    <w:rsid w:val="0070145E"/>
    <w:rsid w:val="0070383D"/>
    <w:rsid w:val="00710565"/>
    <w:rsid w:val="00721BED"/>
    <w:rsid w:val="00722B1C"/>
    <w:rsid w:val="00727206"/>
    <w:rsid w:val="007432B9"/>
    <w:rsid w:val="00744A72"/>
    <w:rsid w:val="00783567"/>
    <w:rsid w:val="007A3E14"/>
    <w:rsid w:val="007C0180"/>
    <w:rsid w:val="007E196D"/>
    <w:rsid w:val="007E47CA"/>
    <w:rsid w:val="007E4E4F"/>
    <w:rsid w:val="007F4CB7"/>
    <w:rsid w:val="007F5120"/>
    <w:rsid w:val="00814849"/>
    <w:rsid w:val="00815532"/>
    <w:rsid w:val="008308EE"/>
    <w:rsid w:val="008309FF"/>
    <w:rsid w:val="00852725"/>
    <w:rsid w:val="00856073"/>
    <w:rsid w:val="0086055E"/>
    <w:rsid w:val="00863FAB"/>
    <w:rsid w:val="00865958"/>
    <w:rsid w:val="00871341"/>
    <w:rsid w:val="008743F3"/>
    <w:rsid w:val="008779C1"/>
    <w:rsid w:val="008A3926"/>
    <w:rsid w:val="008A6803"/>
    <w:rsid w:val="008E12A6"/>
    <w:rsid w:val="008F4814"/>
    <w:rsid w:val="00902B9F"/>
    <w:rsid w:val="00903065"/>
    <w:rsid w:val="00914902"/>
    <w:rsid w:val="009217A9"/>
    <w:rsid w:val="009259AF"/>
    <w:rsid w:val="009460D5"/>
    <w:rsid w:val="0096613B"/>
    <w:rsid w:val="00971CE8"/>
    <w:rsid w:val="00977363"/>
    <w:rsid w:val="0098441E"/>
    <w:rsid w:val="009B49C1"/>
    <w:rsid w:val="009B5C71"/>
    <w:rsid w:val="009B78F3"/>
    <w:rsid w:val="009D3AA8"/>
    <w:rsid w:val="009D6DFB"/>
    <w:rsid w:val="009F1B84"/>
    <w:rsid w:val="009F5DB9"/>
    <w:rsid w:val="00A02227"/>
    <w:rsid w:val="00A051DD"/>
    <w:rsid w:val="00A14995"/>
    <w:rsid w:val="00A31236"/>
    <w:rsid w:val="00A371D7"/>
    <w:rsid w:val="00A44AE6"/>
    <w:rsid w:val="00A453FD"/>
    <w:rsid w:val="00A54374"/>
    <w:rsid w:val="00A563EC"/>
    <w:rsid w:val="00A71DBE"/>
    <w:rsid w:val="00A753E9"/>
    <w:rsid w:val="00A84E05"/>
    <w:rsid w:val="00A86297"/>
    <w:rsid w:val="00A9549F"/>
    <w:rsid w:val="00AB4E29"/>
    <w:rsid w:val="00AB54CE"/>
    <w:rsid w:val="00AB7A62"/>
    <w:rsid w:val="00AD76F2"/>
    <w:rsid w:val="00AE1BC5"/>
    <w:rsid w:val="00AE6A46"/>
    <w:rsid w:val="00AF54F8"/>
    <w:rsid w:val="00B1463F"/>
    <w:rsid w:val="00B37275"/>
    <w:rsid w:val="00B37518"/>
    <w:rsid w:val="00B41556"/>
    <w:rsid w:val="00B41619"/>
    <w:rsid w:val="00B76CDF"/>
    <w:rsid w:val="00B77BAA"/>
    <w:rsid w:val="00BC1531"/>
    <w:rsid w:val="00BC6E68"/>
    <w:rsid w:val="00BD0B3C"/>
    <w:rsid w:val="00BE473F"/>
    <w:rsid w:val="00C202F3"/>
    <w:rsid w:val="00C26818"/>
    <w:rsid w:val="00C32D48"/>
    <w:rsid w:val="00C32D5A"/>
    <w:rsid w:val="00C5243B"/>
    <w:rsid w:val="00C557FE"/>
    <w:rsid w:val="00C6454C"/>
    <w:rsid w:val="00C700D5"/>
    <w:rsid w:val="00C73573"/>
    <w:rsid w:val="00CA5C6C"/>
    <w:rsid w:val="00CA7369"/>
    <w:rsid w:val="00CA7AE0"/>
    <w:rsid w:val="00CB1B9D"/>
    <w:rsid w:val="00CB237D"/>
    <w:rsid w:val="00CB4AE7"/>
    <w:rsid w:val="00CE586A"/>
    <w:rsid w:val="00CF62BF"/>
    <w:rsid w:val="00D35C85"/>
    <w:rsid w:val="00D4532F"/>
    <w:rsid w:val="00D45D67"/>
    <w:rsid w:val="00D53F30"/>
    <w:rsid w:val="00D557D4"/>
    <w:rsid w:val="00D5731D"/>
    <w:rsid w:val="00D576B2"/>
    <w:rsid w:val="00D66FF7"/>
    <w:rsid w:val="00D73661"/>
    <w:rsid w:val="00D7470E"/>
    <w:rsid w:val="00D75CAD"/>
    <w:rsid w:val="00D76CD1"/>
    <w:rsid w:val="00D8129A"/>
    <w:rsid w:val="00D84904"/>
    <w:rsid w:val="00D908EC"/>
    <w:rsid w:val="00DD21FB"/>
    <w:rsid w:val="00DD7E7A"/>
    <w:rsid w:val="00DE65AE"/>
    <w:rsid w:val="00DF644B"/>
    <w:rsid w:val="00E00807"/>
    <w:rsid w:val="00E172B0"/>
    <w:rsid w:val="00E17649"/>
    <w:rsid w:val="00E278DD"/>
    <w:rsid w:val="00E27D9E"/>
    <w:rsid w:val="00E30FDD"/>
    <w:rsid w:val="00E447B7"/>
    <w:rsid w:val="00E6046B"/>
    <w:rsid w:val="00E760CA"/>
    <w:rsid w:val="00E8330F"/>
    <w:rsid w:val="00E908FB"/>
    <w:rsid w:val="00EA76D1"/>
    <w:rsid w:val="00EB0728"/>
    <w:rsid w:val="00EB67B8"/>
    <w:rsid w:val="00ED1019"/>
    <w:rsid w:val="00EE185B"/>
    <w:rsid w:val="00EE5F97"/>
    <w:rsid w:val="00F0125A"/>
    <w:rsid w:val="00F42072"/>
    <w:rsid w:val="00F4297B"/>
    <w:rsid w:val="00F461D8"/>
    <w:rsid w:val="00F60ACC"/>
    <w:rsid w:val="00F80528"/>
    <w:rsid w:val="00F85655"/>
    <w:rsid w:val="00F9563A"/>
    <w:rsid w:val="00F9746F"/>
    <w:rsid w:val="00FA0106"/>
    <w:rsid w:val="00FE0109"/>
    <w:rsid w:val="00FE5030"/>
    <w:rsid w:val="00FE7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95019-F731-41C6-96DB-1E5CF2B0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ITS Style"/>
    <w:qFormat/>
    <w:rsid w:val="00354DE7"/>
    <w:pPr>
      <w:spacing w:line="480" w:lineRule="auto"/>
      <w:jc w:val="both"/>
    </w:pPr>
    <w:rPr>
      <w:rFonts w:ascii="Times New Roman" w:hAnsi="Times New Roman"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style">
    <w:name w:val="mino style"/>
    <w:basedOn w:val="Normal"/>
    <w:link w:val="minostyleChar"/>
    <w:qFormat/>
    <w:rsid w:val="002E3E96"/>
    <w:pPr>
      <w:spacing w:line="240" w:lineRule="auto"/>
    </w:pPr>
    <w:rPr>
      <w:szCs w:val="24"/>
    </w:rPr>
  </w:style>
  <w:style w:type="character" w:customStyle="1" w:styleId="minostyleChar">
    <w:name w:val="mino style Char"/>
    <w:link w:val="minostyle"/>
    <w:rsid w:val="002E3E96"/>
    <w:rPr>
      <w:rFonts w:ascii="Times New Roman" w:hAnsi="Times New Roman"/>
      <w:sz w:val="24"/>
      <w:szCs w:val="24"/>
    </w:rPr>
  </w:style>
  <w:style w:type="paragraph" w:customStyle="1" w:styleId="StarBrain">
    <w:name w:val="Star Brain"/>
    <w:basedOn w:val="Normal"/>
    <w:link w:val="StarBrainChar"/>
    <w:qFormat/>
    <w:rsid w:val="0019600D"/>
    <w:pPr>
      <w:spacing w:line="360" w:lineRule="auto"/>
    </w:pPr>
  </w:style>
  <w:style w:type="character" w:customStyle="1" w:styleId="StarBrainChar">
    <w:name w:val="Star Brain Char"/>
    <w:basedOn w:val="DefaultParagraphFont"/>
    <w:link w:val="StarBrain"/>
    <w:rsid w:val="0019600D"/>
    <w:rPr>
      <w:rFonts w:ascii="Times New Roman" w:hAnsi="Times New Roman" w:cstheme="minorBidi"/>
      <w:sz w:val="24"/>
      <w:szCs w:val="22"/>
    </w:rPr>
  </w:style>
  <w:style w:type="paragraph" w:styleId="ListParagraph">
    <w:name w:val="List Paragraph"/>
    <w:basedOn w:val="Normal"/>
    <w:uiPriority w:val="34"/>
    <w:qFormat/>
    <w:rsid w:val="005E67F2"/>
    <w:pPr>
      <w:ind w:left="720"/>
      <w:contextualSpacing/>
    </w:pPr>
  </w:style>
  <w:style w:type="paragraph" w:styleId="BalloonText">
    <w:name w:val="Balloon Text"/>
    <w:basedOn w:val="Normal"/>
    <w:link w:val="BalloonTextChar"/>
    <w:uiPriority w:val="99"/>
    <w:semiHidden/>
    <w:unhideWhenUsed/>
    <w:rsid w:val="005B3B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EB"/>
    <w:rPr>
      <w:rFonts w:ascii="Tahoma" w:hAnsi="Tahoma" w:cs="Tahoma"/>
      <w:sz w:val="16"/>
      <w:szCs w:val="16"/>
    </w:rPr>
  </w:style>
  <w:style w:type="paragraph" w:styleId="NormalWeb">
    <w:name w:val="Normal (Web)"/>
    <w:basedOn w:val="Normal"/>
    <w:uiPriority w:val="99"/>
    <w:semiHidden/>
    <w:unhideWhenUsed/>
    <w:rsid w:val="00CF62BF"/>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59"/>
    <w:rsid w:val="0046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32D5A"/>
    <w:pPr>
      <w:tabs>
        <w:tab w:val="center" w:pos="4513"/>
        <w:tab w:val="right" w:pos="9026"/>
      </w:tabs>
      <w:spacing w:line="240" w:lineRule="auto"/>
    </w:pPr>
  </w:style>
  <w:style w:type="character" w:customStyle="1" w:styleId="HeaderChar">
    <w:name w:val="Header Char"/>
    <w:basedOn w:val="DefaultParagraphFont"/>
    <w:link w:val="Header"/>
    <w:uiPriority w:val="99"/>
    <w:rsid w:val="00C32D5A"/>
    <w:rPr>
      <w:rFonts w:ascii="Times New Roman" w:hAnsi="Times New Roman" w:cstheme="minorBidi"/>
      <w:sz w:val="24"/>
      <w:szCs w:val="22"/>
    </w:rPr>
  </w:style>
  <w:style w:type="paragraph" w:styleId="Footer">
    <w:name w:val="footer"/>
    <w:basedOn w:val="Normal"/>
    <w:link w:val="FooterChar"/>
    <w:uiPriority w:val="99"/>
    <w:unhideWhenUsed/>
    <w:rsid w:val="00C32D5A"/>
    <w:pPr>
      <w:tabs>
        <w:tab w:val="center" w:pos="4513"/>
        <w:tab w:val="right" w:pos="9026"/>
      </w:tabs>
      <w:spacing w:line="240" w:lineRule="auto"/>
    </w:pPr>
  </w:style>
  <w:style w:type="character" w:customStyle="1" w:styleId="FooterChar">
    <w:name w:val="Footer Char"/>
    <w:basedOn w:val="DefaultParagraphFont"/>
    <w:link w:val="Footer"/>
    <w:uiPriority w:val="99"/>
    <w:rsid w:val="00C32D5A"/>
    <w:rPr>
      <w:rFonts w:ascii="Times New Roman" w:hAnsi="Times New Roman" w:cstheme="minorBidi"/>
      <w:sz w:val="24"/>
      <w:szCs w:val="22"/>
    </w:rPr>
  </w:style>
  <w:style w:type="character" w:styleId="Emphasis">
    <w:name w:val="Emphasis"/>
    <w:basedOn w:val="DefaultParagraphFont"/>
    <w:uiPriority w:val="20"/>
    <w:qFormat/>
    <w:rsid w:val="00FA0106"/>
    <w:rPr>
      <w:i/>
      <w:iCs/>
    </w:rPr>
  </w:style>
  <w:style w:type="paragraph" w:customStyle="1" w:styleId="Default">
    <w:name w:val="Default"/>
    <w:rsid w:val="00DE65AE"/>
    <w:pPr>
      <w:autoSpaceDE w:val="0"/>
      <w:autoSpaceDN w:val="0"/>
      <w:adjustRightInd w:val="0"/>
    </w:pPr>
    <w:rPr>
      <w:rFonts w:ascii="Arial" w:hAnsi="Arial" w:cs="Arial"/>
      <w:color w:val="000000"/>
      <w:sz w:val="24"/>
      <w:szCs w:val="24"/>
    </w:rPr>
  </w:style>
  <w:style w:type="paragraph" w:customStyle="1" w:styleId="Bullet">
    <w:name w:val="Bullet"/>
    <w:basedOn w:val="Normal"/>
    <w:next w:val="Normal"/>
    <w:rsid w:val="00FE5030"/>
    <w:pPr>
      <w:widowControl w:val="0"/>
      <w:numPr>
        <w:numId w:val="2"/>
      </w:numPr>
      <w:spacing w:line="240" w:lineRule="auto"/>
      <w:ind w:left="567" w:hanging="567"/>
      <w:jc w:val="left"/>
    </w:pPr>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693">
      <w:bodyDiv w:val="1"/>
      <w:marLeft w:val="0"/>
      <w:marRight w:val="0"/>
      <w:marTop w:val="0"/>
      <w:marBottom w:val="0"/>
      <w:divBdr>
        <w:top w:val="none" w:sz="0" w:space="0" w:color="auto"/>
        <w:left w:val="none" w:sz="0" w:space="0" w:color="auto"/>
        <w:bottom w:val="none" w:sz="0" w:space="0" w:color="auto"/>
        <w:right w:val="none" w:sz="0" w:space="0" w:color="auto"/>
      </w:divBdr>
    </w:div>
    <w:div w:id="10450247">
      <w:bodyDiv w:val="1"/>
      <w:marLeft w:val="0"/>
      <w:marRight w:val="0"/>
      <w:marTop w:val="0"/>
      <w:marBottom w:val="0"/>
      <w:divBdr>
        <w:top w:val="none" w:sz="0" w:space="0" w:color="auto"/>
        <w:left w:val="none" w:sz="0" w:space="0" w:color="auto"/>
        <w:bottom w:val="none" w:sz="0" w:space="0" w:color="auto"/>
        <w:right w:val="none" w:sz="0" w:space="0" w:color="auto"/>
      </w:divBdr>
      <w:divsChild>
        <w:div w:id="1998222090">
          <w:marLeft w:val="547"/>
          <w:marRight w:val="0"/>
          <w:marTop w:val="0"/>
          <w:marBottom w:val="0"/>
          <w:divBdr>
            <w:top w:val="none" w:sz="0" w:space="0" w:color="auto"/>
            <w:left w:val="none" w:sz="0" w:space="0" w:color="auto"/>
            <w:bottom w:val="none" w:sz="0" w:space="0" w:color="auto"/>
            <w:right w:val="none" w:sz="0" w:space="0" w:color="auto"/>
          </w:divBdr>
        </w:div>
      </w:divsChild>
    </w:div>
    <w:div w:id="15888590">
      <w:bodyDiv w:val="1"/>
      <w:marLeft w:val="0"/>
      <w:marRight w:val="0"/>
      <w:marTop w:val="0"/>
      <w:marBottom w:val="0"/>
      <w:divBdr>
        <w:top w:val="none" w:sz="0" w:space="0" w:color="auto"/>
        <w:left w:val="none" w:sz="0" w:space="0" w:color="auto"/>
        <w:bottom w:val="none" w:sz="0" w:space="0" w:color="auto"/>
        <w:right w:val="none" w:sz="0" w:space="0" w:color="auto"/>
      </w:divBdr>
    </w:div>
    <w:div w:id="25257018">
      <w:bodyDiv w:val="1"/>
      <w:marLeft w:val="0"/>
      <w:marRight w:val="0"/>
      <w:marTop w:val="0"/>
      <w:marBottom w:val="0"/>
      <w:divBdr>
        <w:top w:val="none" w:sz="0" w:space="0" w:color="auto"/>
        <w:left w:val="none" w:sz="0" w:space="0" w:color="auto"/>
        <w:bottom w:val="none" w:sz="0" w:space="0" w:color="auto"/>
        <w:right w:val="none" w:sz="0" w:space="0" w:color="auto"/>
      </w:divBdr>
    </w:div>
    <w:div w:id="34503668">
      <w:bodyDiv w:val="1"/>
      <w:marLeft w:val="0"/>
      <w:marRight w:val="0"/>
      <w:marTop w:val="0"/>
      <w:marBottom w:val="0"/>
      <w:divBdr>
        <w:top w:val="none" w:sz="0" w:space="0" w:color="auto"/>
        <w:left w:val="none" w:sz="0" w:space="0" w:color="auto"/>
        <w:bottom w:val="none" w:sz="0" w:space="0" w:color="auto"/>
        <w:right w:val="none" w:sz="0" w:space="0" w:color="auto"/>
      </w:divBdr>
    </w:div>
    <w:div w:id="42953153">
      <w:bodyDiv w:val="1"/>
      <w:marLeft w:val="0"/>
      <w:marRight w:val="0"/>
      <w:marTop w:val="0"/>
      <w:marBottom w:val="0"/>
      <w:divBdr>
        <w:top w:val="none" w:sz="0" w:space="0" w:color="auto"/>
        <w:left w:val="none" w:sz="0" w:space="0" w:color="auto"/>
        <w:bottom w:val="none" w:sz="0" w:space="0" w:color="auto"/>
        <w:right w:val="none" w:sz="0" w:space="0" w:color="auto"/>
      </w:divBdr>
    </w:div>
    <w:div w:id="54745532">
      <w:bodyDiv w:val="1"/>
      <w:marLeft w:val="0"/>
      <w:marRight w:val="0"/>
      <w:marTop w:val="0"/>
      <w:marBottom w:val="0"/>
      <w:divBdr>
        <w:top w:val="none" w:sz="0" w:space="0" w:color="auto"/>
        <w:left w:val="none" w:sz="0" w:space="0" w:color="auto"/>
        <w:bottom w:val="none" w:sz="0" w:space="0" w:color="auto"/>
        <w:right w:val="none" w:sz="0" w:space="0" w:color="auto"/>
      </w:divBdr>
    </w:div>
    <w:div w:id="66151811">
      <w:bodyDiv w:val="1"/>
      <w:marLeft w:val="0"/>
      <w:marRight w:val="0"/>
      <w:marTop w:val="0"/>
      <w:marBottom w:val="0"/>
      <w:divBdr>
        <w:top w:val="none" w:sz="0" w:space="0" w:color="auto"/>
        <w:left w:val="none" w:sz="0" w:space="0" w:color="auto"/>
        <w:bottom w:val="none" w:sz="0" w:space="0" w:color="auto"/>
        <w:right w:val="none" w:sz="0" w:space="0" w:color="auto"/>
      </w:divBdr>
      <w:divsChild>
        <w:div w:id="1791581948">
          <w:marLeft w:val="547"/>
          <w:marRight w:val="0"/>
          <w:marTop w:val="0"/>
          <w:marBottom w:val="0"/>
          <w:divBdr>
            <w:top w:val="none" w:sz="0" w:space="0" w:color="auto"/>
            <w:left w:val="none" w:sz="0" w:space="0" w:color="auto"/>
            <w:bottom w:val="none" w:sz="0" w:space="0" w:color="auto"/>
            <w:right w:val="none" w:sz="0" w:space="0" w:color="auto"/>
          </w:divBdr>
        </w:div>
      </w:divsChild>
    </w:div>
    <w:div w:id="69036431">
      <w:bodyDiv w:val="1"/>
      <w:marLeft w:val="0"/>
      <w:marRight w:val="0"/>
      <w:marTop w:val="0"/>
      <w:marBottom w:val="0"/>
      <w:divBdr>
        <w:top w:val="none" w:sz="0" w:space="0" w:color="auto"/>
        <w:left w:val="none" w:sz="0" w:space="0" w:color="auto"/>
        <w:bottom w:val="none" w:sz="0" w:space="0" w:color="auto"/>
        <w:right w:val="none" w:sz="0" w:space="0" w:color="auto"/>
      </w:divBdr>
    </w:div>
    <w:div w:id="69238414">
      <w:bodyDiv w:val="1"/>
      <w:marLeft w:val="0"/>
      <w:marRight w:val="0"/>
      <w:marTop w:val="0"/>
      <w:marBottom w:val="0"/>
      <w:divBdr>
        <w:top w:val="none" w:sz="0" w:space="0" w:color="auto"/>
        <w:left w:val="none" w:sz="0" w:space="0" w:color="auto"/>
        <w:bottom w:val="none" w:sz="0" w:space="0" w:color="auto"/>
        <w:right w:val="none" w:sz="0" w:space="0" w:color="auto"/>
      </w:divBdr>
    </w:div>
    <w:div w:id="75172978">
      <w:bodyDiv w:val="1"/>
      <w:marLeft w:val="0"/>
      <w:marRight w:val="0"/>
      <w:marTop w:val="0"/>
      <w:marBottom w:val="0"/>
      <w:divBdr>
        <w:top w:val="none" w:sz="0" w:space="0" w:color="auto"/>
        <w:left w:val="none" w:sz="0" w:space="0" w:color="auto"/>
        <w:bottom w:val="none" w:sz="0" w:space="0" w:color="auto"/>
        <w:right w:val="none" w:sz="0" w:space="0" w:color="auto"/>
      </w:divBdr>
    </w:div>
    <w:div w:id="79103952">
      <w:bodyDiv w:val="1"/>
      <w:marLeft w:val="0"/>
      <w:marRight w:val="0"/>
      <w:marTop w:val="0"/>
      <w:marBottom w:val="0"/>
      <w:divBdr>
        <w:top w:val="none" w:sz="0" w:space="0" w:color="auto"/>
        <w:left w:val="none" w:sz="0" w:space="0" w:color="auto"/>
        <w:bottom w:val="none" w:sz="0" w:space="0" w:color="auto"/>
        <w:right w:val="none" w:sz="0" w:space="0" w:color="auto"/>
      </w:divBdr>
    </w:div>
    <w:div w:id="82068680">
      <w:bodyDiv w:val="1"/>
      <w:marLeft w:val="0"/>
      <w:marRight w:val="0"/>
      <w:marTop w:val="0"/>
      <w:marBottom w:val="0"/>
      <w:divBdr>
        <w:top w:val="none" w:sz="0" w:space="0" w:color="auto"/>
        <w:left w:val="none" w:sz="0" w:space="0" w:color="auto"/>
        <w:bottom w:val="none" w:sz="0" w:space="0" w:color="auto"/>
        <w:right w:val="none" w:sz="0" w:space="0" w:color="auto"/>
      </w:divBdr>
    </w:div>
    <w:div w:id="91751936">
      <w:bodyDiv w:val="1"/>
      <w:marLeft w:val="0"/>
      <w:marRight w:val="0"/>
      <w:marTop w:val="0"/>
      <w:marBottom w:val="0"/>
      <w:divBdr>
        <w:top w:val="none" w:sz="0" w:space="0" w:color="auto"/>
        <w:left w:val="none" w:sz="0" w:space="0" w:color="auto"/>
        <w:bottom w:val="none" w:sz="0" w:space="0" w:color="auto"/>
        <w:right w:val="none" w:sz="0" w:space="0" w:color="auto"/>
      </w:divBdr>
    </w:div>
    <w:div w:id="104466389">
      <w:bodyDiv w:val="1"/>
      <w:marLeft w:val="0"/>
      <w:marRight w:val="0"/>
      <w:marTop w:val="0"/>
      <w:marBottom w:val="0"/>
      <w:divBdr>
        <w:top w:val="none" w:sz="0" w:space="0" w:color="auto"/>
        <w:left w:val="none" w:sz="0" w:space="0" w:color="auto"/>
        <w:bottom w:val="none" w:sz="0" w:space="0" w:color="auto"/>
        <w:right w:val="none" w:sz="0" w:space="0" w:color="auto"/>
      </w:divBdr>
    </w:div>
    <w:div w:id="109476416">
      <w:bodyDiv w:val="1"/>
      <w:marLeft w:val="0"/>
      <w:marRight w:val="0"/>
      <w:marTop w:val="0"/>
      <w:marBottom w:val="0"/>
      <w:divBdr>
        <w:top w:val="none" w:sz="0" w:space="0" w:color="auto"/>
        <w:left w:val="none" w:sz="0" w:space="0" w:color="auto"/>
        <w:bottom w:val="none" w:sz="0" w:space="0" w:color="auto"/>
        <w:right w:val="none" w:sz="0" w:space="0" w:color="auto"/>
      </w:divBdr>
    </w:div>
    <w:div w:id="114377219">
      <w:bodyDiv w:val="1"/>
      <w:marLeft w:val="0"/>
      <w:marRight w:val="0"/>
      <w:marTop w:val="0"/>
      <w:marBottom w:val="0"/>
      <w:divBdr>
        <w:top w:val="none" w:sz="0" w:space="0" w:color="auto"/>
        <w:left w:val="none" w:sz="0" w:space="0" w:color="auto"/>
        <w:bottom w:val="none" w:sz="0" w:space="0" w:color="auto"/>
        <w:right w:val="none" w:sz="0" w:space="0" w:color="auto"/>
      </w:divBdr>
    </w:div>
    <w:div w:id="115880897">
      <w:bodyDiv w:val="1"/>
      <w:marLeft w:val="0"/>
      <w:marRight w:val="0"/>
      <w:marTop w:val="0"/>
      <w:marBottom w:val="0"/>
      <w:divBdr>
        <w:top w:val="none" w:sz="0" w:space="0" w:color="auto"/>
        <w:left w:val="none" w:sz="0" w:space="0" w:color="auto"/>
        <w:bottom w:val="none" w:sz="0" w:space="0" w:color="auto"/>
        <w:right w:val="none" w:sz="0" w:space="0" w:color="auto"/>
      </w:divBdr>
    </w:div>
    <w:div w:id="119616656">
      <w:bodyDiv w:val="1"/>
      <w:marLeft w:val="0"/>
      <w:marRight w:val="0"/>
      <w:marTop w:val="0"/>
      <w:marBottom w:val="0"/>
      <w:divBdr>
        <w:top w:val="none" w:sz="0" w:space="0" w:color="auto"/>
        <w:left w:val="none" w:sz="0" w:space="0" w:color="auto"/>
        <w:bottom w:val="none" w:sz="0" w:space="0" w:color="auto"/>
        <w:right w:val="none" w:sz="0" w:space="0" w:color="auto"/>
      </w:divBdr>
      <w:divsChild>
        <w:div w:id="1952545159">
          <w:marLeft w:val="547"/>
          <w:marRight w:val="0"/>
          <w:marTop w:val="96"/>
          <w:marBottom w:val="0"/>
          <w:divBdr>
            <w:top w:val="none" w:sz="0" w:space="0" w:color="auto"/>
            <w:left w:val="none" w:sz="0" w:space="0" w:color="auto"/>
            <w:bottom w:val="none" w:sz="0" w:space="0" w:color="auto"/>
            <w:right w:val="none" w:sz="0" w:space="0" w:color="auto"/>
          </w:divBdr>
        </w:div>
        <w:div w:id="742215567">
          <w:marLeft w:val="547"/>
          <w:marRight w:val="0"/>
          <w:marTop w:val="96"/>
          <w:marBottom w:val="0"/>
          <w:divBdr>
            <w:top w:val="none" w:sz="0" w:space="0" w:color="auto"/>
            <w:left w:val="none" w:sz="0" w:space="0" w:color="auto"/>
            <w:bottom w:val="none" w:sz="0" w:space="0" w:color="auto"/>
            <w:right w:val="none" w:sz="0" w:space="0" w:color="auto"/>
          </w:divBdr>
        </w:div>
        <w:div w:id="948200408">
          <w:marLeft w:val="547"/>
          <w:marRight w:val="0"/>
          <w:marTop w:val="96"/>
          <w:marBottom w:val="0"/>
          <w:divBdr>
            <w:top w:val="none" w:sz="0" w:space="0" w:color="auto"/>
            <w:left w:val="none" w:sz="0" w:space="0" w:color="auto"/>
            <w:bottom w:val="none" w:sz="0" w:space="0" w:color="auto"/>
            <w:right w:val="none" w:sz="0" w:space="0" w:color="auto"/>
          </w:divBdr>
        </w:div>
        <w:div w:id="929393975">
          <w:marLeft w:val="547"/>
          <w:marRight w:val="0"/>
          <w:marTop w:val="96"/>
          <w:marBottom w:val="0"/>
          <w:divBdr>
            <w:top w:val="none" w:sz="0" w:space="0" w:color="auto"/>
            <w:left w:val="none" w:sz="0" w:space="0" w:color="auto"/>
            <w:bottom w:val="none" w:sz="0" w:space="0" w:color="auto"/>
            <w:right w:val="none" w:sz="0" w:space="0" w:color="auto"/>
          </w:divBdr>
        </w:div>
      </w:divsChild>
    </w:div>
    <w:div w:id="129982843">
      <w:bodyDiv w:val="1"/>
      <w:marLeft w:val="0"/>
      <w:marRight w:val="0"/>
      <w:marTop w:val="0"/>
      <w:marBottom w:val="0"/>
      <w:divBdr>
        <w:top w:val="none" w:sz="0" w:space="0" w:color="auto"/>
        <w:left w:val="none" w:sz="0" w:space="0" w:color="auto"/>
        <w:bottom w:val="none" w:sz="0" w:space="0" w:color="auto"/>
        <w:right w:val="none" w:sz="0" w:space="0" w:color="auto"/>
      </w:divBdr>
    </w:div>
    <w:div w:id="135682429">
      <w:bodyDiv w:val="1"/>
      <w:marLeft w:val="0"/>
      <w:marRight w:val="0"/>
      <w:marTop w:val="0"/>
      <w:marBottom w:val="0"/>
      <w:divBdr>
        <w:top w:val="none" w:sz="0" w:space="0" w:color="auto"/>
        <w:left w:val="none" w:sz="0" w:space="0" w:color="auto"/>
        <w:bottom w:val="none" w:sz="0" w:space="0" w:color="auto"/>
        <w:right w:val="none" w:sz="0" w:space="0" w:color="auto"/>
      </w:divBdr>
    </w:div>
    <w:div w:id="167259820">
      <w:bodyDiv w:val="1"/>
      <w:marLeft w:val="0"/>
      <w:marRight w:val="0"/>
      <w:marTop w:val="0"/>
      <w:marBottom w:val="0"/>
      <w:divBdr>
        <w:top w:val="none" w:sz="0" w:space="0" w:color="auto"/>
        <w:left w:val="none" w:sz="0" w:space="0" w:color="auto"/>
        <w:bottom w:val="none" w:sz="0" w:space="0" w:color="auto"/>
        <w:right w:val="none" w:sz="0" w:space="0" w:color="auto"/>
      </w:divBdr>
    </w:div>
    <w:div w:id="174468425">
      <w:bodyDiv w:val="1"/>
      <w:marLeft w:val="0"/>
      <w:marRight w:val="0"/>
      <w:marTop w:val="0"/>
      <w:marBottom w:val="0"/>
      <w:divBdr>
        <w:top w:val="none" w:sz="0" w:space="0" w:color="auto"/>
        <w:left w:val="none" w:sz="0" w:space="0" w:color="auto"/>
        <w:bottom w:val="none" w:sz="0" w:space="0" w:color="auto"/>
        <w:right w:val="none" w:sz="0" w:space="0" w:color="auto"/>
      </w:divBdr>
    </w:div>
    <w:div w:id="20507254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04">
          <w:marLeft w:val="547"/>
          <w:marRight w:val="0"/>
          <w:marTop w:val="96"/>
          <w:marBottom w:val="0"/>
          <w:divBdr>
            <w:top w:val="none" w:sz="0" w:space="0" w:color="auto"/>
            <w:left w:val="none" w:sz="0" w:space="0" w:color="auto"/>
            <w:bottom w:val="none" w:sz="0" w:space="0" w:color="auto"/>
            <w:right w:val="none" w:sz="0" w:space="0" w:color="auto"/>
          </w:divBdr>
        </w:div>
      </w:divsChild>
    </w:div>
    <w:div w:id="225576883">
      <w:bodyDiv w:val="1"/>
      <w:marLeft w:val="0"/>
      <w:marRight w:val="0"/>
      <w:marTop w:val="0"/>
      <w:marBottom w:val="0"/>
      <w:divBdr>
        <w:top w:val="none" w:sz="0" w:space="0" w:color="auto"/>
        <w:left w:val="none" w:sz="0" w:space="0" w:color="auto"/>
        <w:bottom w:val="none" w:sz="0" w:space="0" w:color="auto"/>
        <w:right w:val="none" w:sz="0" w:space="0" w:color="auto"/>
      </w:divBdr>
      <w:divsChild>
        <w:div w:id="1211502456">
          <w:marLeft w:val="547"/>
          <w:marRight w:val="0"/>
          <w:marTop w:val="96"/>
          <w:marBottom w:val="0"/>
          <w:divBdr>
            <w:top w:val="none" w:sz="0" w:space="0" w:color="auto"/>
            <w:left w:val="none" w:sz="0" w:space="0" w:color="auto"/>
            <w:bottom w:val="none" w:sz="0" w:space="0" w:color="auto"/>
            <w:right w:val="none" w:sz="0" w:space="0" w:color="auto"/>
          </w:divBdr>
        </w:div>
      </w:divsChild>
    </w:div>
    <w:div w:id="233011346">
      <w:bodyDiv w:val="1"/>
      <w:marLeft w:val="0"/>
      <w:marRight w:val="0"/>
      <w:marTop w:val="0"/>
      <w:marBottom w:val="0"/>
      <w:divBdr>
        <w:top w:val="none" w:sz="0" w:space="0" w:color="auto"/>
        <w:left w:val="none" w:sz="0" w:space="0" w:color="auto"/>
        <w:bottom w:val="none" w:sz="0" w:space="0" w:color="auto"/>
        <w:right w:val="none" w:sz="0" w:space="0" w:color="auto"/>
      </w:divBdr>
      <w:divsChild>
        <w:div w:id="1852258615">
          <w:marLeft w:val="547"/>
          <w:marRight w:val="0"/>
          <w:marTop w:val="96"/>
          <w:marBottom w:val="0"/>
          <w:divBdr>
            <w:top w:val="none" w:sz="0" w:space="0" w:color="auto"/>
            <w:left w:val="none" w:sz="0" w:space="0" w:color="auto"/>
            <w:bottom w:val="none" w:sz="0" w:space="0" w:color="auto"/>
            <w:right w:val="none" w:sz="0" w:space="0" w:color="auto"/>
          </w:divBdr>
        </w:div>
      </w:divsChild>
    </w:div>
    <w:div w:id="246159133">
      <w:bodyDiv w:val="1"/>
      <w:marLeft w:val="0"/>
      <w:marRight w:val="0"/>
      <w:marTop w:val="0"/>
      <w:marBottom w:val="0"/>
      <w:divBdr>
        <w:top w:val="none" w:sz="0" w:space="0" w:color="auto"/>
        <w:left w:val="none" w:sz="0" w:space="0" w:color="auto"/>
        <w:bottom w:val="none" w:sz="0" w:space="0" w:color="auto"/>
        <w:right w:val="none" w:sz="0" w:space="0" w:color="auto"/>
      </w:divBdr>
      <w:divsChild>
        <w:div w:id="301887533">
          <w:marLeft w:val="547"/>
          <w:marRight w:val="0"/>
          <w:marTop w:val="96"/>
          <w:marBottom w:val="0"/>
          <w:divBdr>
            <w:top w:val="none" w:sz="0" w:space="0" w:color="auto"/>
            <w:left w:val="none" w:sz="0" w:space="0" w:color="auto"/>
            <w:bottom w:val="none" w:sz="0" w:space="0" w:color="auto"/>
            <w:right w:val="none" w:sz="0" w:space="0" w:color="auto"/>
          </w:divBdr>
        </w:div>
      </w:divsChild>
    </w:div>
    <w:div w:id="254483993">
      <w:bodyDiv w:val="1"/>
      <w:marLeft w:val="0"/>
      <w:marRight w:val="0"/>
      <w:marTop w:val="0"/>
      <w:marBottom w:val="0"/>
      <w:divBdr>
        <w:top w:val="none" w:sz="0" w:space="0" w:color="auto"/>
        <w:left w:val="none" w:sz="0" w:space="0" w:color="auto"/>
        <w:bottom w:val="none" w:sz="0" w:space="0" w:color="auto"/>
        <w:right w:val="none" w:sz="0" w:space="0" w:color="auto"/>
      </w:divBdr>
    </w:div>
    <w:div w:id="270860559">
      <w:bodyDiv w:val="1"/>
      <w:marLeft w:val="0"/>
      <w:marRight w:val="0"/>
      <w:marTop w:val="0"/>
      <w:marBottom w:val="0"/>
      <w:divBdr>
        <w:top w:val="none" w:sz="0" w:space="0" w:color="auto"/>
        <w:left w:val="none" w:sz="0" w:space="0" w:color="auto"/>
        <w:bottom w:val="none" w:sz="0" w:space="0" w:color="auto"/>
        <w:right w:val="none" w:sz="0" w:space="0" w:color="auto"/>
      </w:divBdr>
      <w:divsChild>
        <w:div w:id="441153071">
          <w:marLeft w:val="547"/>
          <w:marRight w:val="0"/>
          <w:marTop w:val="96"/>
          <w:marBottom w:val="0"/>
          <w:divBdr>
            <w:top w:val="none" w:sz="0" w:space="0" w:color="auto"/>
            <w:left w:val="none" w:sz="0" w:space="0" w:color="auto"/>
            <w:bottom w:val="none" w:sz="0" w:space="0" w:color="auto"/>
            <w:right w:val="none" w:sz="0" w:space="0" w:color="auto"/>
          </w:divBdr>
        </w:div>
        <w:div w:id="1989742643">
          <w:marLeft w:val="547"/>
          <w:marRight w:val="0"/>
          <w:marTop w:val="96"/>
          <w:marBottom w:val="0"/>
          <w:divBdr>
            <w:top w:val="none" w:sz="0" w:space="0" w:color="auto"/>
            <w:left w:val="none" w:sz="0" w:space="0" w:color="auto"/>
            <w:bottom w:val="none" w:sz="0" w:space="0" w:color="auto"/>
            <w:right w:val="none" w:sz="0" w:space="0" w:color="auto"/>
          </w:divBdr>
        </w:div>
        <w:div w:id="1879127447">
          <w:marLeft w:val="547"/>
          <w:marRight w:val="0"/>
          <w:marTop w:val="96"/>
          <w:marBottom w:val="0"/>
          <w:divBdr>
            <w:top w:val="none" w:sz="0" w:space="0" w:color="auto"/>
            <w:left w:val="none" w:sz="0" w:space="0" w:color="auto"/>
            <w:bottom w:val="none" w:sz="0" w:space="0" w:color="auto"/>
            <w:right w:val="none" w:sz="0" w:space="0" w:color="auto"/>
          </w:divBdr>
        </w:div>
        <w:div w:id="1610045361">
          <w:marLeft w:val="547"/>
          <w:marRight w:val="0"/>
          <w:marTop w:val="96"/>
          <w:marBottom w:val="0"/>
          <w:divBdr>
            <w:top w:val="none" w:sz="0" w:space="0" w:color="auto"/>
            <w:left w:val="none" w:sz="0" w:space="0" w:color="auto"/>
            <w:bottom w:val="none" w:sz="0" w:space="0" w:color="auto"/>
            <w:right w:val="none" w:sz="0" w:space="0" w:color="auto"/>
          </w:divBdr>
        </w:div>
        <w:div w:id="1631865873">
          <w:marLeft w:val="547"/>
          <w:marRight w:val="0"/>
          <w:marTop w:val="96"/>
          <w:marBottom w:val="0"/>
          <w:divBdr>
            <w:top w:val="none" w:sz="0" w:space="0" w:color="auto"/>
            <w:left w:val="none" w:sz="0" w:space="0" w:color="auto"/>
            <w:bottom w:val="none" w:sz="0" w:space="0" w:color="auto"/>
            <w:right w:val="none" w:sz="0" w:space="0" w:color="auto"/>
          </w:divBdr>
        </w:div>
        <w:div w:id="2042365738">
          <w:marLeft w:val="547"/>
          <w:marRight w:val="0"/>
          <w:marTop w:val="96"/>
          <w:marBottom w:val="0"/>
          <w:divBdr>
            <w:top w:val="none" w:sz="0" w:space="0" w:color="auto"/>
            <w:left w:val="none" w:sz="0" w:space="0" w:color="auto"/>
            <w:bottom w:val="none" w:sz="0" w:space="0" w:color="auto"/>
            <w:right w:val="none" w:sz="0" w:space="0" w:color="auto"/>
          </w:divBdr>
        </w:div>
        <w:div w:id="451478775">
          <w:marLeft w:val="547"/>
          <w:marRight w:val="0"/>
          <w:marTop w:val="96"/>
          <w:marBottom w:val="0"/>
          <w:divBdr>
            <w:top w:val="none" w:sz="0" w:space="0" w:color="auto"/>
            <w:left w:val="none" w:sz="0" w:space="0" w:color="auto"/>
            <w:bottom w:val="none" w:sz="0" w:space="0" w:color="auto"/>
            <w:right w:val="none" w:sz="0" w:space="0" w:color="auto"/>
          </w:divBdr>
        </w:div>
      </w:divsChild>
    </w:div>
    <w:div w:id="281108931">
      <w:bodyDiv w:val="1"/>
      <w:marLeft w:val="0"/>
      <w:marRight w:val="0"/>
      <w:marTop w:val="0"/>
      <w:marBottom w:val="0"/>
      <w:divBdr>
        <w:top w:val="none" w:sz="0" w:space="0" w:color="auto"/>
        <w:left w:val="none" w:sz="0" w:space="0" w:color="auto"/>
        <w:bottom w:val="none" w:sz="0" w:space="0" w:color="auto"/>
        <w:right w:val="none" w:sz="0" w:space="0" w:color="auto"/>
      </w:divBdr>
      <w:divsChild>
        <w:div w:id="1909412590">
          <w:marLeft w:val="547"/>
          <w:marRight w:val="0"/>
          <w:marTop w:val="0"/>
          <w:marBottom w:val="0"/>
          <w:divBdr>
            <w:top w:val="none" w:sz="0" w:space="0" w:color="auto"/>
            <w:left w:val="none" w:sz="0" w:space="0" w:color="auto"/>
            <w:bottom w:val="none" w:sz="0" w:space="0" w:color="auto"/>
            <w:right w:val="none" w:sz="0" w:space="0" w:color="auto"/>
          </w:divBdr>
        </w:div>
      </w:divsChild>
    </w:div>
    <w:div w:id="292253870">
      <w:bodyDiv w:val="1"/>
      <w:marLeft w:val="0"/>
      <w:marRight w:val="0"/>
      <w:marTop w:val="0"/>
      <w:marBottom w:val="0"/>
      <w:divBdr>
        <w:top w:val="none" w:sz="0" w:space="0" w:color="auto"/>
        <w:left w:val="none" w:sz="0" w:space="0" w:color="auto"/>
        <w:bottom w:val="none" w:sz="0" w:space="0" w:color="auto"/>
        <w:right w:val="none" w:sz="0" w:space="0" w:color="auto"/>
      </w:divBdr>
      <w:divsChild>
        <w:div w:id="1828860355">
          <w:marLeft w:val="547"/>
          <w:marRight w:val="0"/>
          <w:marTop w:val="96"/>
          <w:marBottom w:val="0"/>
          <w:divBdr>
            <w:top w:val="none" w:sz="0" w:space="0" w:color="auto"/>
            <w:left w:val="none" w:sz="0" w:space="0" w:color="auto"/>
            <w:bottom w:val="none" w:sz="0" w:space="0" w:color="auto"/>
            <w:right w:val="none" w:sz="0" w:space="0" w:color="auto"/>
          </w:divBdr>
        </w:div>
      </w:divsChild>
    </w:div>
    <w:div w:id="298875440">
      <w:bodyDiv w:val="1"/>
      <w:marLeft w:val="0"/>
      <w:marRight w:val="0"/>
      <w:marTop w:val="0"/>
      <w:marBottom w:val="0"/>
      <w:divBdr>
        <w:top w:val="none" w:sz="0" w:space="0" w:color="auto"/>
        <w:left w:val="none" w:sz="0" w:space="0" w:color="auto"/>
        <w:bottom w:val="none" w:sz="0" w:space="0" w:color="auto"/>
        <w:right w:val="none" w:sz="0" w:space="0" w:color="auto"/>
      </w:divBdr>
    </w:div>
    <w:div w:id="308368399">
      <w:bodyDiv w:val="1"/>
      <w:marLeft w:val="0"/>
      <w:marRight w:val="0"/>
      <w:marTop w:val="0"/>
      <w:marBottom w:val="0"/>
      <w:divBdr>
        <w:top w:val="none" w:sz="0" w:space="0" w:color="auto"/>
        <w:left w:val="none" w:sz="0" w:space="0" w:color="auto"/>
        <w:bottom w:val="none" w:sz="0" w:space="0" w:color="auto"/>
        <w:right w:val="none" w:sz="0" w:space="0" w:color="auto"/>
      </w:divBdr>
    </w:div>
    <w:div w:id="314842564">
      <w:bodyDiv w:val="1"/>
      <w:marLeft w:val="0"/>
      <w:marRight w:val="0"/>
      <w:marTop w:val="0"/>
      <w:marBottom w:val="0"/>
      <w:divBdr>
        <w:top w:val="none" w:sz="0" w:space="0" w:color="auto"/>
        <w:left w:val="none" w:sz="0" w:space="0" w:color="auto"/>
        <w:bottom w:val="none" w:sz="0" w:space="0" w:color="auto"/>
        <w:right w:val="none" w:sz="0" w:space="0" w:color="auto"/>
      </w:divBdr>
    </w:div>
    <w:div w:id="316500755">
      <w:bodyDiv w:val="1"/>
      <w:marLeft w:val="0"/>
      <w:marRight w:val="0"/>
      <w:marTop w:val="0"/>
      <w:marBottom w:val="0"/>
      <w:divBdr>
        <w:top w:val="none" w:sz="0" w:space="0" w:color="auto"/>
        <w:left w:val="none" w:sz="0" w:space="0" w:color="auto"/>
        <w:bottom w:val="none" w:sz="0" w:space="0" w:color="auto"/>
        <w:right w:val="none" w:sz="0" w:space="0" w:color="auto"/>
      </w:divBdr>
    </w:div>
    <w:div w:id="318310685">
      <w:bodyDiv w:val="1"/>
      <w:marLeft w:val="0"/>
      <w:marRight w:val="0"/>
      <w:marTop w:val="0"/>
      <w:marBottom w:val="0"/>
      <w:divBdr>
        <w:top w:val="none" w:sz="0" w:space="0" w:color="auto"/>
        <w:left w:val="none" w:sz="0" w:space="0" w:color="auto"/>
        <w:bottom w:val="none" w:sz="0" w:space="0" w:color="auto"/>
        <w:right w:val="none" w:sz="0" w:space="0" w:color="auto"/>
      </w:divBdr>
      <w:divsChild>
        <w:div w:id="1028331519">
          <w:marLeft w:val="547"/>
          <w:marRight w:val="0"/>
          <w:marTop w:val="0"/>
          <w:marBottom w:val="0"/>
          <w:divBdr>
            <w:top w:val="none" w:sz="0" w:space="0" w:color="auto"/>
            <w:left w:val="none" w:sz="0" w:space="0" w:color="auto"/>
            <w:bottom w:val="none" w:sz="0" w:space="0" w:color="auto"/>
            <w:right w:val="none" w:sz="0" w:space="0" w:color="auto"/>
          </w:divBdr>
        </w:div>
      </w:divsChild>
    </w:div>
    <w:div w:id="324474240">
      <w:bodyDiv w:val="1"/>
      <w:marLeft w:val="0"/>
      <w:marRight w:val="0"/>
      <w:marTop w:val="0"/>
      <w:marBottom w:val="0"/>
      <w:divBdr>
        <w:top w:val="none" w:sz="0" w:space="0" w:color="auto"/>
        <w:left w:val="none" w:sz="0" w:space="0" w:color="auto"/>
        <w:bottom w:val="none" w:sz="0" w:space="0" w:color="auto"/>
        <w:right w:val="none" w:sz="0" w:space="0" w:color="auto"/>
      </w:divBdr>
      <w:divsChild>
        <w:div w:id="1044596428">
          <w:marLeft w:val="547"/>
          <w:marRight w:val="0"/>
          <w:marTop w:val="96"/>
          <w:marBottom w:val="0"/>
          <w:divBdr>
            <w:top w:val="none" w:sz="0" w:space="0" w:color="auto"/>
            <w:left w:val="none" w:sz="0" w:space="0" w:color="auto"/>
            <w:bottom w:val="none" w:sz="0" w:space="0" w:color="auto"/>
            <w:right w:val="none" w:sz="0" w:space="0" w:color="auto"/>
          </w:divBdr>
        </w:div>
      </w:divsChild>
    </w:div>
    <w:div w:id="325326811">
      <w:bodyDiv w:val="1"/>
      <w:marLeft w:val="0"/>
      <w:marRight w:val="0"/>
      <w:marTop w:val="0"/>
      <w:marBottom w:val="0"/>
      <w:divBdr>
        <w:top w:val="none" w:sz="0" w:space="0" w:color="auto"/>
        <w:left w:val="none" w:sz="0" w:space="0" w:color="auto"/>
        <w:bottom w:val="none" w:sz="0" w:space="0" w:color="auto"/>
        <w:right w:val="none" w:sz="0" w:space="0" w:color="auto"/>
      </w:divBdr>
    </w:div>
    <w:div w:id="329604953">
      <w:bodyDiv w:val="1"/>
      <w:marLeft w:val="0"/>
      <w:marRight w:val="0"/>
      <w:marTop w:val="0"/>
      <w:marBottom w:val="0"/>
      <w:divBdr>
        <w:top w:val="none" w:sz="0" w:space="0" w:color="auto"/>
        <w:left w:val="none" w:sz="0" w:space="0" w:color="auto"/>
        <w:bottom w:val="none" w:sz="0" w:space="0" w:color="auto"/>
        <w:right w:val="none" w:sz="0" w:space="0" w:color="auto"/>
      </w:divBdr>
      <w:divsChild>
        <w:div w:id="1914585179">
          <w:marLeft w:val="547"/>
          <w:marRight w:val="0"/>
          <w:marTop w:val="96"/>
          <w:marBottom w:val="0"/>
          <w:divBdr>
            <w:top w:val="none" w:sz="0" w:space="0" w:color="auto"/>
            <w:left w:val="none" w:sz="0" w:space="0" w:color="auto"/>
            <w:bottom w:val="none" w:sz="0" w:space="0" w:color="auto"/>
            <w:right w:val="none" w:sz="0" w:space="0" w:color="auto"/>
          </w:divBdr>
        </w:div>
        <w:div w:id="541094904">
          <w:marLeft w:val="547"/>
          <w:marRight w:val="0"/>
          <w:marTop w:val="96"/>
          <w:marBottom w:val="0"/>
          <w:divBdr>
            <w:top w:val="none" w:sz="0" w:space="0" w:color="auto"/>
            <w:left w:val="none" w:sz="0" w:space="0" w:color="auto"/>
            <w:bottom w:val="none" w:sz="0" w:space="0" w:color="auto"/>
            <w:right w:val="none" w:sz="0" w:space="0" w:color="auto"/>
          </w:divBdr>
        </w:div>
      </w:divsChild>
    </w:div>
    <w:div w:id="336346570">
      <w:bodyDiv w:val="1"/>
      <w:marLeft w:val="0"/>
      <w:marRight w:val="0"/>
      <w:marTop w:val="0"/>
      <w:marBottom w:val="0"/>
      <w:divBdr>
        <w:top w:val="none" w:sz="0" w:space="0" w:color="auto"/>
        <w:left w:val="none" w:sz="0" w:space="0" w:color="auto"/>
        <w:bottom w:val="none" w:sz="0" w:space="0" w:color="auto"/>
        <w:right w:val="none" w:sz="0" w:space="0" w:color="auto"/>
      </w:divBdr>
    </w:div>
    <w:div w:id="339160496">
      <w:bodyDiv w:val="1"/>
      <w:marLeft w:val="0"/>
      <w:marRight w:val="0"/>
      <w:marTop w:val="0"/>
      <w:marBottom w:val="0"/>
      <w:divBdr>
        <w:top w:val="none" w:sz="0" w:space="0" w:color="auto"/>
        <w:left w:val="none" w:sz="0" w:space="0" w:color="auto"/>
        <w:bottom w:val="none" w:sz="0" w:space="0" w:color="auto"/>
        <w:right w:val="none" w:sz="0" w:space="0" w:color="auto"/>
      </w:divBdr>
      <w:divsChild>
        <w:div w:id="845554567">
          <w:marLeft w:val="547"/>
          <w:marRight w:val="0"/>
          <w:marTop w:val="96"/>
          <w:marBottom w:val="0"/>
          <w:divBdr>
            <w:top w:val="none" w:sz="0" w:space="0" w:color="auto"/>
            <w:left w:val="none" w:sz="0" w:space="0" w:color="auto"/>
            <w:bottom w:val="none" w:sz="0" w:space="0" w:color="auto"/>
            <w:right w:val="none" w:sz="0" w:space="0" w:color="auto"/>
          </w:divBdr>
        </w:div>
      </w:divsChild>
    </w:div>
    <w:div w:id="345446639">
      <w:bodyDiv w:val="1"/>
      <w:marLeft w:val="0"/>
      <w:marRight w:val="0"/>
      <w:marTop w:val="0"/>
      <w:marBottom w:val="0"/>
      <w:divBdr>
        <w:top w:val="none" w:sz="0" w:space="0" w:color="auto"/>
        <w:left w:val="none" w:sz="0" w:space="0" w:color="auto"/>
        <w:bottom w:val="none" w:sz="0" w:space="0" w:color="auto"/>
        <w:right w:val="none" w:sz="0" w:space="0" w:color="auto"/>
      </w:divBdr>
    </w:div>
    <w:div w:id="360665176">
      <w:bodyDiv w:val="1"/>
      <w:marLeft w:val="0"/>
      <w:marRight w:val="0"/>
      <w:marTop w:val="0"/>
      <w:marBottom w:val="0"/>
      <w:divBdr>
        <w:top w:val="none" w:sz="0" w:space="0" w:color="auto"/>
        <w:left w:val="none" w:sz="0" w:space="0" w:color="auto"/>
        <w:bottom w:val="none" w:sz="0" w:space="0" w:color="auto"/>
        <w:right w:val="none" w:sz="0" w:space="0" w:color="auto"/>
      </w:divBdr>
    </w:div>
    <w:div w:id="373770011">
      <w:bodyDiv w:val="1"/>
      <w:marLeft w:val="0"/>
      <w:marRight w:val="0"/>
      <w:marTop w:val="0"/>
      <w:marBottom w:val="0"/>
      <w:divBdr>
        <w:top w:val="none" w:sz="0" w:space="0" w:color="auto"/>
        <w:left w:val="none" w:sz="0" w:space="0" w:color="auto"/>
        <w:bottom w:val="none" w:sz="0" w:space="0" w:color="auto"/>
        <w:right w:val="none" w:sz="0" w:space="0" w:color="auto"/>
      </w:divBdr>
    </w:div>
    <w:div w:id="382796370">
      <w:bodyDiv w:val="1"/>
      <w:marLeft w:val="0"/>
      <w:marRight w:val="0"/>
      <w:marTop w:val="0"/>
      <w:marBottom w:val="0"/>
      <w:divBdr>
        <w:top w:val="none" w:sz="0" w:space="0" w:color="auto"/>
        <w:left w:val="none" w:sz="0" w:space="0" w:color="auto"/>
        <w:bottom w:val="none" w:sz="0" w:space="0" w:color="auto"/>
        <w:right w:val="none" w:sz="0" w:space="0" w:color="auto"/>
      </w:divBdr>
      <w:divsChild>
        <w:div w:id="118304583">
          <w:marLeft w:val="547"/>
          <w:marRight w:val="0"/>
          <w:marTop w:val="96"/>
          <w:marBottom w:val="0"/>
          <w:divBdr>
            <w:top w:val="none" w:sz="0" w:space="0" w:color="auto"/>
            <w:left w:val="none" w:sz="0" w:space="0" w:color="auto"/>
            <w:bottom w:val="none" w:sz="0" w:space="0" w:color="auto"/>
            <w:right w:val="none" w:sz="0" w:space="0" w:color="auto"/>
          </w:divBdr>
        </w:div>
        <w:div w:id="538322597">
          <w:marLeft w:val="547"/>
          <w:marRight w:val="0"/>
          <w:marTop w:val="96"/>
          <w:marBottom w:val="0"/>
          <w:divBdr>
            <w:top w:val="none" w:sz="0" w:space="0" w:color="auto"/>
            <w:left w:val="none" w:sz="0" w:space="0" w:color="auto"/>
            <w:bottom w:val="none" w:sz="0" w:space="0" w:color="auto"/>
            <w:right w:val="none" w:sz="0" w:space="0" w:color="auto"/>
          </w:divBdr>
        </w:div>
      </w:divsChild>
    </w:div>
    <w:div w:id="389770419">
      <w:bodyDiv w:val="1"/>
      <w:marLeft w:val="0"/>
      <w:marRight w:val="0"/>
      <w:marTop w:val="0"/>
      <w:marBottom w:val="0"/>
      <w:divBdr>
        <w:top w:val="none" w:sz="0" w:space="0" w:color="auto"/>
        <w:left w:val="none" w:sz="0" w:space="0" w:color="auto"/>
        <w:bottom w:val="none" w:sz="0" w:space="0" w:color="auto"/>
        <w:right w:val="none" w:sz="0" w:space="0" w:color="auto"/>
      </w:divBdr>
      <w:divsChild>
        <w:div w:id="372849752">
          <w:marLeft w:val="547"/>
          <w:marRight w:val="0"/>
          <w:marTop w:val="96"/>
          <w:marBottom w:val="0"/>
          <w:divBdr>
            <w:top w:val="none" w:sz="0" w:space="0" w:color="auto"/>
            <w:left w:val="none" w:sz="0" w:space="0" w:color="auto"/>
            <w:bottom w:val="none" w:sz="0" w:space="0" w:color="auto"/>
            <w:right w:val="none" w:sz="0" w:space="0" w:color="auto"/>
          </w:divBdr>
        </w:div>
      </w:divsChild>
    </w:div>
    <w:div w:id="402723092">
      <w:bodyDiv w:val="1"/>
      <w:marLeft w:val="0"/>
      <w:marRight w:val="0"/>
      <w:marTop w:val="0"/>
      <w:marBottom w:val="0"/>
      <w:divBdr>
        <w:top w:val="none" w:sz="0" w:space="0" w:color="auto"/>
        <w:left w:val="none" w:sz="0" w:space="0" w:color="auto"/>
        <w:bottom w:val="none" w:sz="0" w:space="0" w:color="auto"/>
        <w:right w:val="none" w:sz="0" w:space="0" w:color="auto"/>
      </w:divBdr>
    </w:div>
    <w:div w:id="421337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5178">
          <w:marLeft w:val="547"/>
          <w:marRight w:val="0"/>
          <w:marTop w:val="0"/>
          <w:marBottom w:val="0"/>
          <w:divBdr>
            <w:top w:val="none" w:sz="0" w:space="0" w:color="auto"/>
            <w:left w:val="none" w:sz="0" w:space="0" w:color="auto"/>
            <w:bottom w:val="none" w:sz="0" w:space="0" w:color="auto"/>
            <w:right w:val="none" w:sz="0" w:space="0" w:color="auto"/>
          </w:divBdr>
        </w:div>
      </w:divsChild>
    </w:div>
    <w:div w:id="433286682">
      <w:bodyDiv w:val="1"/>
      <w:marLeft w:val="0"/>
      <w:marRight w:val="0"/>
      <w:marTop w:val="0"/>
      <w:marBottom w:val="0"/>
      <w:divBdr>
        <w:top w:val="none" w:sz="0" w:space="0" w:color="auto"/>
        <w:left w:val="none" w:sz="0" w:space="0" w:color="auto"/>
        <w:bottom w:val="none" w:sz="0" w:space="0" w:color="auto"/>
        <w:right w:val="none" w:sz="0" w:space="0" w:color="auto"/>
      </w:divBdr>
    </w:div>
    <w:div w:id="435294295">
      <w:bodyDiv w:val="1"/>
      <w:marLeft w:val="0"/>
      <w:marRight w:val="0"/>
      <w:marTop w:val="0"/>
      <w:marBottom w:val="0"/>
      <w:divBdr>
        <w:top w:val="none" w:sz="0" w:space="0" w:color="auto"/>
        <w:left w:val="none" w:sz="0" w:space="0" w:color="auto"/>
        <w:bottom w:val="none" w:sz="0" w:space="0" w:color="auto"/>
        <w:right w:val="none" w:sz="0" w:space="0" w:color="auto"/>
      </w:divBdr>
    </w:div>
    <w:div w:id="441996993">
      <w:bodyDiv w:val="1"/>
      <w:marLeft w:val="0"/>
      <w:marRight w:val="0"/>
      <w:marTop w:val="0"/>
      <w:marBottom w:val="0"/>
      <w:divBdr>
        <w:top w:val="none" w:sz="0" w:space="0" w:color="auto"/>
        <w:left w:val="none" w:sz="0" w:space="0" w:color="auto"/>
        <w:bottom w:val="none" w:sz="0" w:space="0" w:color="auto"/>
        <w:right w:val="none" w:sz="0" w:space="0" w:color="auto"/>
      </w:divBdr>
    </w:div>
    <w:div w:id="441998511">
      <w:bodyDiv w:val="1"/>
      <w:marLeft w:val="0"/>
      <w:marRight w:val="0"/>
      <w:marTop w:val="0"/>
      <w:marBottom w:val="0"/>
      <w:divBdr>
        <w:top w:val="none" w:sz="0" w:space="0" w:color="auto"/>
        <w:left w:val="none" w:sz="0" w:space="0" w:color="auto"/>
        <w:bottom w:val="none" w:sz="0" w:space="0" w:color="auto"/>
        <w:right w:val="none" w:sz="0" w:space="0" w:color="auto"/>
      </w:divBdr>
    </w:div>
    <w:div w:id="488639979">
      <w:bodyDiv w:val="1"/>
      <w:marLeft w:val="0"/>
      <w:marRight w:val="0"/>
      <w:marTop w:val="0"/>
      <w:marBottom w:val="0"/>
      <w:divBdr>
        <w:top w:val="none" w:sz="0" w:space="0" w:color="auto"/>
        <w:left w:val="none" w:sz="0" w:space="0" w:color="auto"/>
        <w:bottom w:val="none" w:sz="0" w:space="0" w:color="auto"/>
        <w:right w:val="none" w:sz="0" w:space="0" w:color="auto"/>
      </w:divBdr>
    </w:div>
    <w:div w:id="492645683">
      <w:bodyDiv w:val="1"/>
      <w:marLeft w:val="0"/>
      <w:marRight w:val="0"/>
      <w:marTop w:val="0"/>
      <w:marBottom w:val="0"/>
      <w:divBdr>
        <w:top w:val="none" w:sz="0" w:space="0" w:color="auto"/>
        <w:left w:val="none" w:sz="0" w:space="0" w:color="auto"/>
        <w:bottom w:val="none" w:sz="0" w:space="0" w:color="auto"/>
        <w:right w:val="none" w:sz="0" w:space="0" w:color="auto"/>
      </w:divBdr>
    </w:div>
    <w:div w:id="494734513">
      <w:bodyDiv w:val="1"/>
      <w:marLeft w:val="0"/>
      <w:marRight w:val="0"/>
      <w:marTop w:val="0"/>
      <w:marBottom w:val="0"/>
      <w:divBdr>
        <w:top w:val="none" w:sz="0" w:space="0" w:color="auto"/>
        <w:left w:val="none" w:sz="0" w:space="0" w:color="auto"/>
        <w:bottom w:val="none" w:sz="0" w:space="0" w:color="auto"/>
        <w:right w:val="none" w:sz="0" w:space="0" w:color="auto"/>
      </w:divBdr>
    </w:div>
    <w:div w:id="495001306">
      <w:bodyDiv w:val="1"/>
      <w:marLeft w:val="0"/>
      <w:marRight w:val="0"/>
      <w:marTop w:val="0"/>
      <w:marBottom w:val="0"/>
      <w:divBdr>
        <w:top w:val="none" w:sz="0" w:space="0" w:color="auto"/>
        <w:left w:val="none" w:sz="0" w:space="0" w:color="auto"/>
        <w:bottom w:val="none" w:sz="0" w:space="0" w:color="auto"/>
        <w:right w:val="none" w:sz="0" w:space="0" w:color="auto"/>
      </w:divBdr>
    </w:div>
    <w:div w:id="495193614">
      <w:bodyDiv w:val="1"/>
      <w:marLeft w:val="0"/>
      <w:marRight w:val="0"/>
      <w:marTop w:val="0"/>
      <w:marBottom w:val="0"/>
      <w:divBdr>
        <w:top w:val="none" w:sz="0" w:space="0" w:color="auto"/>
        <w:left w:val="none" w:sz="0" w:space="0" w:color="auto"/>
        <w:bottom w:val="none" w:sz="0" w:space="0" w:color="auto"/>
        <w:right w:val="none" w:sz="0" w:space="0" w:color="auto"/>
      </w:divBdr>
      <w:divsChild>
        <w:div w:id="1958096370">
          <w:marLeft w:val="547"/>
          <w:marRight w:val="0"/>
          <w:marTop w:val="96"/>
          <w:marBottom w:val="0"/>
          <w:divBdr>
            <w:top w:val="none" w:sz="0" w:space="0" w:color="auto"/>
            <w:left w:val="none" w:sz="0" w:space="0" w:color="auto"/>
            <w:bottom w:val="none" w:sz="0" w:space="0" w:color="auto"/>
            <w:right w:val="none" w:sz="0" w:space="0" w:color="auto"/>
          </w:divBdr>
        </w:div>
        <w:div w:id="1519126230">
          <w:marLeft w:val="547"/>
          <w:marRight w:val="0"/>
          <w:marTop w:val="96"/>
          <w:marBottom w:val="0"/>
          <w:divBdr>
            <w:top w:val="none" w:sz="0" w:space="0" w:color="auto"/>
            <w:left w:val="none" w:sz="0" w:space="0" w:color="auto"/>
            <w:bottom w:val="none" w:sz="0" w:space="0" w:color="auto"/>
            <w:right w:val="none" w:sz="0" w:space="0" w:color="auto"/>
          </w:divBdr>
        </w:div>
        <w:div w:id="574362633">
          <w:marLeft w:val="547"/>
          <w:marRight w:val="0"/>
          <w:marTop w:val="96"/>
          <w:marBottom w:val="0"/>
          <w:divBdr>
            <w:top w:val="none" w:sz="0" w:space="0" w:color="auto"/>
            <w:left w:val="none" w:sz="0" w:space="0" w:color="auto"/>
            <w:bottom w:val="none" w:sz="0" w:space="0" w:color="auto"/>
            <w:right w:val="none" w:sz="0" w:space="0" w:color="auto"/>
          </w:divBdr>
        </w:div>
      </w:divsChild>
    </w:div>
    <w:div w:id="500240177">
      <w:bodyDiv w:val="1"/>
      <w:marLeft w:val="0"/>
      <w:marRight w:val="0"/>
      <w:marTop w:val="0"/>
      <w:marBottom w:val="0"/>
      <w:divBdr>
        <w:top w:val="none" w:sz="0" w:space="0" w:color="auto"/>
        <w:left w:val="none" w:sz="0" w:space="0" w:color="auto"/>
        <w:bottom w:val="none" w:sz="0" w:space="0" w:color="auto"/>
        <w:right w:val="none" w:sz="0" w:space="0" w:color="auto"/>
      </w:divBdr>
    </w:div>
    <w:div w:id="503982453">
      <w:bodyDiv w:val="1"/>
      <w:marLeft w:val="0"/>
      <w:marRight w:val="0"/>
      <w:marTop w:val="0"/>
      <w:marBottom w:val="0"/>
      <w:divBdr>
        <w:top w:val="none" w:sz="0" w:space="0" w:color="auto"/>
        <w:left w:val="none" w:sz="0" w:space="0" w:color="auto"/>
        <w:bottom w:val="none" w:sz="0" w:space="0" w:color="auto"/>
        <w:right w:val="none" w:sz="0" w:space="0" w:color="auto"/>
      </w:divBdr>
      <w:divsChild>
        <w:div w:id="1794060779">
          <w:marLeft w:val="547"/>
          <w:marRight w:val="0"/>
          <w:marTop w:val="96"/>
          <w:marBottom w:val="0"/>
          <w:divBdr>
            <w:top w:val="none" w:sz="0" w:space="0" w:color="auto"/>
            <w:left w:val="none" w:sz="0" w:space="0" w:color="auto"/>
            <w:bottom w:val="none" w:sz="0" w:space="0" w:color="auto"/>
            <w:right w:val="none" w:sz="0" w:space="0" w:color="auto"/>
          </w:divBdr>
        </w:div>
      </w:divsChild>
    </w:div>
    <w:div w:id="553665073">
      <w:bodyDiv w:val="1"/>
      <w:marLeft w:val="0"/>
      <w:marRight w:val="0"/>
      <w:marTop w:val="0"/>
      <w:marBottom w:val="0"/>
      <w:divBdr>
        <w:top w:val="none" w:sz="0" w:space="0" w:color="auto"/>
        <w:left w:val="none" w:sz="0" w:space="0" w:color="auto"/>
        <w:bottom w:val="none" w:sz="0" w:space="0" w:color="auto"/>
        <w:right w:val="none" w:sz="0" w:space="0" w:color="auto"/>
      </w:divBdr>
    </w:div>
    <w:div w:id="564923053">
      <w:bodyDiv w:val="1"/>
      <w:marLeft w:val="0"/>
      <w:marRight w:val="0"/>
      <w:marTop w:val="0"/>
      <w:marBottom w:val="0"/>
      <w:divBdr>
        <w:top w:val="none" w:sz="0" w:space="0" w:color="auto"/>
        <w:left w:val="none" w:sz="0" w:space="0" w:color="auto"/>
        <w:bottom w:val="none" w:sz="0" w:space="0" w:color="auto"/>
        <w:right w:val="none" w:sz="0" w:space="0" w:color="auto"/>
      </w:divBdr>
    </w:div>
    <w:div w:id="570115490">
      <w:bodyDiv w:val="1"/>
      <w:marLeft w:val="0"/>
      <w:marRight w:val="0"/>
      <w:marTop w:val="0"/>
      <w:marBottom w:val="0"/>
      <w:divBdr>
        <w:top w:val="none" w:sz="0" w:space="0" w:color="auto"/>
        <w:left w:val="none" w:sz="0" w:space="0" w:color="auto"/>
        <w:bottom w:val="none" w:sz="0" w:space="0" w:color="auto"/>
        <w:right w:val="none" w:sz="0" w:space="0" w:color="auto"/>
      </w:divBdr>
      <w:divsChild>
        <w:div w:id="30423128">
          <w:marLeft w:val="547"/>
          <w:marRight w:val="0"/>
          <w:marTop w:val="0"/>
          <w:marBottom w:val="0"/>
          <w:divBdr>
            <w:top w:val="none" w:sz="0" w:space="0" w:color="auto"/>
            <w:left w:val="none" w:sz="0" w:space="0" w:color="auto"/>
            <w:bottom w:val="none" w:sz="0" w:space="0" w:color="auto"/>
            <w:right w:val="none" w:sz="0" w:space="0" w:color="auto"/>
          </w:divBdr>
        </w:div>
      </w:divsChild>
    </w:div>
    <w:div w:id="585505135">
      <w:bodyDiv w:val="1"/>
      <w:marLeft w:val="0"/>
      <w:marRight w:val="0"/>
      <w:marTop w:val="0"/>
      <w:marBottom w:val="0"/>
      <w:divBdr>
        <w:top w:val="none" w:sz="0" w:space="0" w:color="auto"/>
        <w:left w:val="none" w:sz="0" w:space="0" w:color="auto"/>
        <w:bottom w:val="none" w:sz="0" w:space="0" w:color="auto"/>
        <w:right w:val="none" w:sz="0" w:space="0" w:color="auto"/>
      </w:divBdr>
      <w:divsChild>
        <w:div w:id="537863710">
          <w:marLeft w:val="547"/>
          <w:marRight w:val="0"/>
          <w:marTop w:val="0"/>
          <w:marBottom w:val="0"/>
          <w:divBdr>
            <w:top w:val="none" w:sz="0" w:space="0" w:color="auto"/>
            <w:left w:val="none" w:sz="0" w:space="0" w:color="auto"/>
            <w:bottom w:val="none" w:sz="0" w:space="0" w:color="auto"/>
            <w:right w:val="none" w:sz="0" w:space="0" w:color="auto"/>
          </w:divBdr>
        </w:div>
        <w:div w:id="1022435934">
          <w:marLeft w:val="547"/>
          <w:marRight w:val="0"/>
          <w:marTop w:val="0"/>
          <w:marBottom w:val="0"/>
          <w:divBdr>
            <w:top w:val="none" w:sz="0" w:space="0" w:color="auto"/>
            <w:left w:val="none" w:sz="0" w:space="0" w:color="auto"/>
            <w:bottom w:val="none" w:sz="0" w:space="0" w:color="auto"/>
            <w:right w:val="none" w:sz="0" w:space="0" w:color="auto"/>
          </w:divBdr>
        </w:div>
        <w:div w:id="501891419">
          <w:marLeft w:val="547"/>
          <w:marRight w:val="0"/>
          <w:marTop w:val="0"/>
          <w:marBottom w:val="0"/>
          <w:divBdr>
            <w:top w:val="none" w:sz="0" w:space="0" w:color="auto"/>
            <w:left w:val="none" w:sz="0" w:space="0" w:color="auto"/>
            <w:bottom w:val="none" w:sz="0" w:space="0" w:color="auto"/>
            <w:right w:val="none" w:sz="0" w:space="0" w:color="auto"/>
          </w:divBdr>
        </w:div>
        <w:div w:id="1020548928">
          <w:marLeft w:val="547"/>
          <w:marRight w:val="0"/>
          <w:marTop w:val="0"/>
          <w:marBottom w:val="0"/>
          <w:divBdr>
            <w:top w:val="none" w:sz="0" w:space="0" w:color="auto"/>
            <w:left w:val="none" w:sz="0" w:space="0" w:color="auto"/>
            <w:bottom w:val="none" w:sz="0" w:space="0" w:color="auto"/>
            <w:right w:val="none" w:sz="0" w:space="0" w:color="auto"/>
          </w:divBdr>
        </w:div>
        <w:div w:id="744913796">
          <w:marLeft w:val="547"/>
          <w:marRight w:val="0"/>
          <w:marTop w:val="0"/>
          <w:marBottom w:val="0"/>
          <w:divBdr>
            <w:top w:val="none" w:sz="0" w:space="0" w:color="auto"/>
            <w:left w:val="none" w:sz="0" w:space="0" w:color="auto"/>
            <w:bottom w:val="none" w:sz="0" w:space="0" w:color="auto"/>
            <w:right w:val="none" w:sz="0" w:space="0" w:color="auto"/>
          </w:divBdr>
        </w:div>
      </w:divsChild>
    </w:div>
    <w:div w:id="592469239">
      <w:bodyDiv w:val="1"/>
      <w:marLeft w:val="0"/>
      <w:marRight w:val="0"/>
      <w:marTop w:val="0"/>
      <w:marBottom w:val="0"/>
      <w:divBdr>
        <w:top w:val="none" w:sz="0" w:space="0" w:color="auto"/>
        <w:left w:val="none" w:sz="0" w:space="0" w:color="auto"/>
        <w:bottom w:val="none" w:sz="0" w:space="0" w:color="auto"/>
        <w:right w:val="none" w:sz="0" w:space="0" w:color="auto"/>
      </w:divBdr>
    </w:div>
    <w:div w:id="593635789">
      <w:bodyDiv w:val="1"/>
      <w:marLeft w:val="0"/>
      <w:marRight w:val="0"/>
      <w:marTop w:val="0"/>
      <w:marBottom w:val="0"/>
      <w:divBdr>
        <w:top w:val="none" w:sz="0" w:space="0" w:color="auto"/>
        <w:left w:val="none" w:sz="0" w:space="0" w:color="auto"/>
        <w:bottom w:val="none" w:sz="0" w:space="0" w:color="auto"/>
        <w:right w:val="none" w:sz="0" w:space="0" w:color="auto"/>
      </w:divBdr>
    </w:div>
    <w:div w:id="598878837">
      <w:bodyDiv w:val="1"/>
      <w:marLeft w:val="0"/>
      <w:marRight w:val="0"/>
      <w:marTop w:val="0"/>
      <w:marBottom w:val="0"/>
      <w:divBdr>
        <w:top w:val="none" w:sz="0" w:space="0" w:color="auto"/>
        <w:left w:val="none" w:sz="0" w:space="0" w:color="auto"/>
        <w:bottom w:val="none" w:sz="0" w:space="0" w:color="auto"/>
        <w:right w:val="none" w:sz="0" w:space="0" w:color="auto"/>
      </w:divBdr>
    </w:div>
    <w:div w:id="600333985">
      <w:bodyDiv w:val="1"/>
      <w:marLeft w:val="0"/>
      <w:marRight w:val="0"/>
      <w:marTop w:val="0"/>
      <w:marBottom w:val="0"/>
      <w:divBdr>
        <w:top w:val="none" w:sz="0" w:space="0" w:color="auto"/>
        <w:left w:val="none" w:sz="0" w:space="0" w:color="auto"/>
        <w:bottom w:val="none" w:sz="0" w:space="0" w:color="auto"/>
        <w:right w:val="none" w:sz="0" w:space="0" w:color="auto"/>
      </w:divBdr>
    </w:div>
    <w:div w:id="613706701">
      <w:bodyDiv w:val="1"/>
      <w:marLeft w:val="0"/>
      <w:marRight w:val="0"/>
      <w:marTop w:val="0"/>
      <w:marBottom w:val="0"/>
      <w:divBdr>
        <w:top w:val="none" w:sz="0" w:space="0" w:color="auto"/>
        <w:left w:val="none" w:sz="0" w:space="0" w:color="auto"/>
        <w:bottom w:val="none" w:sz="0" w:space="0" w:color="auto"/>
        <w:right w:val="none" w:sz="0" w:space="0" w:color="auto"/>
      </w:divBdr>
      <w:divsChild>
        <w:div w:id="1857033832">
          <w:marLeft w:val="547"/>
          <w:marRight w:val="0"/>
          <w:marTop w:val="96"/>
          <w:marBottom w:val="0"/>
          <w:divBdr>
            <w:top w:val="none" w:sz="0" w:space="0" w:color="auto"/>
            <w:left w:val="none" w:sz="0" w:space="0" w:color="auto"/>
            <w:bottom w:val="none" w:sz="0" w:space="0" w:color="auto"/>
            <w:right w:val="none" w:sz="0" w:space="0" w:color="auto"/>
          </w:divBdr>
        </w:div>
      </w:divsChild>
    </w:div>
    <w:div w:id="614487816">
      <w:bodyDiv w:val="1"/>
      <w:marLeft w:val="0"/>
      <w:marRight w:val="0"/>
      <w:marTop w:val="0"/>
      <w:marBottom w:val="0"/>
      <w:divBdr>
        <w:top w:val="none" w:sz="0" w:space="0" w:color="auto"/>
        <w:left w:val="none" w:sz="0" w:space="0" w:color="auto"/>
        <w:bottom w:val="none" w:sz="0" w:space="0" w:color="auto"/>
        <w:right w:val="none" w:sz="0" w:space="0" w:color="auto"/>
      </w:divBdr>
    </w:div>
    <w:div w:id="619805772">
      <w:bodyDiv w:val="1"/>
      <w:marLeft w:val="0"/>
      <w:marRight w:val="0"/>
      <w:marTop w:val="0"/>
      <w:marBottom w:val="0"/>
      <w:divBdr>
        <w:top w:val="none" w:sz="0" w:space="0" w:color="auto"/>
        <w:left w:val="none" w:sz="0" w:space="0" w:color="auto"/>
        <w:bottom w:val="none" w:sz="0" w:space="0" w:color="auto"/>
        <w:right w:val="none" w:sz="0" w:space="0" w:color="auto"/>
      </w:divBdr>
      <w:divsChild>
        <w:div w:id="1589345093">
          <w:marLeft w:val="547"/>
          <w:marRight w:val="0"/>
          <w:marTop w:val="0"/>
          <w:marBottom w:val="0"/>
          <w:divBdr>
            <w:top w:val="none" w:sz="0" w:space="0" w:color="auto"/>
            <w:left w:val="none" w:sz="0" w:space="0" w:color="auto"/>
            <w:bottom w:val="none" w:sz="0" w:space="0" w:color="auto"/>
            <w:right w:val="none" w:sz="0" w:space="0" w:color="auto"/>
          </w:divBdr>
        </w:div>
      </w:divsChild>
    </w:div>
    <w:div w:id="631133633">
      <w:bodyDiv w:val="1"/>
      <w:marLeft w:val="0"/>
      <w:marRight w:val="0"/>
      <w:marTop w:val="0"/>
      <w:marBottom w:val="0"/>
      <w:divBdr>
        <w:top w:val="none" w:sz="0" w:space="0" w:color="auto"/>
        <w:left w:val="none" w:sz="0" w:space="0" w:color="auto"/>
        <w:bottom w:val="none" w:sz="0" w:space="0" w:color="auto"/>
        <w:right w:val="none" w:sz="0" w:space="0" w:color="auto"/>
      </w:divBdr>
    </w:div>
    <w:div w:id="645013791">
      <w:bodyDiv w:val="1"/>
      <w:marLeft w:val="0"/>
      <w:marRight w:val="0"/>
      <w:marTop w:val="0"/>
      <w:marBottom w:val="0"/>
      <w:divBdr>
        <w:top w:val="none" w:sz="0" w:space="0" w:color="auto"/>
        <w:left w:val="none" w:sz="0" w:space="0" w:color="auto"/>
        <w:bottom w:val="none" w:sz="0" w:space="0" w:color="auto"/>
        <w:right w:val="none" w:sz="0" w:space="0" w:color="auto"/>
      </w:divBdr>
    </w:div>
    <w:div w:id="658466611">
      <w:bodyDiv w:val="1"/>
      <w:marLeft w:val="0"/>
      <w:marRight w:val="0"/>
      <w:marTop w:val="0"/>
      <w:marBottom w:val="0"/>
      <w:divBdr>
        <w:top w:val="none" w:sz="0" w:space="0" w:color="auto"/>
        <w:left w:val="none" w:sz="0" w:space="0" w:color="auto"/>
        <w:bottom w:val="none" w:sz="0" w:space="0" w:color="auto"/>
        <w:right w:val="none" w:sz="0" w:space="0" w:color="auto"/>
      </w:divBdr>
    </w:div>
    <w:div w:id="694885891">
      <w:bodyDiv w:val="1"/>
      <w:marLeft w:val="0"/>
      <w:marRight w:val="0"/>
      <w:marTop w:val="0"/>
      <w:marBottom w:val="0"/>
      <w:divBdr>
        <w:top w:val="none" w:sz="0" w:space="0" w:color="auto"/>
        <w:left w:val="none" w:sz="0" w:space="0" w:color="auto"/>
        <w:bottom w:val="none" w:sz="0" w:space="0" w:color="auto"/>
        <w:right w:val="none" w:sz="0" w:space="0" w:color="auto"/>
      </w:divBdr>
    </w:div>
    <w:div w:id="703284387">
      <w:bodyDiv w:val="1"/>
      <w:marLeft w:val="0"/>
      <w:marRight w:val="0"/>
      <w:marTop w:val="0"/>
      <w:marBottom w:val="0"/>
      <w:divBdr>
        <w:top w:val="none" w:sz="0" w:space="0" w:color="auto"/>
        <w:left w:val="none" w:sz="0" w:space="0" w:color="auto"/>
        <w:bottom w:val="none" w:sz="0" w:space="0" w:color="auto"/>
        <w:right w:val="none" w:sz="0" w:space="0" w:color="auto"/>
      </w:divBdr>
    </w:div>
    <w:div w:id="721752739">
      <w:bodyDiv w:val="1"/>
      <w:marLeft w:val="0"/>
      <w:marRight w:val="0"/>
      <w:marTop w:val="0"/>
      <w:marBottom w:val="0"/>
      <w:divBdr>
        <w:top w:val="none" w:sz="0" w:space="0" w:color="auto"/>
        <w:left w:val="none" w:sz="0" w:space="0" w:color="auto"/>
        <w:bottom w:val="none" w:sz="0" w:space="0" w:color="auto"/>
        <w:right w:val="none" w:sz="0" w:space="0" w:color="auto"/>
      </w:divBdr>
    </w:div>
    <w:div w:id="728068209">
      <w:bodyDiv w:val="1"/>
      <w:marLeft w:val="0"/>
      <w:marRight w:val="0"/>
      <w:marTop w:val="0"/>
      <w:marBottom w:val="0"/>
      <w:divBdr>
        <w:top w:val="none" w:sz="0" w:space="0" w:color="auto"/>
        <w:left w:val="none" w:sz="0" w:space="0" w:color="auto"/>
        <w:bottom w:val="none" w:sz="0" w:space="0" w:color="auto"/>
        <w:right w:val="none" w:sz="0" w:space="0" w:color="auto"/>
      </w:divBdr>
    </w:div>
    <w:div w:id="730928307">
      <w:bodyDiv w:val="1"/>
      <w:marLeft w:val="0"/>
      <w:marRight w:val="0"/>
      <w:marTop w:val="0"/>
      <w:marBottom w:val="0"/>
      <w:divBdr>
        <w:top w:val="none" w:sz="0" w:space="0" w:color="auto"/>
        <w:left w:val="none" w:sz="0" w:space="0" w:color="auto"/>
        <w:bottom w:val="none" w:sz="0" w:space="0" w:color="auto"/>
        <w:right w:val="none" w:sz="0" w:space="0" w:color="auto"/>
      </w:divBdr>
    </w:div>
    <w:div w:id="744493697">
      <w:bodyDiv w:val="1"/>
      <w:marLeft w:val="0"/>
      <w:marRight w:val="0"/>
      <w:marTop w:val="0"/>
      <w:marBottom w:val="0"/>
      <w:divBdr>
        <w:top w:val="none" w:sz="0" w:space="0" w:color="auto"/>
        <w:left w:val="none" w:sz="0" w:space="0" w:color="auto"/>
        <w:bottom w:val="none" w:sz="0" w:space="0" w:color="auto"/>
        <w:right w:val="none" w:sz="0" w:space="0" w:color="auto"/>
      </w:divBdr>
    </w:div>
    <w:div w:id="767626448">
      <w:bodyDiv w:val="1"/>
      <w:marLeft w:val="0"/>
      <w:marRight w:val="0"/>
      <w:marTop w:val="0"/>
      <w:marBottom w:val="0"/>
      <w:divBdr>
        <w:top w:val="none" w:sz="0" w:space="0" w:color="auto"/>
        <w:left w:val="none" w:sz="0" w:space="0" w:color="auto"/>
        <w:bottom w:val="none" w:sz="0" w:space="0" w:color="auto"/>
        <w:right w:val="none" w:sz="0" w:space="0" w:color="auto"/>
      </w:divBdr>
    </w:div>
    <w:div w:id="782771475">
      <w:bodyDiv w:val="1"/>
      <w:marLeft w:val="0"/>
      <w:marRight w:val="0"/>
      <w:marTop w:val="0"/>
      <w:marBottom w:val="0"/>
      <w:divBdr>
        <w:top w:val="none" w:sz="0" w:space="0" w:color="auto"/>
        <w:left w:val="none" w:sz="0" w:space="0" w:color="auto"/>
        <w:bottom w:val="none" w:sz="0" w:space="0" w:color="auto"/>
        <w:right w:val="none" w:sz="0" w:space="0" w:color="auto"/>
      </w:divBdr>
      <w:divsChild>
        <w:div w:id="895120030">
          <w:marLeft w:val="547"/>
          <w:marRight w:val="0"/>
          <w:marTop w:val="0"/>
          <w:marBottom w:val="0"/>
          <w:divBdr>
            <w:top w:val="none" w:sz="0" w:space="0" w:color="auto"/>
            <w:left w:val="none" w:sz="0" w:space="0" w:color="auto"/>
            <w:bottom w:val="none" w:sz="0" w:space="0" w:color="auto"/>
            <w:right w:val="none" w:sz="0" w:space="0" w:color="auto"/>
          </w:divBdr>
        </w:div>
      </w:divsChild>
    </w:div>
    <w:div w:id="789519213">
      <w:bodyDiv w:val="1"/>
      <w:marLeft w:val="0"/>
      <w:marRight w:val="0"/>
      <w:marTop w:val="0"/>
      <w:marBottom w:val="0"/>
      <w:divBdr>
        <w:top w:val="none" w:sz="0" w:space="0" w:color="auto"/>
        <w:left w:val="none" w:sz="0" w:space="0" w:color="auto"/>
        <w:bottom w:val="none" w:sz="0" w:space="0" w:color="auto"/>
        <w:right w:val="none" w:sz="0" w:space="0" w:color="auto"/>
      </w:divBdr>
    </w:div>
    <w:div w:id="796414481">
      <w:bodyDiv w:val="1"/>
      <w:marLeft w:val="0"/>
      <w:marRight w:val="0"/>
      <w:marTop w:val="0"/>
      <w:marBottom w:val="0"/>
      <w:divBdr>
        <w:top w:val="none" w:sz="0" w:space="0" w:color="auto"/>
        <w:left w:val="none" w:sz="0" w:space="0" w:color="auto"/>
        <w:bottom w:val="none" w:sz="0" w:space="0" w:color="auto"/>
        <w:right w:val="none" w:sz="0" w:space="0" w:color="auto"/>
      </w:divBdr>
      <w:divsChild>
        <w:div w:id="560752088">
          <w:marLeft w:val="547"/>
          <w:marRight w:val="0"/>
          <w:marTop w:val="0"/>
          <w:marBottom w:val="0"/>
          <w:divBdr>
            <w:top w:val="none" w:sz="0" w:space="0" w:color="auto"/>
            <w:left w:val="none" w:sz="0" w:space="0" w:color="auto"/>
            <w:bottom w:val="none" w:sz="0" w:space="0" w:color="auto"/>
            <w:right w:val="none" w:sz="0" w:space="0" w:color="auto"/>
          </w:divBdr>
        </w:div>
      </w:divsChild>
    </w:div>
    <w:div w:id="798452155">
      <w:bodyDiv w:val="1"/>
      <w:marLeft w:val="0"/>
      <w:marRight w:val="0"/>
      <w:marTop w:val="0"/>
      <w:marBottom w:val="0"/>
      <w:divBdr>
        <w:top w:val="none" w:sz="0" w:space="0" w:color="auto"/>
        <w:left w:val="none" w:sz="0" w:space="0" w:color="auto"/>
        <w:bottom w:val="none" w:sz="0" w:space="0" w:color="auto"/>
        <w:right w:val="none" w:sz="0" w:space="0" w:color="auto"/>
      </w:divBdr>
    </w:div>
    <w:div w:id="837429580">
      <w:bodyDiv w:val="1"/>
      <w:marLeft w:val="0"/>
      <w:marRight w:val="0"/>
      <w:marTop w:val="0"/>
      <w:marBottom w:val="0"/>
      <w:divBdr>
        <w:top w:val="none" w:sz="0" w:space="0" w:color="auto"/>
        <w:left w:val="none" w:sz="0" w:space="0" w:color="auto"/>
        <w:bottom w:val="none" w:sz="0" w:space="0" w:color="auto"/>
        <w:right w:val="none" w:sz="0" w:space="0" w:color="auto"/>
      </w:divBdr>
      <w:divsChild>
        <w:div w:id="569735271">
          <w:marLeft w:val="547"/>
          <w:marRight w:val="0"/>
          <w:marTop w:val="0"/>
          <w:marBottom w:val="0"/>
          <w:divBdr>
            <w:top w:val="none" w:sz="0" w:space="0" w:color="auto"/>
            <w:left w:val="none" w:sz="0" w:space="0" w:color="auto"/>
            <w:bottom w:val="none" w:sz="0" w:space="0" w:color="auto"/>
            <w:right w:val="none" w:sz="0" w:space="0" w:color="auto"/>
          </w:divBdr>
        </w:div>
      </w:divsChild>
    </w:div>
    <w:div w:id="842865569">
      <w:bodyDiv w:val="1"/>
      <w:marLeft w:val="0"/>
      <w:marRight w:val="0"/>
      <w:marTop w:val="0"/>
      <w:marBottom w:val="0"/>
      <w:divBdr>
        <w:top w:val="none" w:sz="0" w:space="0" w:color="auto"/>
        <w:left w:val="none" w:sz="0" w:space="0" w:color="auto"/>
        <w:bottom w:val="none" w:sz="0" w:space="0" w:color="auto"/>
        <w:right w:val="none" w:sz="0" w:space="0" w:color="auto"/>
      </w:divBdr>
      <w:divsChild>
        <w:div w:id="329018084">
          <w:marLeft w:val="547"/>
          <w:marRight w:val="0"/>
          <w:marTop w:val="96"/>
          <w:marBottom w:val="0"/>
          <w:divBdr>
            <w:top w:val="none" w:sz="0" w:space="0" w:color="auto"/>
            <w:left w:val="none" w:sz="0" w:space="0" w:color="auto"/>
            <w:bottom w:val="none" w:sz="0" w:space="0" w:color="auto"/>
            <w:right w:val="none" w:sz="0" w:space="0" w:color="auto"/>
          </w:divBdr>
        </w:div>
        <w:div w:id="875657440">
          <w:marLeft w:val="547"/>
          <w:marRight w:val="0"/>
          <w:marTop w:val="96"/>
          <w:marBottom w:val="0"/>
          <w:divBdr>
            <w:top w:val="none" w:sz="0" w:space="0" w:color="auto"/>
            <w:left w:val="none" w:sz="0" w:space="0" w:color="auto"/>
            <w:bottom w:val="none" w:sz="0" w:space="0" w:color="auto"/>
            <w:right w:val="none" w:sz="0" w:space="0" w:color="auto"/>
          </w:divBdr>
        </w:div>
        <w:div w:id="471560234">
          <w:marLeft w:val="547"/>
          <w:marRight w:val="0"/>
          <w:marTop w:val="96"/>
          <w:marBottom w:val="0"/>
          <w:divBdr>
            <w:top w:val="none" w:sz="0" w:space="0" w:color="auto"/>
            <w:left w:val="none" w:sz="0" w:space="0" w:color="auto"/>
            <w:bottom w:val="none" w:sz="0" w:space="0" w:color="auto"/>
            <w:right w:val="none" w:sz="0" w:space="0" w:color="auto"/>
          </w:divBdr>
        </w:div>
      </w:divsChild>
    </w:div>
    <w:div w:id="889538527">
      <w:bodyDiv w:val="1"/>
      <w:marLeft w:val="0"/>
      <w:marRight w:val="0"/>
      <w:marTop w:val="0"/>
      <w:marBottom w:val="0"/>
      <w:divBdr>
        <w:top w:val="none" w:sz="0" w:space="0" w:color="auto"/>
        <w:left w:val="none" w:sz="0" w:space="0" w:color="auto"/>
        <w:bottom w:val="none" w:sz="0" w:space="0" w:color="auto"/>
        <w:right w:val="none" w:sz="0" w:space="0" w:color="auto"/>
      </w:divBdr>
    </w:div>
    <w:div w:id="890650661">
      <w:bodyDiv w:val="1"/>
      <w:marLeft w:val="0"/>
      <w:marRight w:val="0"/>
      <w:marTop w:val="0"/>
      <w:marBottom w:val="0"/>
      <w:divBdr>
        <w:top w:val="none" w:sz="0" w:space="0" w:color="auto"/>
        <w:left w:val="none" w:sz="0" w:space="0" w:color="auto"/>
        <w:bottom w:val="none" w:sz="0" w:space="0" w:color="auto"/>
        <w:right w:val="none" w:sz="0" w:space="0" w:color="auto"/>
      </w:divBdr>
    </w:div>
    <w:div w:id="899630799">
      <w:bodyDiv w:val="1"/>
      <w:marLeft w:val="0"/>
      <w:marRight w:val="0"/>
      <w:marTop w:val="0"/>
      <w:marBottom w:val="0"/>
      <w:divBdr>
        <w:top w:val="none" w:sz="0" w:space="0" w:color="auto"/>
        <w:left w:val="none" w:sz="0" w:space="0" w:color="auto"/>
        <w:bottom w:val="none" w:sz="0" w:space="0" w:color="auto"/>
        <w:right w:val="none" w:sz="0" w:space="0" w:color="auto"/>
      </w:divBdr>
      <w:divsChild>
        <w:div w:id="1076827339">
          <w:marLeft w:val="547"/>
          <w:marRight w:val="0"/>
          <w:marTop w:val="96"/>
          <w:marBottom w:val="0"/>
          <w:divBdr>
            <w:top w:val="none" w:sz="0" w:space="0" w:color="auto"/>
            <w:left w:val="none" w:sz="0" w:space="0" w:color="auto"/>
            <w:bottom w:val="none" w:sz="0" w:space="0" w:color="auto"/>
            <w:right w:val="none" w:sz="0" w:space="0" w:color="auto"/>
          </w:divBdr>
        </w:div>
      </w:divsChild>
    </w:div>
    <w:div w:id="902956017">
      <w:bodyDiv w:val="1"/>
      <w:marLeft w:val="0"/>
      <w:marRight w:val="0"/>
      <w:marTop w:val="0"/>
      <w:marBottom w:val="0"/>
      <w:divBdr>
        <w:top w:val="none" w:sz="0" w:space="0" w:color="auto"/>
        <w:left w:val="none" w:sz="0" w:space="0" w:color="auto"/>
        <w:bottom w:val="none" w:sz="0" w:space="0" w:color="auto"/>
        <w:right w:val="none" w:sz="0" w:space="0" w:color="auto"/>
      </w:divBdr>
    </w:div>
    <w:div w:id="937375440">
      <w:bodyDiv w:val="1"/>
      <w:marLeft w:val="0"/>
      <w:marRight w:val="0"/>
      <w:marTop w:val="0"/>
      <w:marBottom w:val="0"/>
      <w:divBdr>
        <w:top w:val="none" w:sz="0" w:space="0" w:color="auto"/>
        <w:left w:val="none" w:sz="0" w:space="0" w:color="auto"/>
        <w:bottom w:val="none" w:sz="0" w:space="0" w:color="auto"/>
        <w:right w:val="none" w:sz="0" w:space="0" w:color="auto"/>
      </w:divBdr>
    </w:div>
    <w:div w:id="948123257">
      <w:bodyDiv w:val="1"/>
      <w:marLeft w:val="0"/>
      <w:marRight w:val="0"/>
      <w:marTop w:val="0"/>
      <w:marBottom w:val="0"/>
      <w:divBdr>
        <w:top w:val="none" w:sz="0" w:space="0" w:color="auto"/>
        <w:left w:val="none" w:sz="0" w:space="0" w:color="auto"/>
        <w:bottom w:val="none" w:sz="0" w:space="0" w:color="auto"/>
        <w:right w:val="none" w:sz="0" w:space="0" w:color="auto"/>
      </w:divBdr>
      <w:divsChild>
        <w:div w:id="2056467558">
          <w:marLeft w:val="547"/>
          <w:marRight w:val="0"/>
          <w:marTop w:val="96"/>
          <w:marBottom w:val="0"/>
          <w:divBdr>
            <w:top w:val="none" w:sz="0" w:space="0" w:color="auto"/>
            <w:left w:val="none" w:sz="0" w:space="0" w:color="auto"/>
            <w:bottom w:val="none" w:sz="0" w:space="0" w:color="auto"/>
            <w:right w:val="none" w:sz="0" w:space="0" w:color="auto"/>
          </w:divBdr>
        </w:div>
        <w:div w:id="2072264062">
          <w:marLeft w:val="547"/>
          <w:marRight w:val="0"/>
          <w:marTop w:val="96"/>
          <w:marBottom w:val="0"/>
          <w:divBdr>
            <w:top w:val="none" w:sz="0" w:space="0" w:color="auto"/>
            <w:left w:val="none" w:sz="0" w:space="0" w:color="auto"/>
            <w:bottom w:val="none" w:sz="0" w:space="0" w:color="auto"/>
            <w:right w:val="none" w:sz="0" w:space="0" w:color="auto"/>
          </w:divBdr>
        </w:div>
        <w:div w:id="1333143473">
          <w:marLeft w:val="547"/>
          <w:marRight w:val="0"/>
          <w:marTop w:val="96"/>
          <w:marBottom w:val="0"/>
          <w:divBdr>
            <w:top w:val="none" w:sz="0" w:space="0" w:color="auto"/>
            <w:left w:val="none" w:sz="0" w:space="0" w:color="auto"/>
            <w:bottom w:val="none" w:sz="0" w:space="0" w:color="auto"/>
            <w:right w:val="none" w:sz="0" w:space="0" w:color="auto"/>
          </w:divBdr>
        </w:div>
        <w:div w:id="91364622">
          <w:marLeft w:val="547"/>
          <w:marRight w:val="0"/>
          <w:marTop w:val="96"/>
          <w:marBottom w:val="0"/>
          <w:divBdr>
            <w:top w:val="none" w:sz="0" w:space="0" w:color="auto"/>
            <w:left w:val="none" w:sz="0" w:space="0" w:color="auto"/>
            <w:bottom w:val="none" w:sz="0" w:space="0" w:color="auto"/>
            <w:right w:val="none" w:sz="0" w:space="0" w:color="auto"/>
          </w:divBdr>
        </w:div>
        <w:div w:id="696589143">
          <w:marLeft w:val="547"/>
          <w:marRight w:val="0"/>
          <w:marTop w:val="96"/>
          <w:marBottom w:val="0"/>
          <w:divBdr>
            <w:top w:val="none" w:sz="0" w:space="0" w:color="auto"/>
            <w:left w:val="none" w:sz="0" w:space="0" w:color="auto"/>
            <w:bottom w:val="none" w:sz="0" w:space="0" w:color="auto"/>
            <w:right w:val="none" w:sz="0" w:space="0" w:color="auto"/>
          </w:divBdr>
        </w:div>
        <w:div w:id="551235947">
          <w:marLeft w:val="547"/>
          <w:marRight w:val="0"/>
          <w:marTop w:val="96"/>
          <w:marBottom w:val="0"/>
          <w:divBdr>
            <w:top w:val="none" w:sz="0" w:space="0" w:color="auto"/>
            <w:left w:val="none" w:sz="0" w:space="0" w:color="auto"/>
            <w:bottom w:val="none" w:sz="0" w:space="0" w:color="auto"/>
            <w:right w:val="none" w:sz="0" w:space="0" w:color="auto"/>
          </w:divBdr>
        </w:div>
        <w:div w:id="1261834182">
          <w:marLeft w:val="547"/>
          <w:marRight w:val="0"/>
          <w:marTop w:val="96"/>
          <w:marBottom w:val="0"/>
          <w:divBdr>
            <w:top w:val="none" w:sz="0" w:space="0" w:color="auto"/>
            <w:left w:val="none" w:sz="0" w:space="0" w:color="auto"/>
            <w:bottom w:val="none" w:sz="0" w:space="0" w:color="auto"/>
            <w:right w:val="none" w:sz="0" w:space="0" w:color="auto"/>
          </w:divBdr>
        </w:div>
        <w:div w:id="949094005">
          <w:marLeft w:val="547"/>
          <w:marRight w:val="0"/>
          <w:marTop w:val="96"/>
          <w:marBottom w:val="0"/>
          <w:divBdr>
            <w:top w:val="none" w:sz="0" w:space="0" w:color="auto"/>
            <w:left w:val="none" w:sz="0" w:space="0" w:color="auto"/>
            <w:bottom w:val="none" w:sz="0" w:space="0" w:color="auto"/>
            <w:right w:val="none" w:sz="0" w:space="0" w:color="auto"/>
          </w:divBdr>
        </w:div>
        <w:div w:id="1884370083">
          <w:marLeft w:val="547"/>
          <w:marRight w:val="0"/>
          <w:marTop w:val="96"/>
          <w:marBottom w:val="0"/>
          <w:divBdr>
            <w:top w:val="none" w:sz="0" w:space="0" w:color="auto"/>
            <w:left w:val="none" w:sz="0" w:space="0" w:color="auto"/>
            <w:bottom w:val="none" w:sz="0" w:space="0" w:color="auto"/>
            <w:right w:val="none" w:sz="0" w:space="0" w:color="auto"/>
          </w:divBdr>
        </w:div>
        <w:div w:id="536433949">
          <w:marLeft w:val="547"/>
          <w:marRight w:val="0"/>
          <w:marTop w:val="96"/>
          <w:marBottom w:val="0"/>
          <w:divBdr>
            <w:top w:val="none" w:sz="0" w:space="0" w:color="auto"/>
            <w:left w:val="none" w:sz="0" w:space="0" w:color="auto"/>
            <w:bottom w:val="none" w:sz="0" w:space="0" w:color="auto"/>
            <w:right w:val="none" w:sz="0" w:space="0" w:color="auto"/>
          </w:divBdr>
        </w:div>
        <w:div w:id="70473609">
          <w:marLeft w:val="547"/>
          <w:marRight w:val="0"/>
          <w:marTop w:val="96"/>
          <w:marBottom w:val="0"/>
          <w:divBdr>
            <w:top w:val="none" w:sz="0" w:space="0" w:color="auto"/>
            <w:left w:val="none" w:sz="0" w:space="0" w:color="auto"/>
            <w:bottom w:val="none" w:sz="0" w:space="0" w:color="auto"/>
            <w:right w:val="none" w:sz="0" w:space="0" w:color="auto"/>
          </w:divBdr>
        </w:div>
        <w:div w:id="57753849">
          <w:marLeft w:val="547"/>
          <w:marRight w:val="0"/>
          <w:marTop w:val="96"/>
          <w:marBottom w:val="0"/>
          <w:divBdr>
            <w:top w:val="none" w:sz="0" w:space="0" w:color="auto"/>
            <w:left w:val="none" w:sz="0" w:space="0" w:color="auto"/>
            <w:bottom w:val="none" w:sz="0" w:space="0" w:color="auto"/>
            <w:right w:val="none" w:sz="0" w:space="0" w:color="auto"/>
          </w:divBdr>
        </w:div>
      </w:divsChild>
    </w:div>
    <w:div w:id="960190599">
      <w:bodyDiv w:val="1"/>
      <w:marLeft w:val="0"/>
      <w:marRight w:val="0"/>
      <w:marTop w:val="0"/>
      <w:marBottom w:val="0"/>
      <w:divBdr>
        <w:top w:val="none" w:sz="0" w:space="0" w:color="auto"/>
        <w:left w:val="none" w:sz="0" w:space="0" w:color="auto"/>
        <w:bottom w:val="none" w:sz="0" w:space="0" w:color="auto"/>
        <w:right w:val="none" w:sz="0" w:space="0" w:color="auto"/>
      </w:divBdr>
    </w:div>
    <w:div w:id="964893021">
      <w:bodyDiv w:val="1"/>
      <w:marLeft w:val="0"/>
      <w:marRight w:val="0"/>
      <w:marTop w:val="0"/>
      <w:marBottom w:val="0"/>
      <w:divBdr>
        <w:top w:val="none" w:sz="0" w:space="0" w:color="auto"/>
        <w:left w:val="none" w:sz="0" w:space="0" w:color="auto"/>
        <w:bottom w:val="none" w:sz="0" w:space="0" w:color="auto"/>
        <w:right w:val="none" w:sz="0" w:space="0" w:color="auto"/>
      </w:divBdr>
    </w:div>
    <w:div w:id="965936571">
      <w:bodyDiv w:val="1"/>
      <w:marLeft w:val="0"/>
      <w:marRight w:val="0"/>
      <w:marTop w:val="0"/>
      <w:marBottom w:val="0"/>
      <w:divBdr>
        <w:top w:val="none" w:sz="0" w:space="0" w:color="auto"/>
        <w:left w:val="none" w:sz="0" w:space="0" w:color="auto"/>
        <w:bottom w:val="none" w:sz="0" w:space="0" w:color="auto"/>
        <w:right w:val="none" w:sz="0" w:space="0" w:color="auto"/>
      </w:divBdr>
      <w:divsChild>
        <w:div w:id="1257405196">
          <w:marLeft w:val="547"/>
          <w:marRight w:val="0"/>
          <w:marTop w:val="0"/>
          <w:marBottom w:val="0"/>
          <w:divBdr>
            <w:top w:val="none" w:sz="0" w:space="0" w:color="auto"/>
            <w:left w:val="none" w:sz="0" w:space="0" w:color="auto"/>
            <w:bottom w:val="none" w:sz="0" w:space="0" w:color="auto"/>
            <w:right w:val="none" w:sz="0" w:space="0" w:color="auto"/>
          </w:divBdr>
        </w:div>
      </w:divsChild>
    </w:div>
    <w:div w:id="973295946">
      <w:bodyDiv w:val="1"/>
      <w:marLeft w:val="0"/>
      <w:marRight w:val="0"/>
      <w:marTop w:val="0"/>
      <w:marBottom w:val="0"/>
      <w:divBdr>
        <w:top w:val="none" w:sz="0" w:space="0" w:color="auto"/>
        <w:left w:val="none" w:sz="0" w:space="0" w:color="auto"/>
        <w:bottom w:val="none" w:sz="0" w:space="0" w:color="auto"/>
        <w:right w:val="none" w:sz="0" w:space="0" w:color="auto"/>
      </w:divBdr>
      <w:divsChild>
        <w:div w:id="1369529355">
          <w:marLeft w:val="547"/>
          <w:marRight w:val="0"/>
          <w:marTop w:val="96"/>
          <w:marBottom w:val="0"/>
          <w:divBdr>
            <w:top w:val="none" w:sz="0" w:space="0" w:color="auto"/>
            <w:left w:val="none" w:sz="0" w:space="0" w:color="auto"/>
            <w:bottom w:val="none" w:sz="0" w:space="0" w:color="auto"/>
            <w:right w:val="none" w:sz="0" w:space="0" w:color="auto"/>
          </w:divBdr>
        </w:div>
      </w:divsChild>
    </w:div>
    <w:div w:id="976376795">
      <w:bodyDiv w:val="1"/>
      <w:marLeft w:val="0"/>
      <w:marRight w:val="0"/>
      <w:marTop w:val="0"/>
      <w:marBottom w:val="0"/>
      <w:divBdr>
        <w:top w:val="none" w:sz="0" w:space="0" w:color="auto"/>
        <w:left w:val="none" w:sz="0" w:space="0" w:color="auto"/>
        <w:bottom w:val="none" w:sz="0" w:space="0" w:color="auto"/>
        <w:right w:val="none" w:sz="0" w:space="0" w:color="auto"/>
      </w:divBdr>
    </w:div>
    <w:div w:id="982078553">
      <w:bodyDiv w:val="1"/>
      <w:marLeft w:val="0"/>
      <w:marRight w:val="0"/>
      <w:marTop w:val="0"/>
      <w:marBottom w:val="0"/>
      <w:divBdr>
        <w:top w:val="none" w:sz="0" w:space="0" w:color="auto"/>
        <w:left w:val="none" w:sz="0" w:space="0" w:color="auto"/>
        <w:bottom w:val="none" w:sz="0" w:space="0" w:color="auto"/>
        <w:right w:val="none" w:sz="0" w:space="0" w:color="auto"/>
      </w:divBdr>
      <w:divsChild>
        <w:div w:id="1630166671">
          <w:marLeft w:val="547"/>
          <w:marRight w:val="0"/>
          <w:marTop w:val="0"/>
          <w:marBottom w:val="0"/>
          <w:divBdr>
            <w:top w:val="none" w:sz="0" w:space="0" w:color="auto"/>
            <w:left w:val="none" w:sz="0" w:space="0" w:color="auto"/>
            <w:bottom w:val="none" w:sz="0" w:space="0" w:color="auto"/>
            <w:right w:val="none" w:sz="0" w:space="0" w:color="auto"/>
          </w:divBdr>
        </w:div>
      </w:divsChild>
    </w:div>
    <w:div w:id="983388367">
      <w:bodyDiv w:val="1"/>
      <w:marLeft w:val="0"/>
      <w:marRight w:val="0"/>
      <w:marTop w:val="0"/>
      <w:marBottom w:val="0"/>
      <w:divBdr>
        <w:top w:val="none" w:sz="0" w:space="0" w:color="auto"/>
        <w:left w:val="none" w:sz="0" w:space="0" w:color="auto"/>
        <w:bottom w:val="none" w:sz="0" w:space="0" w:color="auto"/>
        <w:right w:val="none" w:sz="0" w:space="0" w:color="auto"/>
      </w:divBdr>
    </w:div>
    <w:div w:id="1021128965">
      <w:bodyDiv w:val="1"/>
      <w:marLeft w:val="0"/>
      <w:marRight w:val="0"/>
      <w:marTop w:val="0"/>
      <w:marBottom w:val="0"/>
      <w:divBdr>
        <w:top w:val="none" w:sz="0" w:space="0" w:color="auto"/>
        <w:left w:val="none" w:sz="0" w:space="0" w:color="auto"/>
        <w:bottom w:val="none" w:sz="0" w:space="0" w:color="auto"/>
        <w:right w:val="none" w:sz="0" w:space="0" w:color="auto"/>
      </w:divBdr>
      <w:divsChild>
        <w:div w:id="307712407">
          <w:marLeft w:val="547"/>
          <w:marRight w:val="0"/>
          <w:marTop w:val="96"/>
          <w:marBottom w:val="0"/>
          <w:divBdr>
            <w:top w:val="none" w:sz="0" w:space="0" w:color="auto"/>
            <w:left w:val="none" w:sz="0" w:space="0" w:color="auto"/>
            <w:bottom w:val="none" w:sz="0" w:space="0" w:color="auto"/>
            <w:right w:val="none" w:sz="0" w:space="0" w:color="auto"/>
          </w:divBdr>
        </w:div>
      </w:divsChild>
    </w:div>
    <w:div w:id="1046679068">
      <w:bodyDiv w:val="1"/>
      <w:marLeft w:val="0"/>
      <w:marRight w:val="0"/>
      <w:marTop w:val="0"/>
      <w:marBottom w:val="0"/>
      <w:divBdr>
        <w:top w:val="none" w:sz="0" w:space="0" w:color="auto"/>
        <w:left w:val="none" w:sz="0" w:space="0" w:color="auto"/>
        <w:bottom w:val="none" w:sz="0" w:space="0" w:color="auto"/>
        <w:right w:val="none" w:sz="0" w:space="0" w:color="auto"/>
      </w:divBdr>
      <w:divsChild>
        <w:div w:id="472873811">
          <w:marLeft w:val="547"/>
          <w:marRight w:val="0"/>
          <w:marTop w:val="0"/>
          <w:marBottom w:val="0"/>
          <w:divBdr>
            <w:top w:val="none" w:sz="0" w:space="0" w:color="auto"/>
            <w:left w:val="none" w:sz="0" w:space="0" w:color="auto"/>
            <w:bottom w:val="none" w:sz="0" w:space="0" w:color="auto"/>
            <w:right w:val="none" w:sz="0" w:space="0" w:color="auto"/>
          </w:divBdr>
        </w:div>
      </w:divsChild>
    </w:div>
    <w:div w:id="1052002275">
      <w:bodyDiv w:val="1"/>
      <w:marLeft w:val="0"/>
      <w:marRight w:val="0"/>
      <w:marTop w:val="0"/>
      <w:marBottom w:val="0"/>
      <w:divBdr>
        <w:top w:val="none" w:sz="0" w:space="0" w:color="auto"/>
        <w:left w:val="none" w:sz="0" w:space="0" w:color="auto"/>
        <w:bottom w:val="none" w:sz="0" w:space="0" w:color="auto"/>
        <w:right w:val="none" w:sz="0" w:space="0" w:color="auto"/>
      </w:divBdr>
    </w:div>
    <w:div w:id="1088846464">
      <w:bodyDiv w:val="1"/>
      <w:marLeft w:val="0"/>
      <w:marRight w:val="0"/>
      <w:marTop w:val="0"/>
      <w:marBottom w:val="0"/>
      <w:divBdr>
        <w:top w:val="none" w:sz="0" w:space="0" w:color="auto"/>
        <w:left w:val="none" w:sz="0" w:space="0" w:color="auto"/>
        <w:bottom w:val="none" w:sz="0" w:space="0" w:color="auto"/>
        <w:right w:val="none" w:sz="0" w:space="0" w:color="auto"/>
      </w:divBdr>
    </w:div>
    <w:div w:id="1107772334">
      <w:bodyDiv w:val="1"/>
      <w:marLeft w:val="0"/>
      <w:marRight w:val="0"/>
      <w:marTop w:val="0"/>
      <w:marBottom w:val="0"/>
      <w:divBdr>
        <w:top w:val="none" w:sz="0" w:space="0" w:color="auto"/>
        <w:left w:val="none" w:sz="0" w:space="0" w:color="auto"/>
        <w:bottom w:val="none" w:sz="0" w:space="0" w:color="auto"/>
        <w:right w:val="none" w:sz="0" w:space="0" w:color="auto"/>
      </w:divBdr>
    </w:div>
    <w:div w:id="1115951369">
      <w:bodyDiv w:val="1"/>
      <w:marLeft w:val="0"/>
      <w:marRight w:val="0"/>
      <w:marTop w:val="0"/>
      <w:marBottom w:val="0"/>
      <w:divBdr>
        <w:top w:val="none" w:sz="0" w:space="0" w:color="auto"/>
        <w:left w:val="none" w:sz="0" w:space="0" w:color="auto"/>
        <w:bottom w:val="none" w:sz="0" w:space="0" w:color="auto"/>
        <w:right w:val="none" w:sz="0" w:space="0" w:color="auto"/>
      </w:divBdr>
      <w:divsChild>
        <w:div w:id="903679275">
          <w:marLeft w:val="547"/>
          <w:marRight w:val="0"/>
          <w:marTop w:val="0"/>
          <w:marBottom w:val="0"/>
          <w:divBdr>
            <w:top w:val="none" w:sz="0" w:space="0" w:color="auto"/>
            <w:left w:val="none" w:sz="0" w:space="0" w:color="auto"/>
            <w:bottom w:val="none" w:sz="0" w:space="0" w:color="auto"/>
            <w:right w:val="none" w:sz="0" w:space="0" w:color="auto"/>
          </w:divBdr>
        </w:div>
      </w:divsChild>
    </w:div>
    <w:div w:id="1153059718">
      <w:bodyDiv w:val="1"/>
      <w:marLeft w:val="0"/>
      <w:marRight w:val="0"/>
      <w:marTop w:val="0"/>
      <w:marBottom w:val="0"/>
      <w:divBdr>
        <w:top w:val="none" w:sz="0" w:space="0" w:color="auto"/>
        <w:left w:val="none" w:sz="0" w:space="0" w:color="auto"/>
        <w:bottom w:val="none" w:sz="0" w:space="0" w:color="auto"/>
        <w:right w:val="none" w:sz="0" w:space="0" w:color="auto"/>
      </w:divBdr>
    </w:div>
    <w:div w:id="1156603314">
      <w:bodyDiv w:val="1"/>
      <w:marLeft w:val="0"/>
      <w:marRight w:val="0"/>
      <w:marTop w:val="0"/>
      <w:marBottom w:val="0"/>
      <w:divBdr>
        <w:top w:val="none" w:sz="0" w:space="0" w:color="auto"/>
        <w:left w:val="none" w:sz="0" w:space="0" w:color="auto"/>
        <w:bottom w:val="none" w:sz="0" w:space="0" w:color="auto"/>
        <w:right w:val="none" w:sz="0" w:space="0" w:color="auto"/>
      </w:divBdr>
    </w:div>
    <w:div w:id="1157722905">
      <w:bodyDiv w:val="1"/>
      <w:marLeft w:val="0"/>
      <w:marRight w:val="0"/>
      <w:marTop w:val="0"/>
      <w:marBottom w:val="0"/>
      <w:divBdr>
        <w:top w:val="none" w:sz="0" w:space="0" w:color="auto"/>
        <w:left w:val="none" w:sz="0" w:space="0" w:color="auto"/>
        <w:bottom w:val="none" w:sz="0" w:space="0" w:color="auto"/>
        <w:right w:val="none" w:sz="0" w:space="0" w:color="auto"/>
      </w:divBdr>
    </w:div>
    <w:div w:id="1205290385">
      <w:bodyDiv w:val="1"/>
      <w:marLeft w:val="0"/>
      <w:marRight w:val="0"/>
      <w:marTop w:val="0"/>
      <w:marBottom w:val="0"/>
      <w:divBdr>
        <w:top w:val="none" w:sz="0" w:space="0" w:color="auto"/>
        <w:left w:val="none" w:sz="0" w:space="0" w:color="auto"/>
        <w:bottom w:val="none" w:sz="0" w:space="0" w:color="auto"/>
        <w:right w:val="none" w:sz="0" w:space="0" w:color="auto"/>
      </w:divBdr>
    </w:div>
    <w:div w:id="1238321232">
      <w:bodyDiv w:val="1"/>
      <w:marLeft w:val="0"/>
      <w:marRight w:val="0"/>
      <w:marTop w:val="0"/>
      <w:marBottom w:val="0"/>
      <w:divBdr>
        <w:top w:val="none" w:sz="0" w:space="0" w:color="auto"/>
        <w:left w:val="none" w:sz="0" w:space="0" w:color="auto"/>
        <w:bottom w:val="none" w:sz="0" w:space="0" w:color="auto"/>
        <w:right w:val="none" w:sz="0" w:space="0" w:color="auto"/>
      </w:divBdr>
      <w:divsChild>
        <w:div w:id="684597612">
          <w:marLeft w:val="547"/>
          <w:marRight w:val="0"/>
          <w:marTop w:val="0"/>
          <w:marBottom w:val="0"/>
          <w:divBdr>
            <w:top w:val="none" w:sz="0" w:space="0" w:color="auto"/>
            <w:left w:val="none" w:sz="0" w:space="0" w:color="auto"/>
            <w:bottom w:val="none" w:sz="0" w:space="0" w:color="auto"/>
            <w:right w:val="none" w:sz="0" w:space="0" w:color="auto"/>
          </w:divBdr>
        </w:div>
      </w:divsChild>
    </w:div>
    <w:div w:id="1240097578">
      <w:bodyDiv w:val="1"/>
      <w:marLeft w:val="0"/>
      <w:marRight w:val="0"/>
      <w:marTop w:val="0"/>
      <w:marBottom w:val="0"/>
      <w:divBdr>
        <w:top w:val="none" w:sz="0" w:space="0" w:color="auto"/>
        <w:left w:val="none" w:sz="0" w:space="0" w:color="auto"/>
        <w:bottom w:val="none" w:sz="0" w:space="0" w:color="auto"/>
        <w:right w:val="none" w:sz="0" w:space="0" w:color="auto"/>
      </w:divBdr>
      <w:divsChild>
        <w:div w:id="549346929">
          <w:marLeft w:val="547"/>
          <w:marRight w:val="0"/>
          <w:marTop w:val="0"/>
          <w:marBottom w:val="0"/>
          <w:divBdr>
            <w:top w:val="none" w:sz="0" w:space="0" w:color="auto"/>
            <w:left w:val="none" w:sz="0" w:space="0" w:color="auto"/>
            <w:bottom w:val="none" w:sz="0" w:space="0" w:color="auto"/>
            <w:right w:val="none" w:sz="0" w:space="0" w:color="auto"/>
          </w:divBdr>
        </w:div>
      </w:divsChild>
    </w:div>
    <w:div w:id="1243416254">
      <w:bodyDiv w:val="1"/>
      <w:marLeft w:val="0"/>
      <w:marRight w:val="0"/>
      <w:marTop w:val="0"/>
      <w:marBottom w:val="0"/>
      <w:divBdr>
        <w:top w:val="none" w:sz="0" w:space="0" w:color="auto"/>
        <w:left w:val="none" w:sz="0" w:space="0" w:color="auto"/>
        <w:bottom w:val="none" w:sz="0" w:space="0" w:color="auto"/>
        <w:right w:val="none" w:sz="0" w:space="0" w:color="auto"/>
      </w:divBdr>
      <w:divsChild>
        <w:div w:id="627783579">
          <w:marLeft w:val="547"/>
          <w:marRight w:val="0"/>
          <w:marTop w:val="0"/>
          <w:marBottom w:val="0"/>
          <w:divBdr>
            <w:top w:val="none" w:sz="0" w:space="0" w:color="auto"/>
            <w:left w:val="none" w:sz="0" w:space="0" w:color="auto"/>
            <w:bottom w:val="none" w:sz="0" w:space="0" w:color="auto"/>
            <w:right w:val="none" w:sz="0" w:space="0" w:color="auto"/>
          </w:divBdr>
        </w:div>
      </w:divsChild>
    </w:div>
    <w:div w:id="1253320591">
      <w:bodyDiv w:val="1"/>
      <w:marLeft w:val="0"/>
      <w:marRight w:val="0"/>
      <w:marTop w:val="0"/>
      <w:marBottom w:val="0"/>
      <w:divBdr>
        <w:top w:val="none" w:sz="0" w:space="0" w:color="auto"/>
        <w:left w:val="none" w:sz="0" w:space="0" w:color="auto"/>
        <w:bottom w:val="none" w:sz="0" w:space="0" w:color="auto"/>
        <w:right w:val="none" w:sz="0" w:space="0" w:color="auto"/>
      </w:divBdr>
    </w:div>
    <w:div w:id="1276594307">
      <w:bodyDiv w:val="1"/>
      <w:marLeft w:val="0"/>
      <w:marRight w:val="0"/>
      <w:marTop w:val="0"/>
      <w:marBottom w:val="0"/>
      <w:divBdr>
        <w:top w:val="none" w:sz="0" w:space="0" w:color="auto"/>
        <w:left w:val="none" w:sz="0" w:space="0" w:color="auto"/>
        <w:bottom w:val="none" w:sz="0" w:space="0" w:color="auto"/>
        <w:right w:val="none" w:sz="0" w:space="0" w:color="auto"/>
      </w:divBdr>
      <w:divsChild>
        <w:div w:id="354311420">
          <w:marLeft w:val="547"/>
          <w:marRight w:val="0"/>
          <w:marTop w:val="96"/>
          <w:marBottom w:val="0"/>
          <w:divBdr>
            <w:top w:val="none" w:sz="0" w:space="0" w:color="auto"/>
            <w:left w:val="none" w:sz="0" w:space="0" w:color="auto"/>
            <w:bottom w:val="none" w:sz="0" w:space="0" w:color="auto"/>
            <w:right w:val="none" w:sz="0" w:space="0" w:color="auto"/>
          </w:divBdr>
        </w:div>
        <w:div w:id="719087809">
          <w:marLeft w:val="547"/>
          <w:marRight w:val="0"/>
          <w:marTop w:val="96"/>
          <w:marBottom w:val="0"/>
          <w:divBdr>
            <w:top w:val="none" w:sz="0" w:space="0" w:color="auto"/>
            <w:left w:val="none" w:sz="0" w:space="0" w:color="auto"/>
            <w:bottom w:val="none" w:sz="0" w:space="0" w:color="auto"/>
            <w:right w:val="none" w:sz="0" w:space="0" w:color="auto"/>
          </w:divBdr>
        </w:div>
      </w:divsChild>
    </w:div>
    <w:div w:id="1277255091">
      <w:bodyDiv w:val="1"/>
      <w:marLeft w:val="0"/>
      <w:marRight w:val="0"/>
      <w:marTop w:val="0"/>
      <w:marBottom w:val="0"/>
      <w:divBdr>
        <w:top w:val="none" w:sz="0" w:space="0" w:color="auto"/>
        <w:left w:val="none" w:sz="0" w:space="0" w:color="auto"/>
        <w:bottom w:val="none" w:sz="0" w:space="0" w:color="auto"/>
        <w:right w:val="none" w:sz="0" w:space="0" w:color="auto"/>
      </w:divBdr>
    </w:div>
    <w:div w:id="1296105657">
      <w:bodyDiv w:val="1"/>
      <w:marLeft w:val="0"/>
      <w:marRight w:val="0"/>
      <w:marTop w:val="0"/>
      <w:marBottom w:val="0"/>
      <w:divBdr>
        <w:top w:val="none" w:sz="0" w:space="0" w:color="auto"/>
        <w:left w:val="none" w:sz="0" w:space="0" w:color="auto"/>
        <w:bottom w:val="none" w:sz="0" w:space="0" w:color="auto"/>
        <w:right w:val="none" w:sz="0" w:space="0" w:color="auto"/>
      </w:divBdr>
    </w:div>
    <w:div w:id="1373112999">
      <w:bodyDiv w:val="1"/>
      <w:marLeft w:val="0"/>
      <w:marRight w:val="0"/>
      <w:marTop w:val="0"/>
      <w:marBottom w:val="0"/>
      <w:divBdr>
        <w:top w:val="none" w:sz="0" w:space="0" w:color="auto"/>
        <w:left w:val="none" w:sz="0" w:space="0" w:color="auto"/>
        <w:bottom w:val="none" w:sz="0" w:space="0" w:color="auto"/>
        <w:right w:val="none" w:sz="0" w:space="0" w:color="auto"/>
      </w:divBdr>
    </w:div>
    <w:div w:id="1385063942">
      <w:bodyDiv w:val="1"/>
      <w:marLeft w:val="0"/>
      <w:marRight w:val="0"/>
      <w:marTop w:val="0"/>
      <w:marBottom w:val="0"/>
      <w:divBdr>
        <w:top w:val="none" w:sz="0" w:space="0" w:color="auto"/>
        <w:left w:val="none" w:sz="0" w:space="0" w:color="auto"/>
        <w:bottom w:val="none" w:sz="0" w:space="0" w:color="auto"/>
        <w:right w:val="none" w:sz="0" w:space="0" w:color="auto"/>
      </w:divBdr>
    </w:div>
    <w:div w:id="1405448931">
      <w:bodyDiv w:val="1"/>
      <w:marLeft w:val="0"/>
      <w:marRight w:val="0"/>
      <w:marTop w:val="0"/>
      <w:marBottom w:val="0"/>
      <w:divBdr>
        <w:top w:val="none" w:sz="0" w:space="0" w:color="auto"/>
        <w:left w:val="none" w:sz="0" w:space="0" w:color="auto"/>
        <w:bottom w:val="none" w:sz="0" w:space="0" w:color="auto"/>
        <w:right w:val="none" w:sz="0" w:space="0" w:color="auto"/>
      </w:divBdr>
      <w:divsChild>
        <w:div w:id="782505280">
          <w:marLeft w:val="547"/>
          <w:marRight w:val="0"/>
          <w:marTop w:val="96"/>
          <w:marBottom w:val="0"/>
          <w:divBdr>
            <w:top w:val="none" w:sz="0" w:space="0" w:color="auto"/>
            <w:left w:val="none" w:sz="0" w:space="0" w:color="auto"/>
            <w:bottom w:val="none" w:sz="0" w:space="0" w:color="auto"/>
            <w:right w:val="none" w:sz="0" w:space="0" w:color="auto"/>
          </w:divBdr>
        </w:div>
      </w:divsChild>
    </w:div>
    <w:div w:id="1431585511">
      <w:bodyDiv w:val="1"/>
      <w:marLeft w:val="0"/>
      <w:marRight w:val="0"/>
      <w:marTop w:val="0"/>
      <w:marBottom w:val="0"/>
      <w:divBdr>
        <w:top w:val="none" w:sz="0" w:space="0" w:color="auto"/>
        <w:left w:val="none" w:sz="0" w:space="0" w:color="auto"/>
        <w:bottom w:val="none" w:sz="0" w:space="0" w:color="auto"/>
        <w:right w:val="none" w:sz="0" w:space="0" w:color="auto"/>
      </w:divBdr>
    </w:div>
    <w:div w:id="1434546223">
      <w:bodyDiv w:val="1"/>
      <w:marLeft w:val="0"/>
      <w:marRight w:val="0"/>
      <w:marTop w:val="0"/>
      <w:marBottom w:val="0"/>
      <w:divBdr>
        <w:top w:val="none" w:sz="0" w:space="0" w:color="auto"/>
        <w:left w:val="none" w:sz="0" w:space="0" w:color="auto"/>
        <w:bottom w:val="none" w:sz="0" w:space="0" w:color="auto"/>
        <w:right w:val="none" w:sz="0" w:space="0" w:color="auto"/>
      </w:divBdr>
    </w:div>
    <w:div w:id="1446537889">
      <w:bodyDiv w:val="1"/>
      <w:marLeft w:val="0"/>
      <w:marRight w:val="0"/>
      <w:marTop w:val="0"/>
      <w:marBottom w:val="0"/>
      <w:divBdr>
        <w:top w:val="none" w:sz="0" w:space="0" w:color="auto"/>
        <w:left w:val="none" w:sz="0" w:space="0" w:color="auto"/>
        <w:bottom w:val="none" w:sz="0" w:space="0" w:color="auto"/>
        <w:right w:val="none" w:sz="0" w:space="0" w:color="auto"/>
      </w:divBdr>
    </w:div>
    <w:div w:id="1469780256">
      <w:bodyDiv w:val="1"/>
      <w:marLeft w:val="0"/>
      <w:marRight w:val="0"/>
      <w:marTop w:val="0"/>
      <w:marBottom w:val="0"/>
      <w:divBdr>
        <w:top w:val="none" w:sz="0" w:space="0" w:color="auto"/>
        <w:left w:val="none" w:sz="0" w:space="0" w:color="auto"/>
        <w:bottom w:val="none" w:sz="0" w:space="0" w:color="auto"/>
        <w:right w:val="none" w:sz="0" w:space="0" w:color="auto"/>
      </w:divBdr>
    </w:div>
    <w:div w:id="1483548062">
      <w:bodyDiv w:val="1"/>
      <w:marLeft w:val="0"/>
      <w:marRight w:val="0"/>
      <w:marTop w:val="0"/>
      <w:marBottom w:val="0"/>
      <w:divBdr>
        <w:top w:val="none" w:sz="0" w:space="0" w:color="auto"/>
        <w:left w:val="none" w:sz="0" w:space="0" w:color="auto"/>
        <w:bottom w:val="none" w:sz="0" w:space="0" w:color="auto"/>
        <w:right w:val="none" w:sz="0" w:space="0" w:color="auto"/>
      </w:divBdr>
    </w:div>
    <w:div w:id="1499882944">
      <w:bodyDiv w:val="1"/>
      <w:marLeft w:val="0"/>
      <w:marRight w:val="0"/>
      <w:marTop w:val="0"/>
      <w:marBottom w:val="0"/>
      <w:divBdr>
        <w:top w:val="none" w:sz="0" w:space="0" w:color="auto"/>
        <w:left w:val="none" w:sz="0" w:space="0" w:color="auto"/>
        <w:bottom w:val="none" w:sz="0" w:space="0" w:color="auto"/>
        <w:right w:val="none" w:sz="0" w:space="0" w:color="auto"/>
      </w:divBdr>
      <w:divsChild>
        <w:div w:id="116918785">
          <w:marLeft w:val="547"/>
          <w:marRight w:val="0"/>
          <w:marTop w:val="0"/>
          <w:marBottom w:val="0"/>
          <w:divBdr>
            <w:top w:val="none" w:sz="0" w:space="0" w:color="auto"/>
            <w:left w:val="none" w:sz="0" w:space="0" w:color="auto"/>
            <w:bottom w:val="none" w:sz="0" w:space="0" w:color="auto"/>
            <w:right w:val="none" w:sz="0" w:space="0" w:color="auto"/>
          </w:divBdr>
        </w:div>
      </w:divsChild>
    </w:div>
    <w:div w:id="1552500133">
      <w:bodyDiv w:val="1"/>
      <w:marLeft w:val="0"/>
      <w:marRight w:val="0"/>
      <w:marTop w:val="0"/>
      <w:marBottom w:val="0"/>
      <w:divBdr>
        <w:top w:val="none" w:sz="0" w:space="0" w:color="auto"/>
        <w:left w:val="none" w:sz="0" w:space="0" w:color="auto"/>
        <w:bottom w:val="none" w:sz="0" w:space="0" w:color="auto"/>
        <w:right w:val="none" w:sz="0" w:space="0" w:color="auto"/>
      </w:divBdr>
    </w:div>
    <w:div w:id="1554535952">
      <w:bodyDiv w:val="1"/>
      <w:marLeft w:val="0"/>
      <w:marRight w:val="0"/>
      <w:marTop w:val="0"/>
      <w:marBottom w:val="0"/>
      <w:divBdr>
        <w:top w:val="none" w:sz="0" w:space="0" w:color="auto"/>
        <w:left w:val="none" w:sz="0" w:space="0" w:color="auto"/>
        <w:bottom w:val="none" w:sz="0" w:space="0" w:color="auto"/>
        <w:right w:val="none" w:sz="0" w:space="0" w:color="auto"/>
      </w:divBdr>
    </w:div>
    <w:div w:id="1558466725">
      <w:bodyDiv w:val="1"/>
      <w:marLeft w:val="0"/>
      <w:marRight w:val="0"/>
      <w:marTop w:val="0"/>
      <w:marBottom w:val="0"/>
      <w:divBdr>
        <w:top w:val="none" w:sz="0" w:space="0" w:color="auto"/>
        <w:left w:val="none" w:sz="0" w:space="0" w:color="auto"/>
        <w:bottom w:val="none" w:sz="0" w:space="0" w:color="auto"/>
        <w:right w:val="none" w:sz="0" w:space="0" w:color="auto"/>
      </w:divBdr>
      <w:divsChild>
        <w:div w:id="2001156009">
          <w:marLeft w:val="547"/>
          <w:marRight w:val="0"/>
          <w:marTop w:val="0"/>
          <w:marBottom w:val="0"/>
          <w:divBdr>
            <w:top w:val="none" w:sz="0" w:space="0" w:color="auto"/>
            <w:left w:val="none" w:sz="0" w:space="0" w:color="auto"/>
            <w:bottom w:val="none" w:sz="0" w:space="0" w:color="auto"/>
            <w:right w:val="none" w:sz="0" w:space="0" w:color="auto"/>
          </w:divBdr>
        </w:div>
      </w:divsChild>
    </w:div>
    <w:div w:id="1564178885">
      <w:bodyDiv w:val="1"/>
      <w:marLeft w:val="0"/>
      <w:marRight w:val="0"/>
      <w:marTop w:val="0"/>
      <w:marBottom w:val="0"/>
      <w:divBdr>
        <w:top w:val="none" w:sz="0" w:space="0" w:color="auto"/>
        <w:left w:val="none" w:sz="0" w:space="0" w:color="auto"/>
        <w:bottom w:val="none" w:sz="0" w:space="0" w:color="auto"/>
        <w:right w:val="none" w:sz="0" w:space="0" w:color="auto"/>
      </w:divBdr>
      <w:divsChild>
        <w:div w:id="1936478339">
          <w:marLeft w:val="1094"/>
          <w:marRight w:val="0"/>
          <w:marTop w:val="0"/>
          <w:marBottom w:val="0"/>
          <w:divBdr>
            <w:top w:val="none" w:sz="0" w:space="0" w:color="auto"/>
            <w:left w:val="none" w:sz="0" w:space="0" w:color="auto"/>
            <w:bottom w:val="none" w:sz="0" w:space="0" w:color="auto"/>
            <w:right w:val="none" w:sz="0" w:space="0" w:color="auto"/>
          </w:divBdr>
        </w:div>
        <w:div w:id="1627538157">
          <w:marLeft w:val="1094"/>
          <w:marRight w:val="0"/>
          <w:marTop w:val="0"/>
          <w:marBottom w:val="0"/>
          <w:divBdr>
            <w:top w:val="none" w:sz="0" w:space="0" w:color="auto"/>
            <w:left w:val="none" w:sz="0" w:space="0" w:color="auto"/>
            <w:bottom w:val="none" w:sz="0" w:space="0" w:color="auto"/>
            <w:right w:val="none" w:sz="0" w:space="0" w:color="auto"/>
          </w:divBdr>
        </w:div>
        <w:div w:id="1887375810">
          <w:marLeft w:val="1094"/>
          <w:marRight w:val="0"/>
          <w:marTop w:val="0"/>
          <w:marBottom w:val="0"/>
          <w:divBdr>
            <w:top w:val="none" w:sz="0" w:space="0" w:color="auto"/>
            <w:left w:val="none" w:sz="0" w:space="0" w:color="auto"/>
            <w:bottom w:val="none" w:sz="0" w:space="0" w:color="auto"/>
            <w:right w:val="none" w:sz="0" w:space="0" w:color="auto"/>
          </w:divBdr>
        </w:div>
      </w:divsChild>
    </w:div>
    <w:div w:id="1566993726">
      <w:bodyDiv w:val="1"/>
      <w:marLeft w:val="0"/>
      <w:marRight w:val="0"/>
      <w:marTop w:val="0"/>
      <w:marBottom w:val="0"/>
      <w:divBdr>
        <w:top w:val="none" w:sz="0" w:space="0" w:color="auto"/>
        <w:left w:val="none" w:sz="0" w:space="0" w:color="auto"/>
        <w:bottom w:val="none" w:sz="0" w:space="0" w:color="auto"/>
        <w:right w:val="none" w:sz="0" w:space="0" w:color="auto"/>
      </w:divBdr>
      <w:divsChild>
        <w:div w:id="1782650417">
          <w:marLeft w:val="547"/>
          <w:marRight w:val="0"/>
          <w:marTop w:val="96"/>
          <w:marBottom w:val="0"/>
          <w:divBdr>
            <w:top w:val="none" w:sz="0" w:space="0" w:color="auto"/>
            <w:left w:val="none" w:sz="0" w:space="0" w:color="auto"/>
            <w:bottom w:val="none" w:sz="0" w:space="0" w:color="auto"/>
            <w:right w:val="none" w:sz="0" w:space="0" w:color="auto"/>
          </w:divBdr>
        </w:div>
        <w:div w:id="1227959388">
          <w:marLeft w:val="547"/>
          <w:marRight w:val="0"/>
          <w:marTop w:val="96"/>
          <w:marBottom w:val="0"/>
          <w:divBdr>
            <w:top w:val="none" w:sz="0" w:space="0" w:color="auto"/>
            <w:left w:val="none" w:sz="0" w:space="0" w:color="auto"/>
            <w:bottom w:val="none" w:sz="0" w:space="0" w:color="auto"/>
            <w:right w:val="none" w:sz="0" w:space="0" w:color="auto"/>
          </w:divBdr>
        </w:div>
      </w:divsChild>
    </w:div>
    <w:div w:id="1635209229">
      <w:bodyDiv w:val="1"/>
      <w:marLeft w:val="0"/>
      <w:marRight w:val="0"/>
      <w:marTop w:val="0"/>
      <w:marBottom w:val="0"/>
      <w:divBdr>
        <w:top w:val="none" w:sz="0" w:space="0" w:color="auto"/>
        <w:left w:val="none" w:sz="0" w:space="0" w:color="auto"/>
        <w:bottom w:val="none" w:sz="0" w:space="0" w:color="auto"/>
        <w:right w:val="none" w:sz="0" w:space="0" w:color="auto"/>
      </w:divBdr>
    </w:div>
    <w:div w:id="1659649632">
      <w:bodyDiv w:val="1"/>
      <w:marLeft w:val="0"/>
      <w:marRight w:val="0"/>
      <w:marTop w:val="0"/>
      <w:marBottom w:val="0"/>
      <w:divBdr>
        <w:top w:val="none" w:sz="0" w:space="0" w:color="auto"/>
        <w:left w:val="none" w:sz="0" w:space="0" w:color="auto"/>
        <w:bottom w:val="none" w:sz="0" w:space="0" w:color="auto"/>
        <w:right w:val="none" w:sz="0" w:space="0" w:color="auto"/>
      </w:divBdr>
    </w:div>
    <w:div w:id="1675886824">
      <w:bodyDiv w:val="1"/>
      <w:marLeft w:val="0"/>
      <w:marRight w:val="0"/>
      <w:marTop w:val="0"/>
      <w:marBottom w:val="0"/>
      <w:divBdr>
        <w:top w:val="none" w:sz="0" w:space="0" w:color="auto"/>
        <w:left w:val="none" w:sz="0" w:space="0" w:color="auto"/>
        <w:bottom w:val="none" w:sz="0" w:space="0" w:color="auto"/>
        <w:right w:val="none" w:sz="0" w:space="0" w:color="auto"/>
      </w:divBdr>
    </w:div>
    <w:div w:id="1684892116">
      <w:bodyDiv w:val="1"/>
      <w:marLeft w:val="0"/>
      <w:marRight w:val="0"/>
      <w:marTop w:val="0"/>
      <w:marBottom w:val="0"/>
      <w:divBdr>
        <w:top w:val="none" w:sz="0" w:space="0" w:color="auto"/>
        <w:left w:val="none" w:sz="0" w:space="0" w:color="auto"/>
        <w:bottom w:val="none" w:sz="0" w:space="0" w:color="auto"/>
        <w:right w:val="none" w:sz="0" w:space="0" w:color="auto"/>
      </w:divBdr>
    </w:div>
    <w:div w:id="1685135782">
      <w:bodyDiv w:val="1"/>
      <w:marLeft w:val="0"/>
      <w:marRight w:val="0"/>
      <w:marTop w:val="0"/>
      <w:marBottom w:val="0"/>
      <w:divBdr>
        <w:top w:val="none" w:sz="0" w:space="0" w:color="auto"/>
        <w:left w:val="none" w:sz="0" w:space="0" w:color="auto"/>
        <w:bottom w:val="none" w:sz="0" w:space="0" w:color="auto"/>
        <w:right w:val="none" w:sz="0" w:space="0" w:color="auto"/>
      </w:divBdr>
    </w:div>
    <w:div w:id="1727215507">
      <w:bodyDiv w:val="1"/>
      <w:marLeft w:val="0"/>
      <w:marRight w:val="0"/>
      <w:marTop w:val="0"/>
      <w:marBottom w:val="0"/>
      <w:divBdr>
        <w:top w:val="none" w:sz="0" w:space="0" w:color="auto"/>
        <w:left w:val="none" w:sz="0" w:space="0" w:color="auto"/>
        <w:bottom w:val="none" w:sz="0" w:space="0" w:color="auto"/>
        <w:right w:val="none" w:sz="0" w:space="0" w:color="auto"/>
      </w:divBdr>
    </w:div>
    <w:div w:id="1767379634">
      <w:bodyDiv w:val="1"/>
      <w:marLeft w:val="0"/>
      <w:marRight w:val="0"/>
      <w:marTop w:val="0"/>
      <w:marBottom w:val="0"/>
      <w:divBdr>
        <w:top w:val="none" w:sz="0" w:space="0" w:color="auto"/>
        <w:left w:val="none" w:sz="0" w:space="0" w:color="auto"/>
        <w:bottom w:val="none" w:sz="0" w:space="0" w:color="auto"/>
        <w:right w:val="none" w:sz="0" w:space="0" w:color="auto"/>
      </w:divBdr>
    </w:div>
    <w:div w:id="1792243659">
      <w:bodyDiv w:val="1"/>
      <w:marLeft w:val="0"/>
      <w:marRight w:val="0"/>
      <w:marTop w:val="0"/>
      <w:marBottom w:val="0"/>
      <w:divBdr>
        <w:top w:val="none" w:sz="0" w:space="0" w:color="auto"/>
        <w:left w:val="none" w:sz="0" w:space="0" w:color="auto"/>
        <w:bottom w:val="none" w:sz="0" w:space="0" w:color="auto"/>
        <w:right w:val="none" w:sz="0" w:space="0" w:color="auto"/>
      </w:divBdr>
    </w:div>
    <w:div w:id="1810319326">
      <w:bodyDiv w:val="1"/>
      <w:marLeft w:val="0"/>
      <w:marRight w:val="0"/>
      <w:marTop w:val="0"/>
      <w:marBottom w:val="0"/>
      <w:divBdr>
        <w:top w:val="none" w:sz="0" w:space="0" w:color="auto"/>
        <w:left w:val="none" w:sz="0" w:space="0" w:color="auto"/>
        <w:bottom w:val="none" w:sz="0" w:space="0" w:color="auto"/>
        <w:right w:val="none" w:sz="0" w:space="0" w:color="auto"/>
      </w:divBdr>
    </w:div>
    <w:div w:id="1815217557">
      <w:bodyDiv w:val="1"/>
      <w:marLeft w:val="0"/>
      <w:marRight w:val="0"/>
      <w:marTop w:val="0"/>
      <w:marBottom w:val="0"/>
      <w:divBdr>
        <w:top w:val="none" w:sz="0" w:space="0" w:color="auto"/>
        <w:left w:val="none" w:sz="0" w:space="0" w:color="auto"/>
        <w:bottom w:val="none" w:sz="0" w:space="0" w:color="auto"/>
        <w:right w:val="none" w:sz="0" w:space="0" w:color="auto"/>
      </w:divBdr>
    </w:div>
    <w:div w:id="1815831216">
      <w:bodyDiv w:val="1"/>
      <w:marLeft w:val="0"/>
      <w:marRight w:val="0"/>
      <w:marTop w:val="0"/>
      <w:marBottom w:val="0"/>
      <w:divBdr>
        <w:top w:val="none" w:sz="0" w:space="0" w:color="auto"/>
        <w:left w:val="none" w:sz="0" w:space="0" w:color="auto"/>
        <w:bottom w:val="none" w:sz="0" w:space="0" w:color="auto"/>
        <w:right w:val="none" w:sz="0" w:space="0" w:color="auto"/>
      </w:divBdr>
    </w:div>
    <w:div w:id="1822190654">
      <w:bodyDiv w:val="1"/>
      <w:marLeft w:val="0"/>
      <w:marRight w:val="0"/>
      <w:marTop w:val="0"/>
      <w:marBottom w:val="0"/>
      <w:divBdr>
        <w:top w:val="none" w:sz="0" w:space="0" w:color="auto"/>
        <w:left w:val="none" w:sz="0" w:space="0" w:color="auto"/>
        <w:bottom w:val="none" w:sz="0" w:space="0" w:color="auto"/>
        <w:right w:val="none" w:sz="0" w:space="0" w:color="auto"/>
      </w:divBdr>
      <w:divsChild>
        <w:div w:id="436294129">
          <w:marLeft w:val="562"/>
          <w:marRight w:val="0"/>
          <w:marTop w:val="96"/>
          <w:marBottom w:val="0"/>
          <w:divBdr>
            <w:top w:val="none" w:sz="0" w:space="0" w:color="auto"/>
            <w:left w:val="none" w:sz="0" w:space="0" w:color="auto"/>
            <w:bottom w:val="none" w:sz="0" w:space="0" w:color="auto"/>
            <w:right w:val="none" w:sz="0" w:space="0" w:color="auto"/>
          </w:divBdr>
        </w:div>
        <w:div w:id="91634627">
          <w:marLeft w:val="547"/>
          <w:marRight w:val="0"/>
          <w:marTop w:val="96"/>
          <w:marBottom w:val="0"/>
          <w:divBdr>
            <w:top w:val="none" w:sz="0" w:space="0" w:color="auto"/>
            <w:left w:val="none" w:sz="0" w:space="0" w:color="auto"/>
            <w:bottom w:val="none" w:sz="0" w:space="0" w:color="auto"/>
            <w:right w:val="none" w:sz="0" w:space="0" w:color="auto"/>
          </w:divBdr>
        </w:div>
        <w:div w:id="588585175">
          <w:marLeft w:val="547"/>
          <w:marRight w:val="0"/>
          <w:marTop w:val="96"/>
          <w:marBottom w:val="0"/>
          <w:divBdr>
            <w:top w:val="none" w:sz="0" w:space="0" w:color="auto"/>
            <w:left w:val="none" w:sz="0" w:space="0" w:color="auto"/>
            <w:bottom w:val="none" w:sz="0" w:space="0" w:color="auto"/>
            <w:right w:val="none" w:sz="0" w:space="0" w:color="auto"/>
          </w:divBdr>
        </w:div>
        <w:div w:id="1516071601">
          <w:marLeft w:val="547"/>
          <w:marRight w:val="0"/>
          <w:marTop w:val="96"/>
          <w:marBottom w:val="0"/>
          <w:divBdr>
            <w:top w:val="none" w:sz="0" w:space="0" w:color="auto"/>
            <w:left w:val="none" w:sz="0" w:space="0" w:color="auto"/>
            <w:bottom w:val="none" w:sz="0" w:space="0" w:color="auto"/>
            <w:right w:val="none" w:sz="0" w:space="0" w:color="auto"/>
          </w:divBdr>
        </w:div>
        <w:div w:id="1388842955">
          <w:marLeft w:val="547"/>
          <w:marRight w:val="0"/>
          <w:marTop w:val="96"/>
          <w:marBottom w:val="0"/>
          <w:divBdr>
            <w:top w:val="none" w:sz="0" w:space="0" w:color="auto"/>
            <w:left w:val="none" w:sz="0" w:space="0" w:color="auto"/>
            <w:bottom w:val="none" w:sz="0" w:space="0" w:color="auto"/>
            <w:right w:val="none" w:sz="0" w:space="0" w:color="auto"/>
          </w:divBdr>
        </w:div>
      </w:divsChild>
    </w:div>
    <w:div w:id="1833568826">
      <w:bodyDiv w:val="1"/>
      <w:marLeft w:val="0"/>
      <w:marRight w:val="0"/>
      <w:marTop w:val="0"/>
      <w:marBottom w:val="0"/>
      <w:divBdr>
        <w:top w:val="none" w:sz="0" w:space="0" w:color="auto"/>
        <w:left w:val="none" w:sz="0" w:space="0" w:color="auto"/>
        <w:bottom w:val="none" w:sz="0" w:space="0" w:color="auto"/>
        <w:right w:val="none" w:sz="0" w:space="0" w:color="auto"/>
      </w:divBdr>
      <w:divsChild>
        <w:div w:id="547911364">
          <w:marLeft w:val="547"/>
          <w:marRight w:val="0"/>
          <w:marTop w:val="0"/>
          <w:marBottom w:val="0"/>
          <w:divBdr>
            <w:top w:val="none" w:sz="0" w:space="0" w:color="auto"/>
            <w:left w:val="none" w:sz="0" w:space="0" w:color="auto"/>
            <w:bottom w:val="none" w:sz="0" w:space="0" w:color="auto"/>
            <w:right w:val="none" w:sz="0" w:space="0" w:color="auto"/>
          </w:divBdr>
        </w:div>
      </w:divsChild>
    </w:div>
    <w:div w:id="1861969837">
      <w:bodyDiv w:val="1"/>
      <w:marLeft w:val="0"/>
      <w:marRight w:val="0"/>
      <w:marTop w:val="0"/>
      <w:marBottom w:val="0"/>
      <w:divBdr>
        <w:top w:val="none" w:sz="0" w:space="0" w:color="auto"/>
        <w:left w:val="none" w:sz="0" w:space="0" w:color="auto"/>
        <w:bottom w:val="none" w:sz="0" w:space="0" w:color="auto"/>
        <w:right w:val="none" w:sz="0" w:space="0" w:color="auto"/>
      </w:divBdr>
      <w:divsChild>
        <w:div w:id="179319524">
          <w:marLeft w:val="547"/>
          <w:marRight w:val="0"/>
          <w:marTop w:val="0"/>
          <w:marBottom w:val="0"/>
          <w:divBdr>
            <w:top w:val="none" w:sz="0" w:space="0" w:color="auto"/>
            <w:left w:val="none" w:sz="0" w:space="0" w:color="auto"/>
            <w:bottom w:val="none" w:sz="0" w:space="0" w:color="auto"/>
            <w:right w:val="none" w:sz="0" w:space="0" w:color="auto"/>
          </w:divBdr>
        </w:div>
      </w:divsChild>
    </w:div>
    <w:div w:id="1865095526">
      <w:bodyDiv w:val="1"/>
      <w:marLeft w:val="0"/>
      <w:marRight w:val="0"/>
      <w:marTop w:val="0"/>
      <w:marBottom w:val="0"/>
      <w:divBdr>
        <w:top w:val="none" w:sz="0" w:space="0" w:color="auto"/>
        <w:left w:val="none" w:sz="0" w:space="0" w:color="auto"/>
        <w:bottom w:val="none" w:sz="0" w:space="0" w:color="auto"/>
        <w:right w:val="none" w:sz="0" w:space="0" w:color="auto"/>
      </w:divBdr>
      <w:divsChild>
        <w:div w:id="73279529">
          <w:marLeft w:val="547"/>
          <w:marRight w:val="0"/>
          <w:marTop w:val="96"/>
          <w:marBottom w:val="0"/>
          <w:divBdr>
            <w:top w:val="none" w:sz="0" w:space="0" w:color="auto"/>
            <w:left w:val="none" w:sz="0" w:space="0" w:color="auto"/>
            <w:bottom w:val="none" w:sz="0" w:space="0" w:color="auto"/>
            <w:right w:val="none" w:sz="0" w:space="0" w:color="auto"/>
          </w:divBdr>
        </w:div>
        <w:div w:id="1185946481">
          <w:marLeft w:val="547"/>
          <w:marRight w:val="0"/>
          <w:marTop w:val="96"/>
          <w:marBottom w:val="0"/>
          <w:divBdr>
            <w:top w:val="none" w:sz="0" w:space="0" w:color="auto"/>
            <w:left w:val="none" w:sz="0" w:space="0" w:color="auto"/>
            <w:bottom w:val="none" w:sz="0" w:space="0" w:color="auto"/>
            <w:right w:val="none" w:sz="0" w:space="0" w:color="auto"/>
          </w:divBdr>
        </w:div>
        <w:div w:id="768546612">
          <w:marLeft w:val="547"/>
          <w:marRight w:val="0"/>
          <w:marTop w:val="96"/>
          <w:marBottom w:val="0"/>
          <w:divBdr>
            <w:top w:val="none" w:sz="0" w:space="0" w:color="auto"/>
            <w:left w:val="none" w:sz="0" w:space="0" w:color="auto"/>
            <w:bottom w:val="none" w:sz="0" w:space="0" w:color="auto"/>
            <w:right w:val="none" w:sz="0" w:space="0" w:color="auto"/>
          </w:divBdr>
        </w:div>
        <w:div w:id="626204748">
          <w:marLeft w:val="547"/>
          <w:marRight w:val="0"/>
          <w:marTop w:val="96"/>
          <w:marBottom w:val="0"/>
          <w:divBdr>
            <w:top w:val="none" w:sz="0" w:space="0" w:color="auto"/>
            <w:left w:val="none" w:sz="0" w:space="0" w:color="auto"/>
            <w:bottom w:val="none" w:sz="0" w:space="0" w:color="auto"/>
            <w:right w:val="none" w:sz="0" w:space="0" w:color="auto"/>
          </w:divBdr>
        </w:div>
        <w:div w:id="346953052">
          <w:marLeft w:val="547"/>
          <w:marRight w:val="0"/>
          <w:marTop w:val="96"/>
          <w:marBottom w:val="0"/>
          <w:divBdr>
            <w:top w:val="none" w:sz="0" w:space="0" w:color="auto"/>
            <w:left w:val="none" w:sz="0" w:space="0" w:color="auto"/>
            <w:bottom w:val="none" w:sz="0" w:space="0" w:color="auto"/>
            <w:right w:val="none" w:sz="0" w:space="0" w:color="auto"/>
          </w:divBdr>
        </w:div>
        <w:div w:id="144248976">
          <w:marLeft w:val="562"/>
          <w:marRight w:val="0"/>
          <w:marTop w:val="96"/>
          <w:marBottom w:val="0"/>
          <w:divBdr>
            <w:top w:val="none" w:sz="0" w:space="0" w:color="auto"/>
            <w:left w:val="none" w:sz="0" w:space="0" w:color="auto"/>
            <w:bottom w:val="none" w:sz="0" w:space="0" w:color="auto"/>
            <w:right w:val="none" w:sz="0" w:space="0" w:color="auto"/>
          </w:divBdr>
        </w:div>
        <w:div w:id="781613180">
          <w:marLeft w:val="547"/>
          <w:marRight w:val="0"/>
          <w:marTop w:val="96"/>
          <w:marBottom w:val="0"/>
          <w:divBdr>
            <w:top w:val="none" w:sz="0" w:space="0" w:color="auto"/>
            <w:left w:val="none" w:sz="0" w:space="0" w:color="auto"/>
            <w:bottom w:val="none" w:sz="0" w:space="0" w:color="auto"/>
            <w:right w:val="none" w:sz="0" w:space="0" w:color="auto"/>
          </w:divBdr>
        </w:div>
        <w:div w:id="1729063083">
          <w:marLeft w:val="547"/>
          <w:marRight w:val="0"/>
          <w:marTop w:val="96"/>
          <w:marBottom w:val="0"/>
          <w:divBdr>
            <w:top w:val="none" w:sz="0" w:space="0" w:color="auto"/>
            <w:left w:val="none" w:sz="0" w:space="0" w:color="auto"/>
            <w:bottom w:val="none" w:sz="0" w:space="0" w:color="auto"/>
            <w:right w:val="none" w:sz="0" w:space="0" w:color="auto"/>
          </w:divBdr>
        </w:div>
        <w:div w:id="2019501752">
          <w:marLeft w:val="547"/>
          <w:marRight w:val="0"/>
          <w:marTop w:val="96"/>
          <w:marBottom w:val="0"/>
          <w:divBdr>
            <w:top w:val="none" w:sz="0" w:space="0" w:color="auto"/>
            <w:left w:val="none" w:sz="0" w:space="0" w:color="auto"/>
            <w:bottom w:val="none" w:sz="0" w:space="0" w:color="auto"/>
            <w:right w:val="none" w:sz="0" w:space="0" w:color="auto"/>
          </w:divBdr>
        </w:div>
        <w:div w:id="1910073287">
          <w:marLeft w:val="547"/>
          <w:marRight w:val="0"/>
          <w:marTop w:val="96"/>
          <w:marBottom w:val="0"/>
          <w:divBdr>
            <w:top w:val="none" w:sz="0" w:space="0" w:color="auto"/>
            <w:left w:val="none" w:sz="0" w:space="0" w:color="auto"/>
            <w:bottom w:val="none" w:sz="0" w:space="0" w:color="auto"/>
            <w:right w:val="none" w:sz="0" w:space="0" w:color="auto"/>
          </w:divBdr>
        </w:div>
      </w:divsChild>
    </w:div>
    <w:div w:id="1866283000">
      <w:bodyDiv w:val="1"/>
      <w:marLeft w:val="0"/>
      <w:marRight w:val="0"/>
      <w:marTop w:val="0"/>
      <w:marBottom w:val="0"/>
      <w:divBdr>
        <w:top w:val="none" w:sz="0" w:space="0" w:color="auto"/>
        <w:left w:val="none" w:sz="0" w:space="0" w:color="auto"/>
        <w:bottom w:val="none" w:sz="0" w:space="0" w:color="auto"/>
        <w:right w:val="none" w:sz="0" w:space="0" w:color="auto"/>
      </w:divBdr>
    </w:div>
    <w:div w:id="1888836387">
      <w:bodyDiv w:val="1"/>
      <w:marLeft w:val="0"/>
      <w:marRight w:val="0"/>
      <w:marTop w:val="0"/>
      <w:marBottom w:val="0"/>
      <w:divBdr>
        <w:top w:val="none" w:sz="0" w:space="0" w:color="auto"/>
        <w:left w:val="none" w:sz="0" w:space="0" w:color="auto"/>
        <w:bottom w:val="none" w:sz="0" w:space="0" w:color="auto"/>
        <w:right w:val="none" w:sz="0" w:space="0" w:color="auto"/>
      </w:divBdr>
    </w:div>
    <w:div w:id="1892231878">
      <w:bodyDiv w:val="1"/>
      <w:marLeft w:val="0"/>
      <w:marRight w:val="0"/>
      <w:marTop w:val="0"/>
      <w:marBottom w:val="0"/>
      <w:divBdr>
        <w:top w:val="none" w:sz="0" w:space="0" w:color="auto"/>
        <w:left w:val="none" w:sz="0" w:space="0" w:color="auto"/>
        <w:bottom w:val="none" w:sz="0" w:space="0" w:color="auto"/>
        <w:right w:val="none" w:sz="0" w:space="0" w:color="auto"/>
      </w:divBdr>
    </w:div>
    <w:div w:id="1903370610">
      <w:bodyDiv w:val="1"/>
      <w:marLeft w:val="0"/>
      <w:marRight w:val="0"/>
      <w:marTop w:val="0"/>
      <w:marBottom w:val="0"/>
      <w:divBdr>
        <w:top w:val="none" w:sz="0" w:space="0" w:color="auto"/>
        <w:left w:val="none" w:sz="0" w:space="0" w:color="auto"/>
        <w:bottom w:val="none" w:sz="0" w:space="0" w:color="auto"/>
        <w:right w:val="none" w:sz="0" w:space="0" w:color="auto"/>
      </w:divBdr>
    </w:div>
    <w:div w:id="1910571523">
      <w:bodyDiv w:val="1"/>
      <w:marLeft w:val="0"/>
      <w:marRight w:val="0"/>
      <w:marTop w:val="0"/>
      <w:marBottom w:val="0"/>
      <w:divBdr>
        <w:top w:val="none" w:sz="0" w:space="0" w:color="auto"/>
        <w:left w:val="none" w:sz="0" w:space="0" w:color="auto"/>
        <w:bottom w:val="none" w:sz="0" w:space="0" w:color="auto"/>
        <w:right w:val="none" w:sz="0" w:space="0" w:color="auto"/>
      </w:divBdr>
    </w:div>
    <w:div w:id="1919778462">
      <w:bodyDiv w:val="1"/>
      <w:marLeft w:val="0"/>
      <w:marRight w:val="0"/>
      <w:marTop w:val="0"/>
      <w:marBottom w:val="0"/>
      <w:divBdr>
        <w:top w:val="none" w:sz="0" w:space="0" w:color="auto"/>
        <w:left w:val="none" w:sz="0" w:space="0" w:color="auto"/>
        <w:bottom w:val="none" w:sz="0" w:space="0" w:color="auto"/>
        <w:right w:val="none" w:sz="0" w:space="0" w:color="auto"/>
      </w:divBdr>
    </w:div>
    <w:div w:id="1943295531">
      <w:bodyDiv w:val="1"/>
      <w:marLeft w:val="0"/>
      <w:marRight w:val="0"/>
      <w:marTop w:val="0"/>
      <w:marBottom w:val="0"/>
      <w:divBdr>
        <w:top w:val="none" w:sz="0" w:space="0" w:color="auto"/>
        <w:left w:val="none" w:sz="0" w:space="0" w:color="auto"/>
        <w:bottom w:val="none" w:sz="0" w:space="0" w:color="auto"/>
        <w:right w:val="none" w:sz="0" w:space="0" w:color="auto"/>
      </w:divBdr>
    </w:div>
    <w:div w:id="1959290208">
      <w:bodyDiv w:val="1"/>
      <w:marLeft w:val="0"/>
      <w:marRight w:val="0"/>
      <w:marTop w:val="0"/>
      <w:marBottom w:val="0"/>
      <w:divBdr>
        <w:top w:val="none" w:sz="0" w:space="0" w:color="auto"/>
        <w:left w:val="none" w:sz="0" w:space="0" w:color="auto"/>
        <w:bottom w:val="none" w:sz="0" w:space="0" w:color="auto"/>
        <w:right w:val="none" w:sz="0" w:space="0" w:color="auto"/>
      </w:divBdr>
    </w:div>
    <w:div w:id="1968848896">
      <w:bodyDiv w:val="1"/>
      <w:marLeft w:val="0"/>
      <w:marRight w:val="0"/>
      <w:marTop w:val="0"/>
      <w:marBottom w:val="0"/>
      <w:divBdr>
        <w:top w:val="none" w:sz="0" w:space="0" w:color="auto"/>
        <w:left w:val="none" w:sz="0" w:space="0" w:color="auto"/>
        <w:bottom w:val="none" w:sz="0" w:space="0" w:color="auto"/>
        <w:right w:val="none" w:sz="0" w:space="0" w:color="auto"/>
      </w:divBdr>
    </w:div>
    <w:div w:id="1985617114">
      <w:bodyDiv w:val="1"/>
      <w:marLeft w:val="0"/>
      <w:marRight w:val="0"/>
      <w:marTop w:val="0"/>
      <w:marBottom w:val="0"/>
      <w:divBdr>
        <w:top w:val="none" w:sz="0" w:space="0" w:color="auto"/>
        <w:left w:val="none" w:sz="0" w:space="0" w:color="auto"/>
        <w:bottom w:val="none" w:sz="0" w:space="0" w:color="auto"/>
        <w:right w:val="none" w:sz="0" w:space="0" w:color="auto"/>
      </w:divBdr>
      <w:divsChild>
        <w:div w:id="457604475">
          <w:marLeft w:val="547"/>
          <w:marRight w:val="0"/>
          <w:marTop w:val="96"/>
          <w:marBottom w:val="0"/>
          <w:divBdr>
            <w:top w:val="none" w:sz="0" w:space="0" w:color="auto"/>
            <w:left w:val="none" w:sz="0" w:space="0" w:color="auto"/>
            <w:bottom w:val="none" w:sz="0" w:space="0" w:color="auto"/>
            <w:right w:val="none" w:sz="0" w:space="0" w:color="auto"/>
          </w:divBdr>
        </w:div>
      </w:divsChild>
    </w:div>
    <w:div w:id="1985811836">
      <w:bodyDiv w:val="1"/>
      <w:marLeft w:val="0"/>
      <w:marRight w:val="0"/>
      <w:marTop w:val="0"/>
      <w:marBottom w:val="0"/>
      <w:divBdr>
        <w:top w:val="none" w:sz="0" w:space="0" w:color="auto"/>
        <w:left w:val="none" w:sz="0" w:space="0" w:color="auto"/>
        <w:bottom w:val="none" w:sz="0" w:space="0" w:color="auto"/>
        <w:right w:val="none" w:sz="0" w:space="0" w:color="auto"/>
      </w:divBdr>
    </w:div>
    <w:div w:id="2008745257">
      <w:bodyDiv w:val="1"/>
      <w:marLeft w:val="0"/>
      <w:marRight w:val="0"/>
      <w:marTop w:val="0"/>
      <w:marBottom w:val="0"/>
      <w:divBdr>
        <w:top w:val="none" w:sz="0" w:space="0" w:color="auto"/>
        <w:left w:val="none" w:sz="0" w:space="0" w:color="auto"/>
        <w:bottom w:val="none" w:sz="0" w:space="0" w:color="auto"/>
        <w:right w:val="none" w:sz="0" w:space="0" w:color="auto"/>
      </w:divBdr>
      <w:divsChild>
        <w:div w:id="1641154365">
          <w:marLeft w:val="547"/>
          <w:marRight w:val="0"/>
          <w:marTop w:val="96"/>
          <w:marBottom w:val="0"/>
          <w:divBdr>
            <w:top w:val="none" w:sz="0" w:space="0" w:color="auto"/>
            <w:left w:val="none" w:sz="0" w:space="0" w:color="auto"/>
            <w:bottom w:val="none" w:sz="0" w:space="0" w:color="auto"/>
            <w:right w:val="none" w:sz="0" w:space="0" w:color="auto"/>
          </w:divBdr>
        </w:div>
        <w:div w:id="101921138">
          <w:marLeft w:val="547"/>
          <w:marRight w:val="0"/>
          <w:marTop w:val="96"/>
          <w:marBottom w:val="0"/>
          <w:divBdr>
            <w:top w:val="none" w:sz="0" w:space="0" w:color="auto"/>
            <w:left w:val="none" w:sz="0" w:space="0" w:color="auto"/>
            <w:bottom w:val="none" w:sz="0" w:space="0" w:color="auto"/>
            <w:right w:val="none" w:sz="0" w:space="0" w:color="auto"/>
          </w:divBdr>
        </w:div>
      </w:divsChild>
    </w:div>
    <w:div w:id="2009669743">
      <w:bodyDiv w:val="1"/>
      <w:marLeft w:val="0"/>
      <w:marRight w:val="0"/>
      <w:marTop w:val="0"/>
      <w:marBottom w:val="0"/>
      <w:divBdr>
        <w:top w:val="none" w:sz="0" w:space="0" w:color="auto"/>
        <w:left w:val="none" w:sz="0" w:space="0" w:color="auto"/>
        <w:bottom w:val="none" w:sz="0" w:space="0" w:color="auto"/>
        <w:right w:val="none" w:sz="0" w:space="0" w:color="auto"/>
      </w:divBdr>
    </w:div>
    <w:div w:id="2035576366">
      <w:bodyDiv w:val="1"/>
      <w:marLeft w:val="0"/>
      <w:marRight w:val="0"/>
      <w:marTop w:val="0"/>
      <w:marBottom w:val="0"/>
      <w:divBdr>
        <w:top w:val="none" w:sz="0" w:space="0" w:color="auto"/>
        <w:left w:val="none" w:sz="0" w:space="0" w:color="auto"/>
        <w:bottom w:val="none" w:sz="0" w:space="0" w:color="auto"/>
        <w:right w:val="none" w:sz="0" w:space="0" w:color="auto"/>
      </w:divBdr>
      <w:divsChild>
        <w:div w:id="78675911">
          <w:marLeft w:val="547"/>
          <w:marRight w:val="0"/>
          <w:marTop w:val="96"/>
          <w:marBottom w:val="0"/>
          <w:divBdr>
            <w:top w:val="none" w:sz="0" w:space="0" w:color="auto"/>
            <w:left w:val="none" w:sz="0" w:space="0" w:color="auto"/>
            <w:bottom w:val="none" w:sz="0" w:space="0" w:color="auto"/>
            <w:right w:val="none" w:sz="0" w:space="0" w:color="auto"/>
          </w:divBdr>
        </w:div>
        <w:div w:id="2055426151">
          <w:marLeft w:val="547"/>
          <w:marRight w:val="0"/>
          <w:marTop w:val="96"/>
          <w:marBottom w:val="0"/>
          <w:divBdr>
            <w:top w:val="none" w:sz="0" w:space="0" w:color="auto"/>
            <w:left w:val="none" w:sz="0" w:space="0" w:color="auto"/>
            <w:bottom w:val="none" w:sz="0" w:space="0" w:color="auto"/>
            <w:right w:val="none" w:sz="0" w:space="0" w:color="auto"/>
          </w:divBdr>
        </w:div>
        <w:div w:id="627860798">
          <w:marLeft w:val="547"/>
          <w:marRight w:val="0"/>
          <w:marTop w:val="96"/>
          <w:marBottom w:val="0"/>
          <w:divBdr>
            <w:top w:val="none" w:sz="0" w:space="0" w:color="auto"/>
            <w:left w:val="none" w:sz="0" w:space="0" w:color="auto"/>
            <w:bottom w:val="none" w:sz="0" w:space="0" w:color="auto"/>
            <w:right w:val="none" w:sz="0" w:space="0" w:color="auto"/>
          </w:divBdr>
        </w:div>
        <w:div w:id="1710954659">
          <w:marLeft w:val="547"/>
          <w:marRight w:val="0"/>
          <w:marTop w:val="96"/>
          <w:marBottom w:val="0"/>
          <w:divBdr>
            <w:top w:val="none" w:sz="0" w:space="0" w:color="auto"/>
            <w:left w:val="none" w:sz="0" w:space="0" w:color="auto"/>
            <w:bottom w:val="none" w:sz="0" w:space="0" w:color="auto"/>
            <w:right w:val="none" w:sz="0" w:space="0" w:color="auto"/>
          </w:divBdr>
        </w:div>
        <w:div w:id="806896996">
          <w:marLeft w:val="547"/>
          <w:marRight w:val="0"/>
          <w:marTop w:val="96"/>
          <w:marBottom w:val="0"/>
          <w:divBdr>
            <w:top w:val="none" w:sz="0" w:space="0" w:color="auto"/>
            <w:left w:val="none" w:sz="0" w:space="0" w:color="auto"/>
            <w:bottom w:val="none" w:sz="0" w:space="0" w:color="auto"/>
            <w:right w:val="none" w:sz="0" w:space="0" w:color="auto"/>
          </w:divBdr>
        </w:div>
        <w:div w:id="1376388881">
          <w:marLeft w:val="547"/>
          <w:marRight w:val="0"/>
          <w:marTop w:val="96"/>
          <w:marBottom w:val="0"/>
          <w:divBdr>
            <w:top w:val="none" w:sz="0" w:space="0" w:color="auto"/>
            <w:left w:val="none" w:sz="0" w:space="0" w:color="auto"/>
            <w:bottom w:val="none" w:sz="0" w:space="0" w:color="auto"/>
            <w:right w:val="none" w:sz="0" w:space="0" w:color="auto"/>
          </w:divBdr>
        </w:div>
        <w:div w:id="1168402472">
          <w:marLeft w:val="547"/>
          <w:marRight w:val="0"/>
          <w:marTop w:val="96"/>
          <w:marBottom w:val="0"/>
          <w:divBdr>
            <w:top w:val="none" w:sz="0" w:space="0" w:color="auto"/>
            <w:left w:val="none" w:sz="0" w:space="0" w:color="auto"/>
            <w:bottom w:val="none" w:sz="0" w:space="0" w:color="auto"/>
            <w:right w:val="none" w:sz="0" w:space="0" w:color="auto"/>
          </w:divBdr>
        </w:div>
        <w:div w:id="930360255">
          <w:marLeft w:val="547"/>
          <w:marRight w:val="0"/>
          <w:marTop w:val="96"/>
          <w:marBottom w:val="0"/>
          <w:divBdr>
            <w:top w:val="none" w:sz="0" w:space="0" w:color="auto"/>
            <w:left w:val="none" w:sz="0" w:space="0" w:color="auto"/>
            <w:bottom w:val="none" w:sz="0" w:space="0" w:color="auto"/>
            <w:right w:val="none" w:sz="0" w:space="0" w:color="auto"/>
          </w:divBdr>
        </w:div>
        <w:div w:id="15153644">
          <w:marLeft w:val="547"/>
          <w:marRight w:val="0"/>
          <w:marTop w:val="96"/>
          <w:marBottom w:val="0"/>
          <w:divBdr>
            <w:top w:val="none" w:sz="0" w:space="0" w:color="auto"/>
            <w:left w:val="none" w:sz="0" w:space="0" w:color="auto"/>
            <w:bottom w:val="none" w:sz="0" w:space="0" w:color="auto"/>
            <w:right w:val="none" w:sz="0" w:space="0" w:color="auto"/>
          </w:divBdr>
        </w:div>
        <w:div w:id="1773158839">
          <w:marLeft w:val="547"/>
          <w:marRight w:val="0"/>
          <w:marTop w:val="96"/>
          <w:marBottom w:val="0"/>
          <w:divBdr>
            <w:top w:val="none" w:sz="0" w:space="0" w:color="auto"/>
            <w:left w:val="none" w:sz="0" w:space="0" w:color="auto"/>
            <w:bottom w:val="none" w:sz="0" w:space="0" w:color="auto"/>
            <w:right w:val="none" w:sz="0" w:space="0" w:color="auto"/>
          </w:divBdr>
        </w:div>
        <w:div w:id="714238481">
          <w:marLeft w:val="547"/>
          <w:marRight w:val="0"/>
          <w:marTop w:val="96"/>
          <w:marBottom w:val="0"/>
          <w:divBdr>
            <w:top w:val="none" w:sz="0" w:space="0" w:color="auto"/>
            <w:left w:val="none" w:sz="0" w:space="0" w:color="auto"/>
            <w:bottom w:val="none" w:sz="0" w:space="0" w:color="auto"/>
            <w:right w:val="none" w:sz="0" w:space="0" w:color="auto"/>
          </w:divBdr>
        </w:div>
        <w:div w:id="852188583">
          <w:marLeft w:val="547"/>
          <w:marRight w:val="0"/>
          <w:marTop w:val="96"/>
          <w:marBottom w:val="0"/>
          <w:divBdr>
            <w:top w:val="none" w:sz="0" w:space="0" w:color="auto"/>
            <w:left w:val="none" w:sz="0" w:space="0" w:color="auto"/>
            <w:bottom w:val="none" w:sz="0" w:space="0" w:color="auto"/>
            <w:right w:val="none" w:sz="0" w:space="0" w:color="auto"/>
          </w:divBdr>
        </w:div>
      </w:divsChild>
    </w:div>
    <w:div w:id="2036467930">
      <w:bodyDiv w:val="1"/>
      <w:marLeft w:val="0"/>
      <w:marRight w:val="0"/>
      <w:marTop w:val="0"/>
      <w:marBottom w:val="0"/>
      <w:divBdr>
        <w:top w:val="none" w:sz="0" w:space="0" w:color="auto"/>
        <w:left w:val="none" w:sz="0" w:space="0" w:color="auto"/>
        <w:bottom w:val="none" w:sz="0" w:space="0" w:color="auto"/>
        <w:right w:val="none" w:sz="0" w:space="0" w:color="auto"/>
      </w:divBdr>
    </w:div>
    <w:div w:id="2043087829">
      <w:bodyDiv w:val="1"/>
      <w:marLeft w:val="0"/>
      <w:marRight w:val="0"/>
      <w:marTop w:val="0"/>
      <w:marBottom w:val="0"/>
      <w:divBdr>
        <w:top w:val="none" w:sz="0" w:space="0" w:color="auto"/>
        <w:left w:val="none" w:sz="0" w:space="0" w:color="auto"/>
        <w:bottom w:val="none" w:sz="0" w:space="0" w:color="auto"/>
        <w:right w:val="none" w:sz="0" w:space="0" w:color="auto"/>
      </w:divBdr>
      <w:divsChild>
        <w:div w:id="1406106779">
          <w:marLeft w:val="547"/>
          <w:marRight w:val="0"/>
          <w:marTop w:val="96"/>
          <w:marBottom w:val="0"/>
          <w:divBdr>
            <w:top w:val="none" w:sz="0" w:space="0" w:color="auto"/>
            <w:left w:val="none" w:sz="0" w:space="0" w:color="auto"/>
            <w:bottom w:val="none" w:sz="0" w:space="0" w:color="auto"/>
            <w:right w:val="none" w:sz="0" w:space="0" w:color="auto"/>
          </w:divBdr>
        </w:div>
      </w:divsChild>
    </w:div>
    <w:div w:id="2048217535">
      <w:bodyDiv w:val="1"/>
      <w:marLeft w:val="0"/>
      <w:marRight w:val="0"/>
      <w:marTop w:val="0"/>
      <w:marBottom w:val="0"/>
      <w:divBdr>
        <w:top w:val="none" w:sz="0" w:space="0" w:color="auto"/>
        <w:left w:val="none" w:sz="0" w:space="0" w:color="auto"/>
        <w:bottom w:val="none" w:sz="0" w:space="0" w:color="auto"/>
        <w:right w:val="none" w:sz="0" w:space="0" w:color="auto"/>
      </w:divBdr>
      <w:divsChild>
        <w:div w:id="836728401">
          <w:marLeft w:val="547"/>
          <w:marRight w:val="0"/>
          <w:marTop w:val="96"/>
          <w:marBottom w:val="0"/>
          <w:divBdr>
            <w:top w:val="none" w:sz="0" w:space="0" w:color="auto"/>
            <w:left w:val="none" w:sz="0" w:space="0" w:color="auto"/>
            <w:bottom w:val="none" w:sz="0" w:space="0" w:color="auto"/>
            <w:right w:val="none" w:sz="0" w:space="0" w:color="auto"/>
          </w:divBdr>
        </w:div>
        <w:div w:id="376007394">
          <w:marLeft w:val="547"/>
          <w:marRight w:val="0"/>
          <w:marTop w:val="96"/>
          <w:marBottom w:val="0"/>
          <w:divBdr>
            <w:top w:val="none" w:sz="0" w:space="0" w:color="auto"/>
            <w:left w:val="none" w:sz="0" w:space="0" w:color="auto"/>
            <w:bottom w:val="none" w:sz="0" w:space="0" w:color="auto"/>
            <w:right w:val="none" w:sz="0" w:space="0" w:color="auto"/>
          </w:divBdr>
        </w:div>
        <w:div w:id="1158038535">
          <w:marLeft w:val="547"/>
          <w:marRight w:val="0"/>
          <w:marTop w:val="96"/>
          <w:marBottom w:val="0"/>
          <w:divBdr>
            <w:top w:val="none" w:sz="0" w:space="0" w:color="auto"/>
            <w:left w:val="none" w:sz="0" w:space="0" w:color="auto"/>
            <w:bottom w:val="none" w:sz="0" w:space="0" w:color="auto"/>
            <w:right w:val="none" w:sz="0" w:space="0" w:color="auto"/>
          </w:divBdr>
        </w:div>
        <w:div w:id="2074036829">
          <w:marLeft w:val="547"/>
          <w:marRight w:val="0"/>
          <w:marTop w:val="96"/>
          <w:marBottom w:val="0"/>
          <w:divBdr>
            <w:top w:val="none" w:sz="0" w:space="0" w:color="auto"/>
            <w:left w:val="none" w:sz="0" w:space="0" w:color="auto"/>
            <w:bottom w:val="none" w:sz="0" w:space="0" w:color="auto"/>
            <w:right w:val="none" w:sz="0" w:space="0" w:color="auto"/>
          </w:divBdr>
        </w:div>
        <w:div w:id="1046101520">
          <w:marLeft w:val="547"/>
          <w:marRight w:val="0"/>
          <w:marTop w:val="96"/>
          <w:marBottom w:val="0"/>
          <w:divBdr>
            <w:top w:val="none" w:sz="0" w:space="0" w:color="auto"/>
            <w:left w:val="none" w:sz="0" w:space="0" w:color="auto"/>
            <w:bottom w:val="none" w:sz="0" w:space="0" w:color="auto"/>
            <w:right w:val="none" w:sz="0" w:space="0" w:color="auto"/>
          </w:divBdr>
        </w:div>
        <w:div w:id="618225258">
          <w:marLeft w:val="547"/>
          <w:marRight w:val="0"/>
          <w:marTop w:val="96"/>
          <w:marBottom w:val="0"/>
          <w:divBdr>
            <w:top w:val="none" w:sz="0" w:space="0" w:color="auto"/>
            <w:left w:val="none" w:sz="0" w:space="0" w:color="auto"/>
            <w:bottom w:val="none" w:sz="0" w:space="0" w:color="auto"/>
            <w:right w:val="none" w:sz="0" w:space="0" w:color="auto"/>
          </w:divBdr>
        </w:div>
        <w:div w:id="1150291248">
          <w:marLeft w:val="547"/>
          <w:marRight w:val="0"/>
          <w:marTop w:val="96"/>
          <w:marBottom w:val="0"/>
          <w:divBdr>
            <w:top w:val="none" w:sz="0" w:space="0" w:color="auto"/>
            <w:left w:val="none" w:sz="0" w:space="0" w:color="auto"/>
            <w:bottom w:val="none" w:sz="0" w:space="0" w:color="auto"/>
            <w:right w:val="none" w:sz="0" w:space="0" w:color="auto"/>
          </w:divBdr>
        </w:div>
      </w:divsChild>
    </w:div>
    <w:div w:id="2050564678">
      <w:bodyDiv w:val="1"/>
      <w:marLeft w:val="0"/>
      <w:marRight w:val="0"/>
      <w:marTop w:val="0"/>
      <w:marBottom w:val="0"/>
      <w:divBdr>
        <w:top w:val="none" w:sz="0" w:space="0" w:color="auto"/>
        <w:left w:val="none" w:sz="0" w:space="0" w:color="auto"/>
        <w:bottom w:val="none" w:sz="0" w:space="0" w:color="auto"/>
        <w:right w:val="none" w:sz="0" w:space="0" w:color="auto"/>
      </w:divBdr>
    </w:div>
    <w:div w:id="2085880911">
      <w:bodyDiv w:val="1"/>
      <w:marLeft w:val="0"/>
      <w:marRight w:val="0"/>
      <w:marTop w:val="0"/>
      <w:marBottom w:val="0"/>
      <w:divBdr>
        <w:top w:val="none" w:sz="0" w:space="0" w:color="auto"/>
        <w:left w:val="none" w:sz="0" w:space="0" w:color="auto"/>
        <w:bottom w:val="none" w:sz="0" w:space="0" w:color="auto"/>
        <w:right w:val="none" w:sz="0" w:space="0" w:color="auto"/>
      </w:divBdr>
    </w:div>
    <w:div w:id="2093315777">
      <w:bodyDiv w:val="1"/>
      <w:marLeft w:val="0"/>
      <w:marRight w:val="0"/>
      <w:marTop w:val="0"/>
      <w:marBottom w:val="0"/>
      <w:divBdr>
        <w:top w:val="none" w:sz="0" w:space="0" w:color="auto"/>
        <w:left w:val="none" w:sz="0" w:space="0" w:color="auto"/>
        <w:bottom w:val="none" w:sz="0" w:space="0" w:color="auto"/>
        <w:right w:val="none" w:sz="0" w:space="0" w:color="auto"/>
      </w:divBdr>
    </w:div>
    <w:div w:id="2105564810">
      <w:bodyDiv w:val="1"/>
      <w:marLeft w:val="0"/>
      <w:marRight w:val="0"/>
      <w:marTop w:val="0"/>
      <w:marBottom w:val="0"/>
      <w:divBdr>
        <w:top w:val="none" w:sz="0" w:space="0" w:color="auto"/>
        <w:left w:val="none" w:sz="0" w:space="0" w:color="auto"/>
        <w:bottom w:val="none" w:sz="0" w:space="0" w:color="auto"/>
        <w:right w:val="none" w:sz="0" w:space="0" w:color="auto"/>
      </w:divBdr>
    </w:div>
    <w:div w:id="2110347528">
      <w:bodyDiv w:val="1"/>
      <w:marLeft w:val="0"/>
      <w:marRight w:val="0"/>
      <w:marTop w:val="0"/>
      <w:marBottom w:val="0"/>
      <w:divBdr>
        <w:top w:val="none" w:sz="0" w:space="0" w:color="auto"/>
        <w:left w:val="none" w:sz="0" w:space="0" w:color="auto"/>
        <w:bottom w:val="none" w:sz="0" w:space="0" w:color="auto"/>
        <w:right w:val="none" w:sz="0" w:space="0" w:color="auto"/>
      </w:divBdr>
      <w:divsChild>
        <w:div w:id="387146302">
          <w:marLeft w:val="547"/>
          <w:marRight w:val="0"/>
          <w:marTop w:val="96"/>
          <w:marBottom w:val="0"/>
          <w:divBdr>
            <w:top w:val="none" w:sz="0" w:space="0" w:color="auto"/>
            <w:left w:val="none" w:sz="0" w:space="0" w:color="auto"/>
            <w:bottom w:val="none" w:sz="0" w:space="0" w:color="auto"/>
            <w:right w:val="none" w:sz="0" w:space="0" w:color="auto"/>
          </w:divBdr>
        </w:div>
        <w:div w:id="577136366">
          <w:marLeft w:val="1094"/>
          <w:marRight w:val="0"/>
          <w:marTop w:val="0"/>
          <w:marBottom w:val="0"/>
          <w:divBdr>
            <w:top w:val="none" w:sz="0" w:space="0" w:color="auto"/>
            <w:left w:val="none" w:sz="0" w:space="0" w:color="auto"/>
            <w:bottom w:val="none" w:sz="0" w:space="0" w:color="auto"/>
            <w:right w:val="none" w:sz="0" w:space="0" w:color="auto"/>
          </w:divBdr>
        </w:div>
        <w:div w:id="531919294">
          <w:marLeft w:val="1094"/>
          <w:marRight w:val="0"/>
          <w:marTop w:val="0"/>
          <w:marBottom w:val="0"/>
          <w:divBdr>
            <w:top w:val="none" w:sz="0" w:space="0" w:color="auto"/>
            <w:left w:val="none" w:sz="0" w:space="0" w:color="auto"/>
            <w:bottom w:val="none" w:sz="0" w:space="0" w:color="auto"/>
            <w:right w:val="none" w:sz="0" w:space="0" w:color="auto"/>
          </w:divBdr>
        </w:div>
        <w:div w:id="60371561">
          <w:marLeft w:val="1094"/>
          <w:marRight w:val="0"/>
          <w:marTop w:val="0"/>
          <w:marBottom w:val="0"/>
          <w:divBdr>
            <w:top w:val="none" w:sz="0" w:space="0" w:color="auto"/>
            <w:left w:val="none" w:sz="0" w:space="0" w:color="auto"/>
            <w:bottom w:val="none" w:sz="0" w:space="0" w:color="auto"/>
            <w:right w:val="none" w:sz="0" w:space="0" w:color="auto"/>
          </w:divBdr>
        </w:div>
      </w:divsChild>
    </w:div>
    <w:div w:id="2118407950">
      <w:bodyDiv w:val="1"/>
      <w:marLeft w:val="0"/>
      <w:marRight w:val="0"/>
      <w:marTop w:val="0"/>
      <w:marBottom w:val="0"/>
      <w:divBdr>
        <w:top w:val="none" w:sz="0" w:space="0" w:color="auto"/>
        <w:left w:val="none" w:sz="0" w:space="0" w:color="auto"/>
        <w:bottom w:val="none" w:sz="0" w:space="0" w:color="auto"/>
        <w:right w:val="none" w:sz="0" w:space="0" w:color="auto"/>
      </w:divBdr>
    </w:div>
    <w:div w:id="2129158387">
      <w:bodyDiv w:val="1"/>
      <w:marLeft w:val="0"/>
      <w:marRight w:val="0"/>
      <w:marTop w:val="0"/>
      <w:marBottom w:val="0"/>
      <w:divBdr>
        <w:top w:val="none" w:sz="0" w:space="0" w:color="auto"/>
        <w:left w:val="none" w:sz="0" w:space="0" w:color="auto"/>
        <w:bottom w:val="none" w:sz="0" w:space="0" w:color="auto"/>
        <w:right w:val="none" w:sz="0" w:space="0" w:color="auto"/>
      </w:divBdr>
    </w:div>
    <w:div w:id="21291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Dewi Rakhmawaty Fadlilla IDJA</cp:lastModifiedBy>
  <cp:revision>5</cp:revision>
  <cp:lastPrinted>2019-03-25T01:46:00Z</cp:lastPrinted>
  <dcterms:created xsi:type="dcterms:W3CDTF">2019-04-04T23:55:00Z</dcterms:created>
  <dcterms:modified xsi:type="dcterms:W3CDTF">2019-04-05T02:27:00Z</dcterms:modified>
</cp:coreProperties>
</file>