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9" w:rsidRPr="00A66C6F" w:rsidRDefault="00A66C6F">
      <w:pPr>
        <w:rPr>
          <w:b/>
        </w:rPr>
      </w:pPr>
      <w:bookmarkStart w:id="0" w:name="_GoBack"/>
      <w:r w:rsidRPr="00A66C6F">
        <w:rPr>
          <w:b/>
        </w:rPr>
        <w:t>Tableau des besoins du Laboratoire National de Référence pour la Biosécurité Niger</w:t>
      </w:r>
    </w:p>
    <w:tbl>
      <w:tblPr>
        <w:tblStyle w:val="Tramemoyenne1-Accent2"/>
        <w:tblW w:w="14781" w:type="dxa"/>
        <w:tblLook w:val="04A0"/>
      </w:tblPr>
      <w:tblGrid>
        <w:gridCol w:w="5366"/>
        <w:gridCol w:w="1473"/>
        <w:gridCol w:w="1922"/>
        <w:gridCol w:w="2220"/>
        <w:gridCol w:w="2020"/>
        <w:gridCol w:w="1780"/>
      </w:tblGrid>
      <w:tr w:rsidR="00A66C6F" w:rsidRPr="00A66C6F" w:rsidTr="00A66C6F">
        <w:trPr>
          <w:cnfStyle w:val="100000000000"/>
          <w:trHeight w:val="315"/>
        </w:trPr>
        <w:tc>
          <w:tcPr>
            <w:cnfStyle w:val="001000000000"/>
            <w:tcW w:w="8761" w:type="dxa"/>
            <w:gridSpan w:val="3"/>
            <w:noWrap/>
            <w:hideMark/>
          </w:tcPr>
          <w:bookmarkEnd w:id="0"/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Reactifs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et matériels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complementaires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pour la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RT-PCR et la PCR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1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1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375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A66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fr-FR"/>
              </w:rPr>
              <w:t>Réactifs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66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Quantités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66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Prix unitaire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66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Montant (</w:t>
            </w:r>
            <w:proofErr w:type="spellStart"/>
            <w:r w:rsidRPr="00A66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Fcfa</w:t>
            </w:r>
            <w:proofErr w:type="spellEnd"/>
            <w:r w:rsidRPr="00A66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)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66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Références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66C6F" w:rsidRPr="00A66C6F" w:rsidTr="00A66C6F">
        <w:trPr>
          <w:cnfStyle w:val="000000010000"/>
          <w:trHeight w:val="375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Amorces diverses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A66C6F" w:rsidRPr="00A66C6F" w:rsidTr="00A66C6F">
        <w:trPr>
          <w:cnfStyle w:val="000000100000"/>
          <w:trHeight w:val="375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Cartouche pour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poliseureasy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pure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200000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6000000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Tubes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Eppendorf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1,5ml (x1000)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37990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379900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33528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Tubes PCR 0,2 ml (x1000)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49125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491250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11536729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Gantsx100)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300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13100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3930000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w40804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Sybrsyfe</w:t>
            </w:r>
            <w:proofErr w:type="spellEnd"/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624870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6248700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10036004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Rnasezap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(250ml)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39300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1965000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SFR 2020-250ml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Allsciences.com</w:t>
            </w:r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Tri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acetate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EDTA 25X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powder</w:t>
            </w:r>
            <w:proofErr w:type="spellEnd"/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48470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4847000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10255303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Eau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bilogie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moléculaire (10L)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37990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379900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10001343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Tri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reagent</w:t>
            </w:r>
            <w:proofErr w:type="spellEnd"/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95630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956300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R2050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PROTEIGENE</w:t>
            </w:r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portoir tubes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Eppendorf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(1,5)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104800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1048000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11481977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Chloroforme (1L)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62880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628800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10050090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Ethanol 95°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58295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582950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10050100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Master Mix (100 réactions)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52400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524000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M7501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Loading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(3ml)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28165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281650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G1881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Marqueurs de Poids moléculaire (1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bp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37335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373350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G4471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Marqueurs de Poids moléculaire (100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bp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77945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779450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G6951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Marqueurs de Poids moléculaire (1Kp)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46505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465050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G69417</w:t>
            </w: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Total réactifs (commande extérieure)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29881300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Toners imprimantes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Abrit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groupe électrogène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1000000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1000000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Appui fonctionnement Groupe électrogène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500000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500000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 xml:space="preserve">Total petits </w:t>
            </w:r>
            <w:proofErr w:type="spell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patériels</w:t>
            </w:r>
            <w:proofErr w:type="spell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locaux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010000"/>
          <w:trHeight w:val="375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sous-Total Réactifs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31381300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Renforcement de capacité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Bourse de </w:t>
            </w:r>
            <w:proofErr w:type="gramStart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formation personnel techniciens</w:t>
            </w:r>
            <w:proofErr w:type="gramEnd"/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Labo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10 000 000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20000000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Formation des partenaires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5 000 000</w:t>
            </w: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5000000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375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lang w:eastAsia="fr-FR"/>
              </w:rPr>
              <w:t>Sous-Total Renforcement de capacité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25000000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010000"/>
          <w:trHeight w:val="30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66C6F" w:rsidRPr="00A66C6F" w:rsidTr="00A66C6F">
        <w:trPr>
          <w:cnfStyle w:val="000000100000"/>
          <w:trHeight w:val="420"/>
        </w:trPr>
        <w:tc>
          <w:tcPr>
            <w:cnfStyle w:val="001000000000"/>
            <w:tcW w:w="5366" w:type="dxa"/>
            <w:noWrap/>
            <w:hideMark/>
          </w:tcPr>
          <w:p w:rsidR="00A66C6F" w:rsidRPr="00A66C6F" w:rsidRDefault="00A66C6F" w:rsidP="00A66C6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Total Général</w:t>
            </w:r>
          </w:p>
        </w:tc>
        <w:tc>
          <w:tcPr>
            <w:tcW w:w="1473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22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noWrap/>
            <w:hideMark/>
          </w:tcPr>
          <w:p w:rsidR="00A66C6F" w:rsidRPr="00A66C6F" w:rsidRDefault="00A66C6F" w:rsidP="00A66C6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66C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56381300</w:t>
            </w:r>
          </w:p>
        </w:tc>
        <w:tc>
          <w:tcPr>
            <w:tcW w:w="2020" w:type="dxa"/>
            <w:noWrap/>
            <w:hideMark/>
          </w:tcPr>
          <w:p w:rsidR="00A66C6F" w:rsidRPr="00A66C6F" w:rsidRDefault="00A66C6F" w:rsidP="00A66C6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0" w:type="dxa"/>
            <w:noWrap/>
            <w:hideMark/>
          </w:tcPr>
          <w:p w:rsidR="00A66C6F" w:rsidRPr="00A66C6F" w:rsidRDefault="00A66C6F" w:rsidP="00A66C6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66C6F" w:rsidRDefault="00A66C6F"/>
    <w:sectPr w:rsidR="00A66C6F" w:rsidSect="00A66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C6F"/>
    <w:rsid w:val="001C4257"/>
    <w:rsid w:val="00675E39"/>
    <w:rsid w:val="00A66C6F"/>
    <w:rsid w:val="00D8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A66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A66C6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2018-01-09T09:56:00Z</cp:lastPrinted>
  <dcterms:created xsi:type="dcterms:W3CDTF">2018-01-10T18:33:00Z</dcterms:created>
  <dcterms:modified xsi:type="dcterms:W3CDTF">2018-01-10T18:33:00Z</dcterms:modified>
</cp:coreProperties>
</file>