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857BE3" w14:textId="77777777" w:rsidR="004C20BC" w:rsidRPr="004C20BC" w:rsidRDefault="004C20BC" w:rsidP="004C20BC">
      <w:pPr>
        <w:spacing w:before="120"/>
        <w:rPr>
          <w:sz w:val="28"/>
          <w:szCs w:val="28"/>
        </w:rPr>
      </w:pPr>
      <w:r w:rsidRPr="004C20BC">
        <w:rPr>
          <w:sz w:val="28"/>
          <w:szCs w:val="28"/>
        </w:rPr>
        <w:t xml:space="preserve">Sub-category: Audience </w:t>
      </w:r>
    </w:p>
    <w:tbl>
      <w:tblPr>
        <w:tblStyle w:val="Tablaconcuadrcula"/>
        <w:tblW w:w="0" w:type="auto"/>
        <w:tblLook w:val="04A0" w:firstRow="1" w:lastRow="0" w:firstColumn="1" w:lastColumn="0" w:noHBand="0" w:noVBand="1"/>
      </w:tblPr>
      <w:tblGrid>
        <w:gridCol w:w="3192"/>
        <w:gridCol w:w="3192"/>
        <w:gridCol w:w="3192"/>
      </w:tblGrid>
      <w:tr w:rsidR="004C20BC" w14:paraId="49EF2915" w14:textId="77777777" w:rsidTr="004C20BC">
        <w:tc>
          <w:tcPr>
            <w:tcW w:w="3192" w:type="dxa"/>
          </w:tcPr>
          <w:p w14:paraId="61EE9F6F" w14:textId="77777777" w:rsidR="004C20BC" w:rsidRDefault="004C20BC">
            <w:r>
              <w:t>Identified challenges</w:t>
            </w:r>
          </w:p>
        </w:tc>
        <w:tc>
          <w:tcPr>
            <w:tcW w:w="3192" w:type="dxa"/>
          </w:tcPr>
          <w:p w14:paraId="1A675BCA" w14:textId="77777777" w:rsidR="004C20BC" w:rsidRDefault="004C20BC">
            <w:r>
              <w:t>Possible way forward</w:t>
            </w:r>
          </w:p>
        </w:tc>
        <w:tc>
          <w:tcPr>
            <w:tcW w:w="3192" w:type="dxa"/>
          </w:tcPr>
          <w:p w14:paraId="0A390E88" w14:textId="77777777" w:rsidR="004C20BC" w:rsidRDefault="004C20BC">
            <w:r>
              <w:t>Notes (if needed)</w:t>
            </w:r>
          </w:p>
        </w:tc>
      </w:tr>
      <w:tr w:rsidR="004C20BC" w14:paraId="1A36C7D5" w14:textId="77777777" w:rsidTr="004C20BC">
        <w:tc>
          <w:tcPr>
            <w:tcW w:w="3192" w:type="dxa"/>
          </w:tcPr>
          <w:p w14:paraId="7707F4E0" w14:textId="77777777" w:rsidR="004C20BC" w:rsidRDefault="004C20BC"/>
          <w:p w14:paraId="074A24F2" w14:textId="5B93AA46" w:rsidR="00DE21ED" w:rsidRDefault="00625B2C">
            <w:r>
              <w:t xml:space="preserve">ID 197 </w:t>
            </w:r>
            <w:r w:rsidR="00DE21ED">
              <w:t>+17 + 49</w:t>
            </w:r>
            <w:r w:rsidR="006B0DA3">
              <w:t xml:space="preserve"> (RM)</w:t>
            </w:r>
          </w:p>
          <w:p w14:paraId="42781D39" w14:textId="77777777" w:rsidR="004C20BC" w:rsidRDefault="004C20BC"/>
          <w:p w14:paraId="1505EE39" w14:textId="77777777" w:rsidR="004C20BC" w:rsidRDefault="00DE21ED">
            <w:r>
              <w:t>They all suggest somehow that the targeted audience is not clearly stated and/or that the guidance must be for X or Y audience in a prevalent manner.</w:t>
            </w:r>
          </w:p>
          <w:p w14:paraId="1F90C45F" w14:textId="77777777" w:rsidR="004C20BC" w:rsidRDefault="004C20BC"/>
          <w:p w14:paraId="0FCA24D1" w14:textId="77777777" w:rsidR="004C20BC" w:rsidRDefault="004C20BC"/>
          <w:p w14:paraId="58F31129" w14:textId="77777777" w:rsidR="004C20BC" w:rsidRDefault="004C20BC"/>
          <w:p w14:paraId="7FE62450" w14:textId="77777777" w:rsidR="004C20BC" w:rsidRDefault="004C20BC"/>
          <w:p w14:paraId="3B0C09C6" w14:textId="77777777" w:rsidR="004C20BC" w:rsidRDefault="004C20BC"/>
          <w:p w14:paraId="57DFBC62" w14:textId="77777777" w:rsidR="004C20BC" w:rsidRDefault="004C20BC"/>
          <w:p w14:paraId="3D4AD212" w14:textId="2FAE0A80" w:rsidR="004C20BC" w:rsidRDefault="00625B2C">
            <w:r>
              <w:t>ID 39 (A) vague discussion on pleiotropic effects</w:t>
            </w:r>
          </w:p>
        </w:tc>
        <w:tc>
          <w:tcPr>
            <w:tcW w:w="3192" w:type="dxa"/>
          </w:tcPr>
          <w:p w14:paraId="7A69C78A" w14:textId="77777777" w:rsidR="004C20BC" w:rsidRDefault="00DE21ED">
            <w:r>
              <w:t xml:space="preserve">Looking </w:t>
            </w:r>
            <w:r w:rsidR="008D1C28">
              <w:t xml:space="preserve">at </w:t>
            </w:r>
            <w:r>
              <w:t xml:space="preserve">and rereading the roadmap, it is clear to me that this is not necessary. The section on “objective and scope” as well as “Part I/ background” </w:t>
            </w:r>
            <w:proofErr w:type="gramStart"/>
            <w:r>
              <w:t>make</w:t>
            </w:r>
            <w:proofErr w:type="gramEnd"/>
            <w:r>
              <w:t xml:space="preserve"> it very clear what the roadmap is meant to accomplish/ the roadmap´s function. </w:t>
            </w:r>
          </w:p>
          <w:p w14:paraId="4718F284" w14:textId="77777777" w:rsidR="00DE21ED" w:rsidRDefault="00DE21ED">
            <w:r>
              <w:t>No further clarification is really needed.</w:t>
            </w:r>
          </w:p>
          <w:p w14:paraId="42D5A206" w14:textId="77777777" w:rsidR="00DE21ED" w:rsidRDefault="00DE21ED">
            <w:r>
              <w:t>My suggestion is to explain this as clearly as possible, maybe re</w:t>
            </w:r>
            <w:r w:rsidR="008D1C28">
              <w:t>iterate what the roadmap clearly states.</w:t>
            </w:r>
          </w:p>
          <w:p w14:paraId="231C95AF" w14:textId="101B9234" w:rsidR="00625B2C" w:rsidRDefault="00625B2C">
            <w:r>
              <w:t>ID 39 the whole section is pretty well constructed, although I believe many of the points made also could be included en the Roadmap because they are not only specifically relevant to “LMO with tolerance to abiotic stresses”</w:t>
            </w:r>
          </w:p>
        </w:tc>
        <w:tc>
          <w:tcPr>
            <w:tcW w:w="3192" w:type="dxa"/>
          </w:tcPr>
          <w:p w14:paraId="1AA72B59" w14:textId="77777777" w:rsidR="004C20BC" w:rsidRDefault="004C20BC"/>
        </w:tc>
      </w:tr>
    </w:tbl>
    <w:p w14:paraId="429CE955" w14:textId="77777777" w:rsidR="004C20BC" w:rsidRDefault="004C20BC">
      <w:pPr>
        <w:rPr>
          <w:sz w:val="28"/>
          <w:szCs w:val="28"/>
        </w:rPr>
      </w:pPr>
    </w:p>
    <w:p w14:paraId="18B02923" w14:textId="77777777" w:rsidR="004C20BC" w:rsidRPr="004C20BC" w:rsidRDefault="004C20BC">
      <w:pPr>
        <w:rPr>
          <w:sz w:val="28"/>
          <w:szCs w:val="28"/>
        </w:rPr>
      </w:pPr>
      <w:r w:rsidRPr="004C20BC">
        <w:rPr>
          <w:sz w:val="28"/>
          <w:szCs w:val="28"/>
        </w:rPr>
        <w:t>Sub-category: Scope</w:t>
      </w:r>
    </w:p>
    <w:tbl>
      <w:tblPr>
        <w:tblStyle w:val="Tablaconcuadrcula"/>
        <w:tblW w:w="0" w:type="auto"/>
        <w:tblLook w:val="04A0" w:firstRow="1" w:lastRow="0" w:firstColumn="1" w:lastColumn="0" w:noHBand="0" w:noVBand="1"/>
      </w:tblPr>
      <w:tblGrid>
        <w:gridCol w:w="3192"/>
        <w:gridCol w:w="3192"/>
        <w:gridCol w:w="3192"/>
      </w:tblGrid>
      <w:tr w:rsidR="004C20BC" w14:paraId="576B7468" w14:textId="77777777" w:rsidTr="00DE21ED">
        <w:tc>
          <w:tcPr>
            <w:tcW w:w="3192" w:type="dxa"/>
          </w:tcPr>
          <w:p w14:paraId="3926F397" w14:textId="77777777" w:rsidR="004C20BC" w:rsidRDefault="004C20BC" w:rsidP="00DE21ED">
            <w:r>
              <w:t>Identified challenges</w:t>
            </w:r>
          </w:p>
        </w:tc>
        <w:tc>
          <w:tcPr>
            <w:tcW w:w="3192" w:type="dxa"/>
          </w:tcPr>
          <w:p w14:paraId="265BB376" w14:textId="77777777" w:rsidR="004C20BC" w:rsidRDefault="004C20BC" w:rsidP="00DE21ED">
            <w:r>
              <w:t>Possible way forward</w:t>
            </w:r>
          </w:p>
        </w:tc>
        <w:tc>
          <w:tcPr>
            <w:tcW w:w="3192" w:type="dxa"/>
          </w:tcPr>
          <w:p w14:paraId="270073E9" w14:textId="77777777" w:rsidR="004C20BC" w:rsidRDefault="004C20BC" w:rsidP="00DE21ED">
            <w:r>
              <w:t>Notes (if needed)</w:t>
            </w:r>
          </w:p>
        </w:tc>
      </w:tr>
      <w:tr w:rsidR="004C20BC" w14:paraId="7F9AC4FE" w14:textId="77777777" w:rsidTr="00DE21ED">
        <w:tc>
          <w:tcPr>
            <w:tcW w:w="3192" w:type="dxa"/>
          </w:tcPr>
          <w:p w14:paraId="505D8D8D" w14:textId="77777777" w:rsidR="004C20BC" w:rsidRDefault="004C20BC" w:rsidP="00DE21ED"/>
          <w:p w14:paraId="300C36E9" w14:textId="77777777" w:rsidR="004C20BC" w:rsidRDefault="00883C82" w:rsidP="00DE21ED">
            <w:r>
              <w:t>ID 185 (RM) +</w:t>
            </w:r>
            <w:r w:rsidR="00A95925">
              <w:t xml:space="preserve"> 219 + 300 + 341 + </w:t>
            </w:r>
            <w:r w:rsidR="00BD62C3">
              <w:t>483 + 487</w:t>
            </w:r>
            <w:r>
              <w:t xml:space="preserve">  Need to emphasize scale issues in the roadmap (time and space) through the steps when conducting a RA so it is sufficiently comprehensive</w:t>
            </w:r>
            <w:r w:rsidR="00A95925">
              <w:t>, and correct context in relation to needed info for the risk assessment process</w:t>
            </w:r>
          </w:p>
          <w:p w14:paraId="5FA35691" w14:textId="77777777" w:rsidR="00A95925" w:rsidRDefault="00A95925" w:rsidP="00DE21ED"/>
          <w:p w14:paraId="183CF549" w14:textId="77777777" w:rsidR="00A95925" w:rsidRDefault="00A95925" w:rsidP="00DE21ED">
            <w:r>
              <w:t>ID 390 (RM) + 391 mostly plants although roadmap should be universal for all LMO</w:t>
            </w:r>
          </w:p>
          <w:p w14:paraId="759AA79D" w14:textId="77777777" w:rsidR="004C20BC" w:rsidRDefault="004C20BC" w:rsidP="00DE21ED"/>
          <w:p w14:paraId="491D37C8" w14:textId="77777777" w:rsidR="004C20BC" w:rsidRDefault="004C20BC" w:rsidP="00DE21ED"/>
          <w:p w14:paraId="00F1D657" w14:textId="77777777" w:rsidR="004C20BC" w:rsidRDefault="004C20BC" w:rsidP="00DE21ED"/>
          <w:p w14:paraId="58B8838C" w14:textId="77777777" w:rsidR="004C20BC" w:rsidRDefault="004C20BC" w:rsidP="00DE21ED"/>
          <w:p w14:paraId="399B77B0" w14:textId="77777777" w:rsidR="004C20BC" w:rsidRDefault="00417B69" w:rsidP="00DE21ED">
            <w:r>
              <w:t>ID 68 (S) no need for the section if Roadmap corrected</w:t>
            </w:r>
          </w:p>
          <w:p w14:paraId="0CC47FAE" w14:textId="77777777" w:rsidR="00625B2C" w:rsidRDefault="00625B2C" w:rsidP="00DE21ED"/>
          <w:p w14:paraId="6962DED2" w14:textId="77777777" w:rsidR="00625B2C" w:rsidRDefault="00625B2C" w:rsidP="00DE21ED"/>
          <w:p w14:paraId="110B095D" w14:textId="77777777" w:rsidR="00625B2C" w:rsidRDefault="00625B2C" w:rsidP="00DE21ED"/>
          <w:p w14:paraId="6F72FDEA" w14:textId="2983DEA3" w:rsidR="00625B2C" w:rsidRDefault="00625B2C" w:rsidP="00DE21ED">
            <w:r>
              <w:t>ID 11 (A) make a distinction for confined field trials and commercial market use</w:t>
            </w:r>
          </w:p>
          <w:p w14:paraId="1C4B7A79" w14:textId="77777777" w:rsidR="004C20BC" w:rsidRDefault="004C20BC" w:rsidP="00DE21ED"/>
        </w:tc>
        <w:tc>
          <w:tcPr>
            <w:tcW w:w="3192" w:type="dxa"/>
          </w:tcPr>
          <w:p w14:paraId="16A63E24" w14:textId="77777777" w:rsidR="004C20BC" w:rsidRDefault="004C20BC" w:rsidP="00DE21ED"/>
          <w:p w14:paraId="02AA97D0" w14:textId="77777777" w:rsidR="00883C82" w:rsidRDefault="00883C82" w:rsidP="00DE21ED">
            <w:r>
              <w:t>ID 185</w:t>
            </w:r>
            <w:r w:rsidR="00BD62C3">
              <w:t xml:space="preserve">+ 219 + 300 + 341 + 483 + 487  </w:t>
            </w:r>
            <w:r>
              <w:t xml:space="preserve"> must take this into account</w:t>
            </w:r>
          </w:p>
          <w:p w14:paraId="658ECAE5" w14:textId="77777777" w:rsidR="00A95925" w:rsidRDefault="00A95925" w:rsidP="00DE21ED"/>
          <w:p w14:paraId="320AA636" w14:textId="77777777" w:rsidR="00A95925" w:rsidRDefault="00A95925" w:rsidP="00DE21ED"/>
          <w:p w14:paraId="5D972920" w14:textId="77777777" w:rsidR="00A95925" w:rsidRDefault="00A95925" w:rsidP="00DE21ED"/>
          <w:p w14:paraId="0B11A3B8" w14:textId="77777777" w:rsidR="00A95925" w:rsidRDefault="00A95925" w:rsidP="00DE21ED"/>
          <w:p w14:paraId="3EC27D52" w14:textId="77777777" w:rsidR="00A95925" w:rsidRDefault="00A95925" w:rsidP="00DE21ED"/>
          <w:p w14:paraId="464E8476" w14:textId="77777777" w:rsidR="00A95925" w:rsidRDefault="00A95925" w:rsidP="00DE21ED"/>
          <w:p w14:paraId="4D3C7C42" w14:textId="77777777" w:rsidR="00A95925" w:rsidRDefault="00A95925" w:rsidP="00DE21ED"/>
          <w:p w14:paraId="2477BE34" w14:textId="77777777" w:rsidR="00A95925" w:rsidRDefault="00A95925" w:rsidP="00DE21ED"/>
          <w:p w14:paraId="20C89CA5" w14:textId="77777777" w:rsidR="00A95925" w:rsidRDefault="00A95925" w:rsidP="00A95925">
            <w:r>
              <w:t xml:space="preserve">ID 390 + </w:t>
            </w:r>
            <w:proofErr w:type="gramStart"/>
            <w:r>
              <w:t>391  this</w:t>
            </w:r>
            <w:proofErr w:type="gramEnd"/>
            <w:r>
              <w:t xml:space="preserve"> problem and limitation is already  mentioned in Part I  “Background” recognizing that it is with LM plants where most experience </w:t>
            </w:r>
            <w:r>
              <w:lastRenderedPageBreak/>
              <w:t>exists ….revisit Part II</w:t>
            </w:r>
          </w:p>
          <w:p w14:paraId="4B2E31EB" w14:textId="77777777" w:rsidR="00417B69" w:rsidRDefault="00417B69" w:rsidP="00A95925"/>
          <w:p w14:paraId="4300EAF5" w14:textId="77777777" w:rsidR="00417B69" w:rsidRDefault="00417B69" w:rsidP="00A95925">
            <w:r>
              <w:t>ID 68 probably so for some issues, but this special section on stacks is relevant on its own, there are certain issues that are specific to stacks</w:t>
            </w:r>
          </w:p>
          <w:p w14:paraId="463DE541" w14:textId="01B0E14F" w:rsidR="00625B2C" w:rsidRDefault="00625B2C" w:rsidP="00A95925">
            <w:r>
              <w:t xml:space="preserve">ID 11 I don´t think this is relevant for risk assessment purposes, Q´s must be made from the </w:t>
            </w:r>
            <w:proofErr w:type="gramStart"/>
            <w:r>
              <w:t>start……if</w:t>
            </w:r>
            <w:proofErr w:type="gramEnd"/>
            <w:r>
              <w:t xml:space="preserve"> I understood the comment correctly</w:t>
            </w:r>
          </w:p>
        </w:tc>
        <w:tc>
          <w:tcPr>
            <w:tcW w:w="3192" w:type="dxa"/>
          </w:tcPr>
          <w:p w14:paraId="4F90C322" w14:textId="77777777" w:rsidR="004C20BC" w:rsidRDefault="00417B69" w:rsidP="00DE21ED">
            <w:r>
              <w:lastRenderedPageBreak/>
              <w:t>General note from Francisca: it may be necessary to explain why the scope on stacks is restricted to those obtained through traditional crossing/breeding.</w:t>
            </w:r>
          </w:p>
        </w:tc>
      </w:tr>
    </w:tbl>
    <w:p w14:paraId="6F8435B6" w14:textId="77777777" w:rsidR="004C20BC" w:rsidRDefault="004C20BC">
      <w:pPr>
        <w:rPr>
          <w:sz w:val="28"/>
          <w:szCs w:val="28"/>
        </w:rPr>
      </w:pPr>
    </w:p>
    <w:p w14:paraId="3E0D879F" w14:textId="77777777" w:rsidR="004C20BC" w:rsidRPr="004C20BC" w:rsidRDefault="004C20BC">
      <w:pPr>
        <w:rPr>
          <w:sz w:val="28"/>
          <w:szCs w:val="28"/>
        </w:rPr>
      </w:pPr>
      <w:r w:rsidRPr="004C20BC">
        <w:rPr>
          <w:sz w:val="28"/>
          <w:szCs w:val="28"/>
        </w:rPr>
        <w:t>Sub-category: Relevancy of points to consider</w:t>
      </w:r>
    </w:p>
    <w:tbl>
      <w:tblPr>
        <w:tblStyle w:val="Tablaconcuadrcula"/>
        <w:tblW w:w="0" w:type="auto"/>
        <w:tblLook w:val="04A0" w:firstRow="1" w:lastRow="0" w:firstColumn="1" w:lastColumn="0" w:noHBand="0" w:noVBand="1"/>
      </w:tblPr>
      <w:tblGrid>
        <w:gridCol w:w="3192"/>
        <w:gridCol w:w="3192"/>
        <w:gridCol w:w="3192"/>
      </w:tblGrid>
      <w:tr w:rsidR="004C20BC" w14:paraId="1BE17453" w14:textId="77777777" w:rsidTr="00DE21ED">
        <w:tc>
          <w:tcPr>
            <w:tcW w:w="3192" w:type="dxa"/>
          </w:tcPr>
          <w:p w14:paraId="2818A605" w14:textId="77777777" w:rsidR="004C20BC" w:rsidRDefault="004C20BC" w:rsidP="00DE21ED">
            <w:r>
              <w:t>Identified challenges</w:t>
            </w:r>
          </w:p>
        </w:tc>
        <w:tc>
          <w:tcPr>
            <w:tcW w:w="3192" w:type="dxa"/>
          </w:tcPr>
          <w:p w14:paraId="54A5DDB0" w14:textId="77777777" w:rsidR="004C20BC" w:rsidRDefault="004C20BC" w:rsidP="00DE21ED">
            <w:r>
              <w:t>Possible way forward</w:t>
            </w:r>
          </w:p>
        </w:tc>
        <w:tc>
          <w:tcPr>
            <w:tcW w:w="3192" w:type="dxa"/>
          </w:tcPr>
          <w:p w14:paraId="7A369AE6" w14:textId="77777777" w:rsidR="004C20BC" w:rsidRDefault="004C20BC" w:rsidP="00DE21ED">
            <w:r>
              <w:t>Notes (if needed)</w:t>
            </w:r>
          </w:p>
        </w:tc>
      </w:tr>
      <w:tr w:rsidR="004C20BC" w14:paraId="3F39EDD9" w14:textId="77777777" w:rsidTr="00DE21ED">
        <w:tc>
          <w:tcPr>
            <w:tcW w:w="3192" w:type="dxa"/>
          </w:tcPr>
          <w:p w14:paraId="333856EA" w14:textId="77777777" w:rsidR="008D1C28" w:rsidRDefault="008D1C28" w:rsidP="008D1C28">
            <w:r>
              <w:t>ID 105</w:t>
            </w:r>
            <w:r w:rsidR="006B0DA3">
              <w:t xml:space="preserve"> (RM)</w:t>
            </w:r>
            <w:r>
              <w:t xml:space="preserve"> does not sustain for itself</w:t>
            </w:r>
          </w:p>
          <w:p w14:paraId="136B22C8" w14:textId="77777777" w:rsidR="008D1C28" w:rsidRDefault="008D1C28" w:rsidP="008D1C28">
            <w:r>
              <w:t xml:space="preserve">ID 126 </w:t>
            </w:r>
            <w:r w:rsidR="006B0DA3">
              <w:t xml:space="preserve">(RM) </w:t>
            </w:r>
            <w:r>
              <w:t>need to better structure part II relative to part I</w:t>
            </w:r>
            <w:r w:rsidR="00442AB9">
              <w:t>; also explain that the guidance is not by itself a standalone methodology, but a “guidance”</w:t>
            </w:r>
          </w:p>
          <w:p w14:paraId="102208FC" w14:textId="77777777" w:rsidR="004C20BC" w:rsidRDefault="00442AB9" w:rsidP="00DE21ED">
            <w:r>
              <w:t>ID 137</w:t>
            </w:r>
            <w:r w:rsidR="006B0DA3">
              <w:t xml:space="preserve"> (RM)</w:t>
            </w:r>
            <w:r>
              <w:t xml:space="preserve"> difficulty in understanding the relevance of the points to consider</w:t>
            </w:r>
          </w:p>
          <w:p w14:paraId="04BF531D" w14:textId="77777777" w:rsidR="00000248" w:rsidRDefault="00000248" w:rsidP="00DE21ED">
            <w:r>
              <w:t>ID 191</w:t>
            </w:r>
            <w:r w:rsidR="006B0DA3">
              <w:t xml:space="preserve"> (RM)</w:t>
            </w:r>
            <w:r>
              <w:t xml:space="preserve"> no challenge</w:t>
            </w:r>
          </w:p>
          <w:p w14:paraId="3AE42F6A" w14:textId="77777777" w:rsidR="00000248" w:rsidRDefault="00000248" w:rsidP="00DE21ED">
            <w:r>
              <w:t>ID 217</w:t>
            </w:r>
            <w:r w:rsidR="00611F4C">
              <w:t xml:space="preserve"> + 309</w:t>
            </w:r>
            <w:r w:rsidR="006B0DA3">
              <w:t xml:space="preserve"> (RM)</w:t>
            </w:r>
            <w:r>
              <w:t xml:space="preserve"> </w:t>
            </w:r>
            <w:r w:rsidR="00F23200">
              <w:t xml:space="preserve">“problem formulation” is suggested to be added…the guidance does mention the concept although does not explicitly develop it (see </w:t>
            </w:r>
            <w:proofErr w:type="spellStart"/>
            <w:r w:rsidR="00F23200">
              <w:t>para</w:t>
            </w:r>
            <w:proofErr w:type="spellEnd"/>
            <w:r w:rsidR="00F23200">
              <w:t xml:space="preserve"> 2 step 1).</w:t>
            </w:r>
          </w:p>
          <w:p w14:paraId="5EFBD1F8" w14:textId="77777777" w:rsidR="004C20BC" w:rsidRDefault="00F23200" w:rsidP="00DE21ED">
            <w:r>
              <w:t>ID 236</w:t>
            </w:r>
            <w:r w:rsidR="006B0DA3">
              <w:t xml:space="preserve"> (RM)</w:t>
            </w:r>
            <w:r>
              <w:t xml:space="preserve"> not well sustained</w:t>
            </w:r>
          </w:p>
          <w:p w14:paraId="7DB2F679" w14:textId="77777777" w:rsidR="004C20BC" w:rsidRDefault="00F23200" w:rsidP="00DE21ED">
            <w:r>
              <w:t>ID237</w:t>
            </w:r>
            <w:r w:rsidR="006B0DA3">
              <w:t xml:space="preserve"> (RM)</w:t>
            </w:r>
            <w:r>
              <w:t xml:space="preserve"> what I find relevant is the need for examples, rest is not well sustained</w:t>
            </w:r>
          </w:p>
          <w:p w14:paraId="55A688ED" w14:textId="77777777" w:rsidR="00611F4C" w:rsidRDefault="00611F4C" w:rsidP="00DE21ED"/>
          <w:p w14:paraId="70DFC76F" w14:textId="77777777" w:rsidR="00611F4C" w:rsidRDefault="00611F4C" w:rsidP="00DE21ED"/>
          <w:p w14:paraId="53F2D746" w14:textId="77777777" w:rsidR="00611F4C" w:rsidRDefault="00611F4C" w:rsidP="00DE21ED"/>
          <w:p w14:paraId="26396C47" w14:textId="77777777" w:rsidR="00611F4C" w:rsidRDefault="00611F4C" w:rsidP="00DE21ED">
            <w:r>
              <w:t>ID 309</w:t>
            </w:r>
            <w:r w:rsidR="006B0DA3">
              <w:t xml:space="preserve"> (RM)</w:t>
            </w:r>
            <w:r>
              <w:t xml:space="preserve"> suggest clarifying what info is actually needed in the process </w:t>
            </w:r>
          </w:p>
          <w:p w14:paraId="03FB9D17" w14:textId="77777777" w:rsidR="00611F4C" w:rsidRDefault="00611F4C" w:rsidP="00DE21ED">
            <w:r>
              <w:t>ID 392</w:t>
            </w:r>
            <w:r w:rsidR="006B0DA3">
              <w:t xml:space="preserve"> (RM)</w:t>
            </w:r>
            <w:r>
              <w:t xml:space="preserve"> does not sustain for itself</w:t>
            </w:r>
          </w:p>
          <w:p w14:paraId="66C61ECB" w14:textId="77777777" w:rsidR="004C20BC" w:rsidRDefault="006B0DA3" w:rsidP="00DE21ED">
            <w:r>
              <w:t>ID 8 (S) does not sustain for itself</w:t>
            </w:r>
          </w:p>
          <w:p w14:paraId="59984EBA" w14:textId="77777777" w:rsidR="006B0DA3" w:rsidRDefault="006B0DA3" w:rsidP="00DE21ED">
            <w:r>
              <w:lastRenderedPageBreak/>
              <w:t>ID 15 (S) look at interactions</w:t>
            </w:r>
            <w:r w:rsidR="00417B69">
              <w:t xml:space="preserve"> that have been left not attended</w:t>
            </w:r>
          </w:p>
          <w:p w14:paraId="43110E83" w14:textId="77777777" w:rsidR="006B0DA3" w:rsidRDefault="006B0DA3" w:rsidP="00DE21ED">
            <w:r>
              <w:t>ID 24 (S) questions the scientific grounds of the whole section</w:t>
            </w:r>
          </w:p>
          <w:p w14:paraId="0066825F" w14:textId="77777777" w:rsidR="006B0DA3" w:rsidRDefault="006B0DA3" w:rsidP="006B0DA3">
            <w:r>
              <w:t>ID 28 (S) does not sustain for itself</w:t>
            </w:r>
          </w:p>
          <w:p w14:paraId="77A434A0" w14:textId="11A7F618" w:rsidR="006B0DA3" w:rsidRDefault="0042176E" w:rsidP="006B0DA3">
            <w:r>
              <w:t xml:space="preserve">ID 32 (A) </w:t>
            </w:r>
            <w:r w:rsidR="003B1A61">
              <w:t>several criticisms that can</w:t>
            </w:r>
            <w:r w:rsidR="00752EFC">
              <w:t xml:space="preserve"> be analyzed</w:t>
            </w:r>
            <w:r w:rsidR="003B1A61">
              <w:t xml:space="preserve">, including </w:t>
            </w:r>
            <w:r w:rsidR="001201D9">
              <w:t xml:space="preserve">questioning related to a “the difficulty of identifying comparators”, </w:t>
            </w:r>
            <w:r w:rsidR="003B1A61">
              <w:t>criticism related to using “</w:t>
            </w:r>
            <w:proofErr w:type="spellStart"/>
            <w:r w:rsidR="003B1A61">
              <w:t>omics</w:t>
            </w:r>
            <w:proofErr w:type="spellEnd"/>
            <w:r w:rsidR="003B1A61">
              <w:t>” in risk assessment</w:t>
            </w:r>
            <w:r w:rsidR="001201D9">
              <w:t>, and a lack of enough development of the “cross talk issue” between gene constructs in stacks.</w:t>
            </w:r>
          </w:p>
          <w:p w14:paraId="22EE9924" w14:textId="34E0A579" w:rsidR="003B1A61" w:rsidRDefault="003B1A61" w:rsidP="006B0DA3">
            <w:r>
              <w:t>ID 39 (A) argue relevancy at learning from non GM abiotic stress tolerance in plants</w:t>
            </w:r>
          </w:p>
          <w:p w14:paraId="7183CE37" w14:textId="77777777" w:rsidR="006B0DA3" w:rsidRDefault="006B0DA3" w:rsidP="00DE21ED"/>
          <w:p w14:paraId="688B1860" w14:textId="77777777" w:rsidR="006B0DA3" w:rsidRDefault="006B0DA3" w:rsidP="00DE21ED"/>
          <w:p w14:paraId="3B331994" w14:textId="77777777" w:rsidR="004C20BC" w:rsidRDefault="004C20BC" w:rsidP="00DE21ED"/>
          <w:p w14:paraId="32692286" w14:textId="77777777" w:rsidR="004C20BC" w:rsidRDefault="004C20BC" w:rsidP="00DE21ED"/>
          <w:p w14:paraId="065E4DC4" w14:textId="77777777" w:rsidR="004C20BC" w:rsidRDefault="004C20BC" w:rsidP="00DE21ED"/>
          <w:p w14:paraId="6ADA1EEF" w14:textId="77777777" w:rsidR="004C20BC" w:rsidRDefault="004C20BC" w:rsidP="00DE21ED"/>
          <w:p w14:paraId="4CE1A2A5" w14:textId="77777777" w:rsidR="004C20BC" w:rsidRDefault="004C20BC" w:rsidP="00DE21ED"/>
          <w:p w14:paraId="07297C78" w14:textId="77777777" w:rsidR="004C20BC" w:rsidRDefault="004C20BC" w:rsidP="00DE21ED"/>
          <w:p w14:paraId="5D98C9FB" w14:textId="77777777" w:rsidR="004C20BC" w:rsidRDefault="004C20BC" w:rsidP="00DE21ED"/>
        </w:tc>
        <w:tc>
          <w:tcPr>
            <w:tcW w:w="3192" w:type="dxa"/>
          </w:tcPr>
          <w:p w14:paraId="4989797A" w14:textId="77777777" w:rsidR="004C20BC" w:rsidRDefault="00442AB9" w:rsidP="00DE21ED">
            <w:r>
              <w:lastRenderedPageBreak/>
              <w:t xml:space="preserve">ID 105 </w:t>
            </w:r>
            <w:r w:rsidR="008D1C28">
              <w:t>Dismiss</w:t>
            </w:r>
          </w:p>
          <w:p w14:paraId="3A060840" w14:textId="77777777" w:rsidR="008D1C28" w:rsidRDefault="00442AB9" w:rsidP="00DE21ED">
            <w:r>
              <w:t>ID 126 Reevalua</w:t>
            </w:r>
            <w:r w:rsidR="008D1C28">
              <w:t>te order part II in relation to part I</w:t>
            </w:r>
          </w:p>
          <w:p w14:paraId="14774B4E" w14:textId="77777777" w:rsidR="00442AB9" w:rsidRDefault="00442AB9" w:rsidP="00DE21ED">
            <w:r>
              <w:t>ID 137 Dismiss</w:t>
            </w:r>
          </w:p>
          <w:p w14:paraId="3F90B0D3" w14:textId="77777777" w:rsidR="00000248" w:rsidRDefault="00000248" w:rsidP="00DE21ED">
            <w:r>
              <w:t>ID 191 yes</w:t>
            </w:r>
            <w:r w:rsidR="00F23200">
              <w:t xml:space="preserve"> this is</w:t>
            </w:r>
            <w:r>
              <w:t xml:space="preserve"> OK</w:t>
            </w:r>
          </w:p>
          <w:p w14:paraId="2CDC5F0D" w14:textId="77777777" w:rsidR="00000248" w:rsidRDefault="00000248" w:rsidP="00DE21ED"/>
          <w:p w14:paraId="1D374BBE" w14:textId="77777777" w:rsidR="00F23200" w:rsidRDefault="00F23200" w:rsidP="00DE21ED"/>
          <w:p w14:paraId="6D617F94" w14:textId="77777777" w:rsidR="00F23200" w:rsidRDefault="00F23200" w:rsidP="00DE21ED"/>
          <w:p w14:paraId="50683C83" w14:textId="77777777" w:rsidR="00F23200" w:rsidRDefault="00F23200" w:rsidP="00DE21ED"/>
          <w:p w14:paraId="49E64F39" w14:textId="77777777" w:rsidR="00F23200" w:rsidRDefault="00F23200" w:rsidP="00DE21ED"/>
          <w:p w14:paraId="237A0B2F" w14:textId="77777777" w:rsidR="00F23200" w:rsidRDefault="00F23200" w:rsidP="00DE21ED">
            <w:r>
              <w:t>ID 217</w:t>
            </w:r>
            <w:r w:rsidR="00611F4C">
              <w:t xml:space="preserve"> + 309</w:t>
            </w:r>
            <w:r>
              <w:t xml:space="preserve"> This </w:t>
            </w:r>
            <w:proofErr w:type="spellStart"/>
            <w:r>
              <w:t>para</w:t>
            </w:r>
            <w:proofErr w:type="spellEnd"/>
            <w:r>
              <w:t xml:space="preserve"> could be clearer, it is a bit confusing. Adding some clearness might help those proposing problem formulation to be explicitly dealt with.</w:t>
            </w:r>
          </w:p>
          <w:p w14:paraId="1C0BDCDF" w14:textId="77777777" w:rsidR="00F23200" w:rsidRDefault="00F23200" w:rsidP="00DE21ED">
            <w:r>
              <w:t>ID 236 Dismiss</w:t>
            </w:r>
          </w:p>
          <w:p w14:paraId="0E2525D7" w14:textId="77777777" w:rsidR="00F23200" w:rsidRDefault="00611F4C" w:rsidP="00DE21ED">
            <w:r>
              <w:t>ID 237 I find the roadmap an easy document to read on the whole, It might be useful to bring to the front of the document the flow chart and highlight the part of the flow chart for each section</w:t>
            </w:r>
          </w:p>
          <w:p w14:paraId="42295FE1" w14:textId="77777777" w:rsidR="00611F4C" w:rsidRDefault="00611F4C" w:rsidP="00DE21ED">
            <w:r>
              <w:t xml:space="preserve">ID 309 </w:t>
            </w:r>
            <w:proofErr w:type="gramStart"/>
            <w:r>
              <w:t>take</w:t>
            </w:r>
            <w:proofErr w:type="gramEnd"/>
            <w:r>
              <w:t xml:space="preserve"> into consideration to try to make this clearer through elaborating a bit more perhaps?</w:t>
            </w:r>
          </w:p>
          <w:p w14:paraId="48500C1C" w14:textId="77777777" w:rsidR="00814D63" w:rsidRDefault="00814D63" w:rsidP="00DE21ED"/>
          <w:p w14:paraId="41ED720D" w14:textId="77777777" w:rsidR="00611F4C" w:rsidRDefault="00611F4C" w:rsidP="00DE21ED">
            <w:r>
              <w:t>ID 392 Dismiss</w:t>
            </w:r>
          </w:p>
          <w:p w14:paraId="4D3D3B6E" w14:textId="77777777" w:rsidR="006B0DA3" w:rsidRDefault="006B0DA3" w:rsidP="00DE21ED"/>
          <w:p w14:paraId="411DDB94" w14:textId="77777777" w:rsidR="006B0DA3" w:rsidRDefault="006B0DA3" w:rsidP="00DE21ED">
            <w:r>
              <w:t>ID 8 Dismiss</w:t>
            </w:r>
          </w:p>
          <w:p w14:paraId="317D96D5" w14:textId="77777777" w:rsidR="006B0DA3" w:rsidRDefault="006B0DA3" w:rsidP="006B0DA3">
            <w:r>
              <w:lastRenderedPageBreak/>
              <w:t>ID 15 Revisit the section</w:t>
            </w:r>
            <w:proofErr w:type="gramStart"/>
            <w:r w:rsidR="00417B69">
              <w:t>,  al</w:t>
            </w:r>
            <w:r w:rsidR="00C73FE7">
              <w:t>l</w:t>
            </w:r>
            <w:proofErr w:type="gramEnd"/>
            <w:r w:rsidR="00C73FE7">
              <w:t xml:space="preserve"> </w:t>
            </w:r>
            <w:r w:rsidR="00417B69">
              <w:t>though this sections does discuss and point them out as relevant issues to be dealt with</w:t>
            </w:r>
          </w:p>
          <w:p w14:paraId="3A102998" w14:textId="77777777" w:rsidR="006B0DA3" w:rsidRDefault="006B0DA3" w:rsidP="006B0DA3">
            <w:r>
              <w:t>ID 24 Revisit the section</w:t>
            </w:r>
            <w:r w:rsidR="00C73FE7">
              <w:t xml:space="preserve"> to see in which cases they have a point</w:t>
            </w:r>
          </w:p>
          <w:p w14:paraId="1918793F" w14:textId="77777777" w:rsidR="00C73FE7" w:rsidRDefault="006B0DA3" w:rsidP="00C73FE7">
            <w:r>
              <w:t xml:space="preserve">ID 28 </w:t>
            </w:r>
            <w:proofErr w:type="spellStart"/>
            <w:r>
              <w:t>Dissmiss</w:t>
            </w:r>
            <w:proofErr w:type="spellEnd"/>
            <w:r w:rsidR="00C73FE7">
              <w:t xml:space="preserve"> </w:t>
            </w:r>
          </w:p>
          <w:p w14:paraId="5AF0353C" w14:textId="38F47637" w:rsidR="00C73FE7" w:rsidRDefault="00C73FE7" w:rsidP="00C73FE7">
            <w:r>
              <w:t>ID 32</w:t>
            </w:r>
            <w:r w:rsidR="001201D9">
              <w:t xml:space="preserve"> difficulty in id comparators is real not only for “abiotic stress tolerant modified organisms”, use of </w:t>
            </w:r>
            <w:proofErr w:type="spellStart"/>
            <w:r w:rsidR="001201D9">
              <w:t>omics</w:t>
            </w:r>
            <w:proofErr w:type="spellEnd"/>
            <w:r w:rsidR="001201D9">
              <w:t xml:space="preserve"> is not unnecessary but not only relevant for “abiotic stress tolerant plants”, cross talk issue might be further developed.</w:t>
            </w:r>
          </w:p>
          <w:p w14:paraId="4C372659" w14:textId="07A1EE22" w:rsidR="006B0DA3" w:rsidRDefault="003B1A61" w:rsidP="006B0DA3">
            <w:r>
              <w:t>ID 39 agreed, risk assessment must draw on all possible similar experience</w:t>
            </w:r>
          </w:p>
        </w:tc>
        <w:tc>
          <w:tcPr>
            <w:tcW w:w="3192" w:type="dxa"/>
          </w:tcPr>
          <w:p w14:paraId="7AC6FF37" w14:textId="77777777" w:rsidR="004C20BC" w:rsidRDefault="00E50A0F" w:rsidP="00DE21ED">
            <w:r>
              <w:lastRenderedPageBreak/>
              <w:t>See “conducting the risk assessment”…</w:t>
            </w:r>
            <w:proofErr w:type="gramStart"/>
            <w:r>
              <w:t>.it</w:t>
            </w:r>
            <w:proofErr w:type="gramEnd"/>
            <w:r>
              <w:t xml:space="preserve"> explicitly mentions that “relevance” depends on the case being assessed</w:t>
            </w:r>
          </w:p>
        </w:tc>
      </w:tr>
    </w:tbl>
    <w:p w14:paraId="2C6663E4" w14:textId="77777777" w:rsidR="004C20BC" w:rsidRPr="004C20BC" w:rsidRDefault="004C20BC">
      <w:pPr>
        <w:rPr>
          <w:sz w:val="28"/>
          <w:szCs w:val="28"/>
        </w:rPr>
      </w:pPr>
      <w:r w:rsidRPr="004C20BC">
        <w:rPr>
          <w:sz w:val="28"/>
          <w:szCs w:val="28"/>
        </w:rPr>
        <w:lastRenderedPageBreak/>
        <w:t xml:space="preserve">Sub-category: Link between steps </w:t>
      </w:r>
      <w:r>
        <w:rPr>
          <w:sz w:val="28"/>
          <w:szCs w:val="28"/>
        </w:rPr>
        <w:t>or</w:t>
      </w:r>
      <w:r w:rsidRPr="004C20BC">
        <w:rPr>
          <w:sz w:val="28"/>
          <w:szCs w:val="28"/>
        </w:rPr>
        <w:t xml:space="preserve"> sections</w:t>
      </w:r>
      <w:r>
        <w:rPr>
          <w:sz w:val="28"/>
          <w:szCs w:val="28"/>
        </w:rPr>
        <w:t xml:space="preserve"> of the Guidance</w:t>
      </w:r>
    </w:p>
    <w:tbl>
      <w:tblPr>
        <w:tblStyle w:val="Tablaconcuadrcula"/>
        <w:tblW w:w="0" w:type="auto"/>
        <w:tblLook w:val="04A0" w:firstRow="1" w:lastRow="0" w:firstColumn="1" w:lastColumn="0" w:noHBand="0" w:noVBand="1"/>
      </w:tblPr>
      <w:tblGrid>
        <w:gridCol w:w="3192"/>
        <w:gridCol w:w="3192"/>
        <w:gridCol w:w="3192"/>
      </w:tblGrid>
      <w:tr w:rsidR="004C20BC" w14:paraId="2FC6FC94" w14:textId="77777777" w:rsidTr="00DE21ED">
        <w:tc>
          <w:tcPr>
            <w:tcW w:w="3192" w:type="dxa"/>
          </w:tcPr>
          <w:p w14:paraId="6F12F54C" w14:textId="77777777" w:rsidR="004C20BC" w:rsidRDefault="004C20BC" w:rsidP="00DE21ED">
            <w:r>
              <w:t>Identified challenges</w:t>
            </w:r>
          </w:p>
        </w:tc>
        <w:tc>
          <w:tcPr>
            <w:tcW w:w="3192" w:type="dxa"/>
          </w:tcPr>
          <w:p w14:paraId="45594BC9" w14:textId="77777777" w:rsidR="004C20BC" w:rsidRDefault="004C20BC" w:rsidP="00DE21ED">
            <w:r>
              <w:t>Possible way forward</w:t>
            </w:r>
          </w:p>
        </w:tc>
        <w:tc>
          <w:tcPr>
            <w:tcW w:w="3192" w:type="dxa"/>
          </w:tcPr>
          <w:p w14:paraId="0DBD3C82" w14:textId="77777777" w:rsidR="004C20BC" w:rsidRDefault="004C20BC" w:rsidP="00DE21ED">
            <w:r>
              <w:t>Notes (if needed)</w:t>
            </w:r>
          </w:p>
        </w:tc>
      </w:tr>
      <w:tr w:rsidR="004C20BC" w14:paraId="2770F8DF" w14:textId="77777777" w:rsidTr="00DE21ED">
        <w:tc>
          <w:tcPr>
            <w:tcW w:w="3192" w:type="dxa"/>
          </w:tcPr>
          <w:p w14:paraId="7FD479D3" w14:textId="77777777" w:rsidR="004C20BC" w:rsidRDefault="004C20BC" w:rsidP="00DE21ED"/>
          <w:p w14:paraId="15529F79" w14:textId="77777777" w:rsidR="004C20BC" w:rsidRDefault="0042176E" w:rsidP="00DE21ED">
            <w:r>
              <w:t xml:space="preserve">(RM) ID 22+126 + 309 + </w:t>
            </w:r>
            <w:r w:rsidR="00685758">
              <w:t>391 +</w:t>
            </w:r>
            <w:proofErr w:type="gramStart"/>
            <w:r w:rsidR="00685758">
              <w:t>483 ?</w:t>
            </w:r>
            <w:proofErr w:type="gramEnd"/>
            <w:r w:rsidR="00685758">
              <w:t xml:space="preserve"> + 484</w:t>
            </w:r>
          </w:p>
          <w:p w14:paraId="1DBC9656" w14:textId="77777777" w:rsidR="004C20BC" w:rsidRDefault="004C20BC" w:rsidP="00DE21ED"/>
          <w:p w14:paraId="66E02F9D" w14:textId="77777777" w:rsidR="004C20BC" w:rsidRDefault="004C20BC" w:rsidP="00DE21ED"/>
          <w:p w14:paraId="418F9A16" w14:textId="77777777" w:rsidR="004C20BC" w:rsidRDefault="004C20BC" w:rsidP="00DE21ED"/>
          <w:p w14:paraId="3D172817" w14:textId="77777777" w:rsidR="004C20BC" w:rsidRDefault="004C20BC" w:rsidP="00DE21ED"/>
          <w:p w14:paraId="3C69DBFD" w14:textId="77777777" w:rsidR="004C20BC" w:rsidRDefault="004C20BC" w:rsidP="00DE21ED"/>
          <w:p w14:paraId="44294663" w14:textId="77777777" w:rsidR="004C20BC" w:rsidRDefault="004C20BC" w:rsidP="00DE21ED"/>
          <w:p w14:paraId="7E7E16C2" w14:textId="77777777" w:rsidR="004C20BC" w:rsidRDefault="004C20BC" w:rsidP="00DE21ED"/>
          <w:p w14:paraId="463C05AA" w14:textId="77777777" w:rsidR="00C73FE7" w:rsidRDefault="00C73FE7" w:rsidP="00DE21ED">
            <w:r>
              <w:t>ID 15 (S) interactions left unattended</w:t>
            </w:r>
          </w:p>
          <w:p w14:paraId="07B227E6" w14:textId="77777777" w:rsidR="00C73FE7" w:rsidRDefault="00C73FE7" w:rsidP="00DE21ED">
            <w:r>
              <w:t>ID 16 (S) dismiss</w:t>
            </w:r>
          </w:p>
          <w:p w14:paraId="58B14D90" w14:textId="77777777" w:rsidR="004C20BC" w:rsidRDefault="004C20BC" w:rsidP="00DE21ED"/>
          <w:p w14:paraId="24F97132" w14:textId="77777777" w:rsidR="004C20BC" w:rsidRDefault="004C20BC" w:rsidP="00DE21ED"/>
          <w:p w14:paraId="10784383" w14:textId="77777777" w:rsidR="00C73FE7" w:rsidRDefault="00C73FE7" w:rsidP="00DE21ED"/>
          <w:p w14:paraId="70C2C2D7" w14:textId="77777777" w:rsidR="00C73FE7" w:rsidRDefault="00C73FE7" w:rsidP="00DE21ED">
            <w:r>
              <w:lastRenderedPageBreak/>
              <w:t>ID 24 (S) no need for analyzing stacks</w:t>
            </w:r>
          </w:p>
        </w:tc>
        <w:tc>
          <w:tcPr>
            <w:tcW w:w="3192" w:type="dxa"/>
          </w:tcPr>
          <w:p w14:paraId="7AB9B288" w14:textId="77777777" w:rsidR="004C20BC" w:rsidRDefault="004C20BC" w:rsidP="00DE21ED"/>
          <w:p w14:paraId="4102F222" w14:textId="77777777" w:rsidR="0042176E" w:rsidRDefault="0042176E" w:rsidP="00DE21ED">
            <w:r>
              <w:t xml:space="preserve">ID 22+126+309 </w:t>
            </w:r>
            <w:r w:rsidR="00685758">
              <w:t>+ 391 + 483? + 484</w:t>
            </w:r>
            <w:r w:rsidR="00D92324">
              <w:t xml:space="preserve"> </w:t>
            </w:r>
            <w:proofErr w:type="gramStart"/>
            <w:r w:rsidR="00D92324">
              <w:t xml:space="preserve">+ </w:t>
            </w:r>
            <w:r w:rsidR="00685758">
              <w:t xml:space="preserve"> </w:t>
            </w:r>
            <w:r>
              <w:t>Need</w:t>
            </w:r>
            <w:proofErr w:type="gramEnd"/>
            <w:r>
              <w:t xml:space="preserve"> to elaborate on the relationship between the points to consider in the different sections of the roadmap (conducting a …….) as well as assuring same logical steps/sections  between Parts I and II of the Guidance</w:t>
            </w:r>
          </w:p>
          <w:p w14:paraId="290FDD64" w14:textId="77777777" w:rsidR="00C73FE7" w:rsidRDefault="00C73FE7" w:rsidP="00DE21ED">
            <w:r>
              <w:t xml:space="preserve">ID 15 These are discussed but can be revisited </w:t>
            </w:r>
          </w:p>
          <w:p w14:paraId="60AD1367" w14:textId="44B305B4" w:rsidR="00C73FE7" w:rsidRDefault="00C73FE7" w:rsidP="00DE21ED">
            <w:r>
              <w:t>ID 16 the section is not meant to stroll you through the whole process but just complement it</w:t>
            </w:r>
            <w:r w:rsidR="003B1A61">
              <w:t xml:space="preserve"> (the roadmap)</w:t>
            </w:r>
          </w:p>
          <w:p w14:paraId="6ACE3A98" w14:textId="77777777" w:rsidR="00C73FE7" w:rsidRDefault="00C73FE7" w:rsidP="00DE21ED"/>
          <w:p w14:paraId="04AAD3CE" w14:textId="03F271E6" w:rsidR="00C73FE7" w:rsidRDefault="00E45310" w:rsidP="00E45310">
            <w:r>
              <w:t xml:space="preserve">ID 24 </w:t>
            </w:r>
            <w:r w:rsidR="00C73FE7">
              <w:t xml:space="preserve">reasonable to guide ourselves reading literature cited that </w:t>
            </w:r>
            <w:proofErr w:type="gramStart"/>
            <w:r w:rsidR="00C73FE7">
              <w:t>says  stacks</w:t>
            </w:r>
            <w:proofErr w:type="gramEnd"/>
            <w:r w:rsidR="00C73FE7">
              <w:t xml:space="preserve"> do not </w:t>
            </w:r>
            <w:r>
              <w:t>need to be analyzed further than</w:t>
            </w:r>
            <w:r w:rsidR="00C73FE7">
              <w:t xml:space="preserve"> the individual LMO</w:t>
            </w:r>
            <w:r>
              <w:t>…..</w:t>
            </w:r>
          </w:p>
        </w:tc>
        <w:tc>
          <w:tcPr>
            <w:tcW w:w="3192" w:type="dxa"/>
          </w:tcPr>
          <w:p w14:paraId="288C3F9B" w14:textId="77777777" w:rsidR="004C20BC" w:rsidRDefault="004C20BC" w:rsidP="00DE21ED"/>
        </w:tc>
      </w:tr>
    </w:tbl>
    <w:p w14:paraId="34085B81" w14:textId="77777777" w:rsidR="004C20BC" w:rsidRDefault="004C20BC">
      <w:pPr>
        <w:rPr>
          <w:sz w:val="28"/>
          <w:szCs w:val="28"/>
        </w:rPr>
      </w:pPr>
    </w:p>
    <w:p w14:paraId="3FAB2B32" w14:textId="77777777" w:rsidR="004C20BC" w:rsidRPr="004C20BC" w:rsidRDefault="004C20BC">
      <w:pPr>
        <w:rPr>
          <w:sz w:val="28"/>
          <w:szCs w:val="28"/>
        </w:rPr>
      </w:pPr>
      <w:r w:rsidRPr="004C20BC">
        <w:rPr>
          <w:sz w:val="28"/>
          <w:szCs w:val="28"/>
        </w:rPr>
        <w:t>Sub-category: Experience w</w:t>
      </w:r>
      <w:r>
        <w:rPr>
          <w:sz w:val="28"/>
          <w:szCs w:val="28"/>
        </w:rPr>
        <w:t>ith</w:t>
      </w:r>
      <w:r w:rsidRPr="004C20BC">
        <w:rPr>
          <w:sz w:val="28"/>
          <w:szCs w:val="28"/>
        </w:rPr>
        <w:t xml:space="preserve"> LMO &amp; conventional practices</w:t>
      </w:r>
    </w:p>
    <w:tbl>
      <w:tblPr>
        <w:tblStyle w:val="Tablaconcuadrcula"/>
        <w:tblW w:w="0" w:type="auto"/>
        <w:tblLook w:val="04A0" w:firstRow="1" w:lastRow="0" w:firstColumn="1" w:lastColumn="0" w:noHBand="0" w:noVBand="1"/>
      </w:tblPr>
      <w:tblGrid>
        <w:gridCol w:w="3192"/>
        <w:gridCol w:w="3192"/>
        <w:gridCol w:w="3192"/>
      </w:tblGrid>
      <w:tr w:rsidR="004C20BC" w14:paraId="0C454E83" w14:textId="77777777" w:rsidTr="00DE21ED">
        <w:tc>
          <w:tcPr>
            <w:tcW w:w="3192" w:type="dxa"/>
          </w:tcPr>
          <w:p w14:paraId="24A4F402" w14:textId="77777777" w:rsidR="004C20BC" w:rsidRDefault="004C20BC" w:rsidP="00DE21ED">
            <w:r>
              <w:t>Identified challenges</w:t>
            </w:r>
          </w:p>
        </w:tc>
        <w:tc>
          <w:tcPr>
            <w:tcW w:w="3192" w:type="dxa"/>
          </w:tcPr>
          <w:p w14:paraId="6731B835" w14:textId="77777777" w:rsidR="004C20BC" w:rsidRDefault="004C20BC" w:rsidP="00DE21ED">
            <w:r>
              <w:t>Possible way forward</w:t>
            </w:r>
          </w:p>
        </w:tc>
        <w:tc>
          <w:tcPr>
            <w:tcW w:w="3192" w:type="dxa"/>
          </w:tcPr>
          <w:p w14:paraId="7974AE07" w14:textId="77777777" w:rsidR="004C20BC" w:rsidRDefault="004C20BC" w:rsidP="00DE21ED">
            <w:r>
              <w:t>Notes (if needed)</w:t>
            </w:r>
          </w:p>
        </w:tc>
      </w:tr>
      <w:tr w:rsidR="004C20BC" w14:paraId="16AE3CE0" w14:textId="77777777" w:rsidTr="00DE21ED">
        <w:tc>
          <w:tcPr>
            <w:tcW w:w="3192" w:type="dxa"/>
          </w:tcPr>
          <w:p w14:paraId="59E1B6C1" w14:textId="77777777" w:rsidR="004C20BC" w:rsidRDefault="004C20BC" w:rsidP="00DE21ED"/>
          <w:p w14:paraId="432CE8AC" w14:textId="7317D8FA" w:rsidR="004C20BC" w:rsidRDefault="00D92324" w:rsidP="00DE21ED">
            <w:r>
              <w:t>(RM) ID 22+ ID 24</w:t>
            </w:r>
            <w:r w:rsidR="00814D63">
              <w:t xml:space="preserve"> + 300 + 401 (?) + 412 +</w:t>
            </w:r>
            <w:r w:rsidR="00EC5364">
              <w:t xml:space="preserve"> 459</w:t>
            </w:r>
            <w:r w:rsidR="00133B58">
              <w:t xml:space="preserve"> + 481</w:t>
            </w:r>
            <w:r>
              <w:t xml:space="preserve"> </w:t>
            </w:r>
            <w:r w:rsidR="00E50A0F">
              <w:t xml:space="preserve">The roadmap repeatedly mentions framing the risk assessment steps in previous knowledge and known context, see in planning phase, </w:t>
            </w:r>
            <w:r w:rsidR="00E45310">
              <w:t>in cond</w:t>
            </w:r>
            <w:r w:rsidR="001E5CBC">
              <w:t>ucting the risk assessment step 1 (h) and footnote 19, also (l), step 2 also considers past experience as well as step 5 (a)</w:t>
            </w:r>
          </w:p>
          <w:p w14:paraId="2CE6F12B" w14:textId="77777777" w:rsidR="001E5CBC" w:rsidRDefault="001E5CBC" w:rsidP="00DE21ED"/>
          <w:p w14:paraId="32BEBA91" w14:textId="77777777" w:rsidR="001E5CBC" w:rsidRDefault="001E5CBC" w:rsidP="00DE21ED">
            <w:r>
              <w:t>ID 49 (RM) gives good examples to think of related to “real life case studies”</w:t>
            </w:r>
          </w:p>
          <w:p w14:paraId="5A080C24" w14:textId="77777777" w:rsidR="00814D63" w:rsidRDefault="00814D63" w:rsidP="00DE21ED"/>
          <w:p w14:paraId="01C69527" w14:textId="77777777" w:rsidR="00814D63" w:rsidRDefault="00814D63" w:rsidP="00814D63">
            <w:r>
              <w:t>ID 414 (RM) does not sustain for itself</w:t>
            </w:r>
          </w:p>
          <w:p w14:paraId="3A54A500" w14:textId="23830FB3" w:rsidR="00133B58" w:rsidRDefault="001C1732" w:rsidP="00814D63">
            <w:r>
              <w:t xml:space="preserve">ID 485 (RM) point out that the RM conveys the idea </w:t>
            </w:r>
            <w:proofErr w:type="gramStart"/>
            <w:r>
              <w:t>that  outcrossing</w:t>
            </w:r>
            <w:proofErr w:type="gramEnd"/>
            <w:r>
              <w:t>, as well as phenotypic and/or genotypic instability are not natural phenomenon</w:t>
            </w:r>
          </w:p>
          <w:p w14:paraId="3DD2D195" w14:textId="77777777" w:rsidR="00814D63" w:rsidRDefault="00814D63" w:rsidP="00DE21ED"/>
          <w:p w14:paraId="5BBF0670" w14:textId="77777777" w:rsidR="004C20BC" w:rsidRDefault="004C20BC" w:rsidP="00DE21ED"/>
          <w:p w14:paraId="4A66D133" w14:textId="77777777" w:rsidR="004C20BC" w:rsidRDefault="004C20BC" w:rsidP="00DE21ED"/>
          <w:p w14:paraId="65747B8D" w14:textId="77777777" w:rsidR="004C20BC" w:rsidRDefault="004C20BC" w:rsidP="00DE21ED"/>
          <w:p w14:paraId="40B4AAE3" w14:textId="77777777" w:rsidR="004C20BC" w:rsidRDefault="004C20BC" w:rsidP="00DE21ED"/>
          <w:p w14:paraId="6E0C980F" w14:textId="77777777" w:rsidR="004C20BC" w:rsidRDefault="004C20BC" w:rsidP="00DE21ED"/>
          <w:p w14:paraId="7840F183" w14:textId="77777777" w:rsidR="004C20BC" w:rsidRDefault="004C20BC" w:rsidP="00DE21ED"/>
          <w:p w14:paraId="6E7E2AE5" w14:textId="77777777" w:rsidR="001C1732" w:rsidRDefault="001C1732" w:rsidP="00DE21ED"/>
          <w:p w14:paraId="28464315" w14:textId="77777777" w:rsidR="001C1732" w:rsidRDefault="001C1732" w:rsidP="00DE21ED">
            <w:r>
              <w:t xml:space="preserve">ID 24 (S) does not convey that traditional breeding practices looks for stacking as much desired characteristics as </w:t>
            </w:r>
            <w:r>
              <w:lastRenderedPageBreak/>
              <w:t>possible</w:t>
            </w:r>
          </w:p>
          <w:p w14:paraId="2A8835BA" w14:textId="77777777" w:rsidR="001C1732" w:rsidRDefault="001C1732" w:rsidP="00DE21ED"/>
          <w:p w14:paraId="4681E3C8" w14:textId="77777777" w:rsidR="001C1732" w:rsidRDefault="001C1732" w:rsidP="00DE21ED"/>
          <w:p w14:paraId="000C46E1" w14:textId="76C190E5" w:rsidR="001C1732" w:rsidRDefault="001C1732" w:rsidP="00DE21ED">
            <w:r>
              <w:t>ID 49 (S) + 51 introduce history of safety with stacked events</w:t>
            </w:r>
          </w:p>
          <w:p w14:paraId="16BBC58E" w14:textId="77777777" w:rsidR="001C1732" w:rsidRDefault="001C1732" w:rsidP="00DE21ED"/>
          <w:p w14:paraId="3C968D90" w14:textId="32E597DE" w:rsidR="001C1732" w:rsidRDefault="00674F36" w:rsidP="00DE21ED">
            <w:r>
              <w:t>ID 19(A) + 28 + 32 + 33 + 39 neglects drawing from previous knowledge from abiotic stress tolerant plants, the text ignores the concept of familiarity</w:t>
            </w:r>
          </w:p>
          <w:p w14:paraId="7F1D667E" w14:textId="77777777" w:rsidR="00674F36" w:rsidRDefault="00674F36" w:rsidP="00DE21ED"/>
          <w:p w14:paraId="7432703B" w14:textId="399D86E4" w:rsidR="001C1732" w:rsidRDefault="001C1732" w:rsidP="00DE21ED"/>
        </w:tc>
        <w:tc>
          <w:tcPr>
            <w:tcW w:w="3192" w:type="dxa"/>
          </w:tcPr>
          <w:p w14:paraId="4E088024" w14:textId="77777777" w:rsidR="00D92324" w:rsidRDefault="00D92324" w:rsidP="00D92324"/>
          <w:p w14:paraId="3728D6E5" w14:textId="77777777" w:rsidR="00D92324" w:rsidRDefault="00D92324" w:rsidP="00D92324">
            <w:r>
              <w:t>(RM) ID 22+ ID 24</w:t>
            </w:r>
            <w:r w:rsidR="001E5CBC">
              <w:t xml:space="preserve"> </w:t>
            </w:r>
            <w:r w:rsidR="00EC5364">
              <w:t>+ 300 + 401 (?) + 412 + 459</w:t>
            </w:r>
            <w:r w:rsidR="00133B58">
              <w:t xml:space="preserve"> + 481 </w:t>
            </w:r>
            <w:r w:rsidR="00EC5364">
              <w:t xml:space="preserve"> </w:t>
            </w:r>
            <w:r w:rsidR="001E5CBC">
              <w:t>revisit and see if an extra mention is needed</w:t>
            </w:r>
          </w:p>
          <w:p w14:paraId="34C8E5A9" w14:textId="77777777" w:rsidR="004C20BC" w:rsidRDefault="004C20BC" w:rsidP="00DE21ED"/>
          <w:p w14:paraId="1A1F4F67" w14:textId="77777777" w:rsidR="001E5CBC" w:rsidRDefault="001E5CBC" w:rsidP="00DE21ED"/>
          <w:p w14:paraId="3E35CF13" w14:textId="77777777" w:rsidR="001E5CBC" w:rsidRDefault="001E5CBC" w:rsidP="00DE21ED"/>
          <w:p w14:paraId="3155EFA2" w14:textId="77777777" w:rsidR="001E5CBC" w:rsidRDefault="001E5CBC" w:rsidP="00DE21ED"/>
          <w:p w14:paraId="48D6EAA0" w14:textId="77777777" w:rsidR="001E5CBC" w:rsidRDefault="001E5CBC" w:rsidP="00DE21ED"/>
          <w:p w14:paraId="77F3CE9E" w14:textId="77777777" w:rsidR="001E5CBC" w:rsidRDefault="001E5CBC" w:rsidP="00DE21ED"/>
          <w:p w14:paraId="5F4A8313" w14:textId="77777777" w:rsidR="001E5CBC" w:rsidRDefault="001E5CBC" w:rsidP="00DE21ED"/>
          <w:p w14:paraId="48935D86" w14:textId="77777777" w:rsidR="001E5CBC" w:rsidRDefault="001E5CBC" w:rsidP="00DE21ED"/>
          <w:p w14:paraId="5877AD8D" w14:textId="77777777" w:rsidR="001E5CBC" w:rsidRDefault="001E5CBC" w:rsidP="00DE21ED">
            <w:r>
              <w:t>ID 49 Try to get a grip on some of these possible examples</w:t>
            </w:r>
          </w:p>
          <w:p w14:paraId="0249EC31" w14:textId="77777777" w:rsidR="00814D63" w:rsidRDefault="00814D63" w:rsidP="00DE21ED"/>
          <w:p w14:paraId="68F6D1D7" w14:textId="77777777" w:rsidR="00814D63" w:rsidRDefault="00814D63" w:rsidP="00DE21ED"/>
          <w:p w14:paraId="3F959BB8" w14:textId="77777777" w:rsidR="001C1732" w:rsidRDefault="00814D63" w:rsidP="001C1732">
            <w:r>
              <w:t>ID 414 (RM)</w:t>
            </w:r>
          </w:p>
          <w:p w14:paraId="7FF760E5" w14:textId="77777777" w:rsidR="001C1732" w:rsidRDefault="001C1732" w:rsidP="001C1732"/>
          <w:p w14:paraId="7EA5F42F" w14:textId="4C05A798" w:rsidR="001C1732" w:rsidRDefault="001C1732" w:rsidP="001C1732">
            <w:r>
              <w:t xml:space="preserve">ID 485 (RM) Dismiss, the whole point of risk assessment in relation to the release of LMO into the environment is that what is new is a genetic combination in a receptor organism in an X or Y environment, this is what is being evaluated and must be considered in the context </w:t>
            </w:r>
            <w:proofErr w:type="gramStart"/>
            <w:r>
              <w:t>of  outcrossing</w:t>
            </w:r>
            <w:proofErr w:type="gramEnd"/>
            <w:r>
              <w:t>, as well as phenotypic and/or genotypic instability</w:t>
            </w:r>
          </w:p>
          <w:p w14:paraId="0FFB4CA9" w14:textId="77777777" w:rsidR="001C1732" w:rsidRDefault="001C1732" w:rsidP="001C1732"/>
          <w:p w14:paraId="36B8AC16" w14:textId="6EF2556A" w:rsidR="001C1732" w:rsidRDefault="001C1732" w:rsidP="001C1732">
            <w:r>
              <w:t xml:space="preserve">ID 24 this is true but through other mechanisms, not with modern biotech, and what is new and being regulated is the </w:t>
            </w:r>
            <w:r>
              <w:lastRenderedPageBreak/>
              <w:t>use of modern biotechnology, and it is in this context that the section on stacks is focused on.</w:t>
            </w:r>
          </w:p>
          <w:p w14:paraId="61C3AC55" w14:textId="7AE09B3F" w:rsidR="001C1732" w:rsidRDefault="001C1732" w:rsidP="001C1732">
            <w:r>
              <w:t>ID 49 + 51 include examples</w:t>
            </w:r>
          </w:p>
          <w:p w14:paraId="4D0266C1" w14:textId="77777777" w:rsidR="001C1732" w:rsidRDefault="001C1732" w:rsidP="001C1732"/>
          <w:p w14:paraId="2D6CB509" w14:textId="77777777" w:rsidR="00814D63" w:rsidRDefault="00814D63" w:rsidP="00DE21ED"/>
          <w:p w14:paraId="5FDD0E3B" w14:textId="2CFFE735" w:rsidR="00674F36" w:rsidRDefault="00674F36" w:rsidP="00DE21ED">
            <w:r>
              <w:t xml:space="preserve">ID 19 + 28 + 32 + 33 + </w:t>
            </w:r>
            <w:bookmarkStart w:id="0" w:name="_GoBack"/>
            <w:bookmarkEnd w:id="0"/>
            <w:r>
              <w:t>39 review and mention past experience w/good reviews as additional bibliography</w:t>
            </w:r>
          </w:p>
        </w:tc>
        <w:tc>
          <w:tcPr>
            <w:tcW w:w="3192" w:type="dxa"/>
          </w:tcPr>
          <w:p w14:paraId="3E77D835" w14:textId="77777777" w:rsidR="004C20BC" w:rsidRDefault="004C20BC" w:rsidP="00DE21ED"/>
        </w:tc>
      </w:tr>
    </w:tbl>
    <w:p w14:paraId="35622C20" w14:textId="2AB71737" w:rsidR="004C20BC" w:rsidRDefault="004C20BC">
      <w:pPr>
        <w:rPr>
          <w:sz w:val="28"/>
          <w:szCs w:val="28"/>
        </w:rPr>
      </w:pPr>
    </w:p>
    <w:p w14:paraId="12439DCC" w14:textId="77777777" w:rsidR="004C20BC" w:rsidRPr="004C20BC" w:rsidRDefault="004C20BC">
      <w:pPr>
        <w:rPr>
          <w:sz w:val="28"/>
          <w:szCs w:val="28"/>
        </w:rPr>
      </w:pPr>
      <w:r w:rsidRPr="004C20BC">
        <w:rPr>
          <w:sz w:val="28"/>
          <w:szCs w:val="28"/>
        </w:rPr>
        <w:t>Sub-category: Language</w:t>
      </w:r>
    </w:p>
    <w:tbl>
      <w:tblPr>
        <w:tblStyle w:val="Tablaconcuadrcula"/>
        <w:tblW w:w="0" w:type="auto"/>
        <w:tblLook w:val="04A0" w:firstRow="1" w:lastRow="0" w:firstColumn="1" w:lastColumn="0" w:noHBand="0" w:noVBand="1"/>
      </w:tblPr>
      <w:tblGrid>
        <w:gridCol w:w="3192"/>
        <w:gridCol w:w="3192"/>
        <w:gridCol w:w="3192"/>
      </w:tblGrid>
      <w:tr w:rsidR="004C20BC" w14:paraId="0D18C8C6" w14:textId="77777777" w:rsidTr="00DE21ED">
        <w:tc>
          <w:tcPr>
            <w:tcW w:w="3192" w:type="dxa"/>
          </w:tcPr>
          <w:p w14:paraId="47094A3D" w14:textId="77777777" w:rsidR="004C20BC" w:rsidRDefault="004C20BC" w:rsidP="00DE21ED">
            <w:r>
              <w:t>Identified challenges</w:t>
            </w:r>
          </w:p>
        </w:tc>
        <w:tc>
          <w:tcPr>
            <w:tcW w:w="3192" w:type="dxa"/>
          </w:tcPr>
          <w:p w14:paraId="4A71E9AA" w14:textId="77777777" w:rsidR="004C20BC" w:rsidRDefault="004C20BC" w:rsidP="00DE21ED">
            <w:r>
              <w:t>Possible way forward</w:t>
            </w:r>
          </w:p>
        </w:tc>
        <w:tc>
          <w:tcPr>
            <w:tcW w:w="3192" w:type="dxa"/>
          </w:tcPr>
          <w:p w14:paraId="0F1E00FE" w14:textId="77777777" w:rsidR="004C20BC" w:rsidRDefault="004C20BC" w:rsidP="00DE21ED">
            <w:r>
              <w:t>Notes (if needed)</w:t>
            </w:r>
          </w:p>
        </w:tc>
      </w:tr>
      <w:tr w:rsidR="004C20BC" w14:paraId="465AE03C" w14:textId="77777777" w:rsidTr="00DE21ED">
        <w:tc>
          <w:tcPr>
            <w:tcW w:w="3192" w:type="dxa"/>
          </w:tcPr>
          <w:p w14:paraId="0ADB05C3" w14:textId="77777777" w:rsidR="004C20BC" w:rsidRDefault="004C20BC" w:rsidP="00DE21ED"/>
          <w:p w14:paraId="0F78B54D" w14:textId="77777777" w:rsidR="004C20BC" w:rsidRDefault="004C20BC" w:rsidP="00DE21ED"/>
          <w:p w14:paraId="24D00BF0" w14:textId="77777777" w:rsidR="004C20BC" w:rsidRDefault="004C20BC" w:rsidP="00DE21ED"/>
          <w:p w14:paraId="5C66BC2B" w14:textId="77777777" w:rsidR="004C20BC" w:rsidRDefault="004C20BC" w:rsidP="00DE21ED"/>
          <w:p w14:paraId="6C4DB07C" w14:textId="77777777" w:rsidR="004C20BC" w:rsidRDefault="004C20BC" w:rsidP="00DE21ED"/>
          <w:p w14:paraId="7B787057" w14:textId="77777777" w:rsidR="004C20BC" w:rsidRDefault="004C20BC" w:rsidP="00DE21ED"/>
          <w:p w14:paraId="567ABE01" w14:textId="77777777" w:rsidR="004C20BC" w:rsidRDefault="004C20BC" w:rsidP="00DE21ED"/>
          <w:p w14:paraId="3DD804B4" w14:textId="77777777" w:rsidR="004C20BC" w:rsidRDefault="004C20BC" w:rsidP="00DE21ED"/>
          <w:p w14:paraId="23394D27" w14:textId="77777777" w:rsidR="004C20BC" w:rsidRDefault="004C20BC" w:rsidP="00DE21ED"/>
          <w:p w14:paraId="685189E3" w14:textId="77777777" w:rsidR="004C20BC" w:rsidRDefault="004C20BC" w:rsidP="00DE21ED"/>
          <w:p w14:paraId="1B23B690" w14:textId="77777777" w:rsidR="004C20BC" w:rsidRDefault="004C20BC" w:rsidP="00DE21ED"/>
        </w:tc>
        <w:tc>
          <w:tcPr>
            <w:tcW w:w="3192" w:type="dxa"/>
          </w:tcPr>
          <w:p w14:paraId="441F77C5" w14:textId="77777777" w:rsidR="004C20BC" w:rsidRDefault="004C20BC" w:rsidP="00DE21ED"/>
        </w:tc>
        <w:tc>
          <w:tcPr>
            <w:tcW w:w="3192" w:type="dxa"/>
          </w:tcPr>
          <w:p w14:paraId="0642A905" w14:textId="77777777" w:rsidR="004C20BC" w:rsidRDefault="004C20BC" w:rsidP="00DE21ED"/>
        </w:tc>
      </w:tr>
    </w:tbl>
    <w:p w14:paraId="27593936" w14:textId="77777777" w:rsidR="004C20BC" w:rsidRPr="004C20BC" w:rsidRDefault="004C20BC">
      <w:pPr>
        <w:rPr>
          <w:sz w:val="28"/>
          <w:szCs w:val="28"/>
        </w:rPr>
      </w:pPr>
      <w:r w:rsidRPr="004C20BC">
        <w:rPr>
          <w:sz w:val="28"/>
          <w:szCs w:val="28"/>
        </w:rPr>
        <w:t xml:space="preserve">Sub-category: Consistency </w:t>
      </w:r>
      <w:r>
        <w:rPr>
          <w:sz w:val="28"/>
          <w:szCs w:val="28"/>
        </w:rPr>
        <w:t>with the Ca</w:t>
      </w:r>
      <w:r w:rsidR="00A015E3">
        <w:rPr>
          <w:sz w:val="28"/>
          <w:szCs w:val="28"/>
        </w:rPr>
        <w:t>rtagena Protocol</w:t>
      </w:r>
    </w:p>
    <w:tbl>
      <w:tblPr>
        <w:tblStyle w:val="Tablaconcuadrcula"/>
        <w:tblW w:w="0" w:type="auto"/>
        <w:tblLook w:val="04A0" w:firstRow="1" w:lastRow="0" w:firstColumn="1" w:lastColumn="0" w:noHBand="0" w:noVBand="1"/>
      </w:tblPr>
      <w:tblGrid>
        <w:gridCol w:w="3192"/>
        <w:gridCol w:w="3192"/>
        <w:gridCol w:w="3192"/>
      </w:tblGrid>
      <w:tr w:rsidR="004C20BC" w14:paraId="3E9EFA85" w14:textId="77777777" w:rsidTr="00DE21ED">
        <w:tc>
          <w:tcPr>
            <w:tcW w:w="3192" w:type="dxa"/>
          </w:tcPr>
          <w:p w14:paraId="24F4972C" w14:textId="77777777" w:rsidR="004C20BC" w:rsidRDefault="004C20BC" w:rsidP="00DE21ED">
            <w:r>
              <w:t>Identified challenges</w:t>
            </w:r>
          </w:p>
        </w:tc>
        <w:tc>
          <w:tcPr>
            <w:tcW w:w="3192" w:type="dxa"/>
          </w:tcPr>
          <w:p w14:paraId="5658428F" w14:textId="77777777" w:rsidR="004C20BC" w:rsidRDefault="004C20BC" w:rsidP="00DE21ED">
            <w:r>
              <w:t>Possible way forward</w:t>
            </w:r>
          </w:p>
        </w:tc>
        <w:tc>
          <w:tcPr>
            <w:tcW w:w="3192" w:type="dxa"/>
          </w:tcPr>
          <w:p w14:paraId="12FE3E0B" w14:textId="77777777" w:rsidR="004C20BC" w:rsidRDefault="004C20BC" w:rsidP="00DE21ED">
            <w:r>
              <w:t>Notes (if needed)</w:t>
            </w:r>
          </w:p>
        </w:tc>
      </w:tr>
      <w:tr w:rsidR="004C20BC" w14:paraId="38B96E80" w14:textId="77777777" w:rsidTr="00DE21ED">
        <w:tc>
          <w:tcPr>
            <w:tcW w:w="3192" w:type="dxa"/>
          </w:tcPr>
          <w:p w14:paraId="73FDA7F0" w14:textId="77777777" w:rsidR="004C20BC" w:rsidRDefault="004C20BC" w:rsidP="00DE21ED"/>
          <w:p w14:paraId="6520AA68" w14:textId="77777777" w:rsidR="004C20BC" w:rsidRDefault="008A2149" w:rsidP="00DE21ED">
            <w:r>
              <w:t>ID 52 + 65 + 91 (M) Question if general monitoring should be included</w:t>
            </w:r>
          </w:p>
          <w:p w14:paraId="31363A50" w14:textId="77777777" w:rsidR="008A2149" w:rsidRDefault="008A2149" w:rsidP="00DE21ED"/>
          <w:p w14:paraId="0867E36F" w14:textId="3DF83AC5" w:rsidR="008A2149" w:rsidRDefault="00A866BE" w:rsidP="00DE21ED">
            <w:r>
              <w:t>ID 35 (S</w:t>
            </w:r>
            <w:r w:rsidR="008A2149">
              <w:t>)</w:t>
            </w:r>
            <w:r>
              <w:t xml:space="preserve"> Be non prescriptive</w:t>
            </w:r>
          </w:p>
          <w:p w14:paraId="148CE109" w14:textId="77777777" w:rsidR="004C20BC" w:rsidRDefault="004C20BC" w:rsidP="00DE21ED"/>
          <w:p w14:paraId="7BA1C339" w14:textId="77777777" w:rsidR="004C20BC" w:rsidRDefault="004C20BC" w:rsidP="00DE21ED"/>
          <w:p w14:paraId="07CB6150" w14:textId="77777777" w:rsidR="004C20BC" w:rsidRDefault="004C20BC" w:rsidP="00DE21ED"/>
          <w:p w14:paraId="2060FA6E" w14:textId="77777777" w:rsidR="004C20BC" w:rsidRDefault="004C20BC" w:rsidP="00DE21ED"/>
          <w:p w14:paraId="43740290" w14:textId="77777777" w:rsidR="004C20BC" w:rsidRDefault="004C20BC" w:rsidP="00DE21ED"/>
          <w:p w14:paraId="5493156B" w14:textId="77777777" w:rsidR="004C20BC" w:rsidRDefault="004C20BC" w:rsidP="00DE21ED"/>
          <w:p w14:paraId="29A9922C" w14:textId="77777777" w:rsidR="004C20BC" w:rsidRDefault="004C20BC" w:rsidP="00DE21ED"/>
        </w:tc>
        <w:tc>
          <w:tcPr>
            <w:tcW w:w="3192" w:type="dxa"/>
          </w:tcPr>
          <w:p w14:paraId="695975D4" w14:textId="77777777" w:rsidR="004C20BC" w:rsidRDefault="004C20BC" w:rsidP="00DE21ED"/>
          <w:p w14:paraId="76F3754C" w14:textId="77777777" w:rsidR="008A2149" w:rsidRDefault="008A2149" w:rsidP="00DE21ED">
            <w:r>
              <w:t>ID 52 + 65 + 91 (M) revisit and consider</w:t>
            </w:r>
          </w:p>
          <w:p w14:paraId="74E7EDBA" w14:textId="77777777" w:rsidR="00A866BE" w:rsidRDefault="00A866BE" w:rsidP="00DE21ED"/>
          <w:p w14:paraId="0097E200" w14:textId="77777777" w:rsidR="00A866BE" w:rsidRDefault="00A866BE" w:rsidP="00DE21ED"/>
          <w:p w14:paraId="280A29AC" w14:textId="5407368E" w:rsidR="00A866BE" w:rsidRDefault="00A866BE" w:rsidP="00DE21ED">
            <w:r>
              <w:t xml:space="preserve">ID 35 dismiss, it is not prescriptive, it is </w:t>
            </w:r>
            <w:proofErr w:type="spellStart"/>
            <w:r>
              <w:t>ony</w:t>
            </w:r>
            <w:proofErr w:type="spellEnd"/>
            <w:r>
              <w:t xml:space="preserve"> “guiding a way forward to analyze”</w:t>
            </w:r>
          </w:p>
        </w:tc>
        <w:tc>
          <w:tcPr>
            <w:tcW w:w="3192" w:type="dxa"/>
          </w:tcPr>
          <w:p w14:paraId="28ED754A" w14:textId="77777777" w:rsidR="004C20BC" w:rsidRDefault="004C20BC" w:rsidP="00DE21ED"/>
        </w:tc>
      </w:tr>
    </w:tbl>
    <w:p w14:paraId="3CD0FD71" w14:textId="77777777" w:rsidR="004C20BC" w:rsidRDefault="004C20BC">
      <w:pPr>
        <w:rPr>
          <w:sz w:val="28"/>
          <w:szCs w:val="28"/>
        </w:rPr>
      </w:pPr>
    </w:p>
    <w:p w14:paraId="3897A2D4" w14:textId="77777777" w:rsidR="004C20BC" w:rsidRPr="004C20BC" w:rsidRDefault="004C20BC">
      <w:pPr>
        <w:rPr>
          <w:sz w:val="28"/>
          <w:szCs w:val="28"/>
        </w:rPr>
      </w:pPr>
      <w:r w:rsidRPr="004C20BC">
        <w:rPr>
          <w:sz w:val="28"/>
          <w:szCs w:val="28"/>
        </w:rPr>
        <w:lastRenderedPageBreak/>
        <w:t>Sub-category: Actors and communication mechanisms</w:t>
      </w:r>
    </w:p>
    <w:tbl>
      <w:tblPr>
        <w:tblStyle w:val="Tablaconcuadrcula"/>
        <w:tblW w:w="0" w:type="auto"/>
        <w:tblLook w:val="04A0" w:firstRow="1" w:lastRow="0" w:firstColumn="1" w:lastColumn="0" w:noHBand="0" w:noVBand="1"/>
      </w:tblPr>
      <w:tblGrid>
        <w:gridCol w:w="3192"/>
        <w:gridCol w:w="3192"/>
        <w:gridCol w:w="3192"/>
      </w:tblGrid>
      <w:tr w:rsidR="004C20BC" w14:paraId="36F62CAC" w14:textId="77777777" w:rsidTr="00DE21ED">
        <w:tc>
          <w:tcPr>
            <w:tcW w:w="3192" w:type="dxa"/>
          </w:tcPr>
          <w:p w14:paraId="2C4E837F" w14:textId="77777777" w:rsidR="004C20BC" w:rsidRDefault="004C20BC" w:rsidP="00DE21ED">
            <w:r>
              <w:t>Identified challenges</w:t>
            </w:r>
          </w:p>
        </w:tc>
        <w:tc>
          <w:tcPr>
            <w:tcW w:w="3192" w:type="dxa"/>
          </w:tcPr>
          <w:p w14:paraId="5B1768DD" w14:textId="77777777" w:rsidR="004C20BC" w:rsidRDefault="004C20BC" w:rsidP="00DE21ED">
            <w:r>
              <w:t>Possible way forward</w:t>
            </w:r>
          </w:p>
        </w:tc>
        <w:tc>
          <w:tcPr>
            <w:tcW w:w="3192" w:type="dxa"/>
          </w:tcPr>
          <w:p w14:paraId="2C1EDC4C" w14:textId="77777777" w:rsidR="004C20BC" w:rsidRDefault="004C20BC" w:rsidP="00DE21ED">
            <w:r>
              <w:t>Notes (if needed)</w:t>
            </w:r>
          </w:p>
        </w:tc>
      </w:tr>
      <w:tr w:rsidR="004C20BC" w14:paraId="6FA8563C" w14:textId="77777777" w:rsidTr="00DE21ED">
        <w:tc>
          <w:tcPr>
            <w:tcW w:w="3192" w:type="dxa"/>
          </w:tcPr>
          <w:p w14:paraId="1D1C8CE4" w14:textId="77777777" w:rsidR="004C20BC" w:rsidRDefault="008A2149" w:rsidP="00DE21ED">
            <w:r>
              <w:t>ID 94 (M) usefulness of monitoring networks</w:t>
            </w:r>
          </w:p>
          <w:p w14:paraId="6B55C877" w14:textId="77777777" w:rsidR="004C20BC" w:rsidRDefault="004C20BC" w:rsidP="00DE21ED"/>
          <w:p w14:paraId="54F85B90" w14:textId="77777777" w:rsidR="004C20BC" w:rsidRDefault="004C20BC" w:rsidP="00DE21ED"/>
          <w:p w14:paraId="56DD9786" w14:textId="77777777" w:rsidR="004C20BC" w:rsidRDefault="004C20BC" w:rsidP="00DE21ED"/>
          <w:p w14:paraId="0E0AE552" w14:textId="77777777" w:rsidR="004C20BC" w:rsidRDefault="004C20BC" w:rsidP="00DE21ED"/>
          <w:p w14:paraId="530C3502" w14:textId="77777777" w:rsidR="004C20BC" w:rsidRDefault="004C20BC" w:rsidP="00DE21ED"/>
          <w:p w14:paraId="165A6CBD" w14:textId="77777777" w:rsidR="004C20BC" w:rsidRDefault="004C20BC" w:rsidP="00DE21ED"/>
          <w:p w14:paraId="260A4E6D" w14:textId="77777777" w:rsidR="004C20BC" w:rsidRDefault="004C20BC" w:rsidP="00DE21ED"/>
          <w:p w14:paraId="746F752D" w14:textId="77777777" w:rsidR="004C20BC" w:rsidRDefault="004C20BC" w:rsidP="00DE21ED"/>
          <w:p w14:paraId="72EF276C" w14:textId="77777777" w:rsidR="004C20BC" w:rsidRDefault="004C20BC" w:rsidP="00DE21ED"/>
          <w:p w14:paraId="5BC83F9C" w14:textId="77777777" w:rsidR="004C20BC" w:rsidRDefault="004C20BC" w:rsidP="00DE21ED"/>
        </w:tc>
        <w:tc>
          <w:tcPr>
            <w:tcW w:w="3192" w:type="dxa"/>
          </w:tcPr>
          <w:p w14:paraId="2C3D3ABC" w14:textId="77777777" w:rsidR="008A2149" w:rsidRDefault="008A2149" w:rsidP="008A2149">
            <w:r>
              <w:t>ID 94 (M) consider introducing usefulness of monitoring networks</w:t>
            </w:r>
          </w:p>
          <w:p w14:paraId="440309D3" w14:textId="77777777" w:rsidR="004C20BC" w:rsidRDefault="004C20BC" w:rsidP="00DE21ED"/>
        </w:tc>
        <w:tc>
          <w:tcPr>
            <w:tcW w:w="3192" w:type="dxa"/>
          </w:tcPr>
          <w:p w14:paraId="439CC117" w14:textId="77777777" w:rsidR="004C20BC" w:rsidRDefault="004C20BC" w:rsidP="00DE21ED"/>
        </w:tc>
      </w:tr>
    </w:tbl>
    <w:p w14:paraId="2801358F" w14:textId="77777777" w:rsidR="004C20BC" w:rsidRDefault="004C20BC">
      <w:pPr>
        <w:rPr>
          <w:sz w:val="28"/>
          <w:szCs w:val="28"/>
        </w:rPr>
      </w:pPr>
    </w:p>
    <w:p w14:paraId="517068DE" w14:textId="77777777" w:rsidR="004C20BC" w:rsidRPr="004C20BC" w:rsidRDefault="004C20BC">
      <w:pPr>
        <w:rPr>
          <w:sz w:val="28"/>
          <w:szCs w:val="28"/>
        </w:rPr>
      </w:pPr>
      <w:r w:rsidRPr="004C20BC">
        <w:rPr>
          <w:sz w:val="28"/>
          <w:szCs w:val="28"/>
        </w:rPr>
        <w:t>Sub-category: Concrete examples</w:t>
      </w:r>
    </w:p>
    <w:tbl>
      <w:tblPr>
        <w:tblStyle w:val="Tablaconcuadrcula"/>
        <w:tblW w:w="0" w:type="auto"/>
        <w:tblLook w:val="04A0" w:firstRow="1" w:lastRow="0" w:firstColumn="1" w:lastColumn="0" w:noHBand="0" w:noVBand="1"/>
      </w:tblPr>
      <w:tblGrid>
        <w:gridCol w:w="3192"/>
        <w:gridCol w:w="3192"/>
        <w:gridCol w:w="3192"/>
      </w:tblGrid>
      <w:tr w:rsidR="004C20BC" w14:paraId="4AD6DE6B" w14:textId="77777777" w:rsidTr="00DE21ED">
        <w:tc>
          <w:tcPr>
            <w:tcW w:w="3192" w:type="dxa"/>
          </w:tcPr>
          <w:p w14:paraId="6073F625" w14:textId="77777777" w:rsidR="004C20BC" w:rsidRDefault="004C20BC" w:rsidP="00DE21ED">
            <w:r>
              <w:t>Identified challenges</w:t>
            </w:r>
          </w:p>
        </w:tc>
        <w:tc>
          <w:tcPr>
            <w:tcW w:w="3192" w:type="dxa"/>
          </w:tcPr>
          <w:p w14:paraId="5BB6E00D" w14:textId="77777777" w:rsidR="004C20BC" w:rsidRDefault="004C20BC" w:rsidP="00DE21ED">
            <w:r>
              <w:t>Possible way forward</w:t>
            </w:r>
          </w:p>
        </w:tc>
        <w:tc>
          <w:tcPr>
            <w:tcW w:w="3192" w:type="dxa"/>
          </w:tcPr>
          <w:p w14:paraId="11BE412C" w14:textId="77777777" w:rsidR="004C20BC" w:rsidRDefault="004C20BC" w:rsidP="00DE21ED">
            <w:r>
              <w:t>Notes (if needed)</w:t>
            </w:r>
          </w:p>
        </w:tc>
      </w:tr>
      <w:tr w:rsidR="004C20BC" w14:paraId="299E9E55" w14:textId="77777777" w:rsidTr="00DE21ED">
        <w:tc>
          <w:tcPr>
            <w:tcW w:w="3192" w:type="dxa"/>
          </w:tcPr>
          <w:p w14:paraId="301F99DF" w14:textId="77777777" w:rsidR="004C20BC" w:rsidRDefault="008A2149" w:rsidP="00DE21ED">
            <w:r>
              <w:t>All comments call for concrete examples</w:t>
            </w:r>
            <w:r w:rsidR="00063AA7">
              <w:t>, for example ID 40 (GC</w:t>
            </w:r>
            <w:proofErr w:type="gramStart"/>
            <w:r w:rsidR="00063AA7">
              <w:t>)  is</w:t>
            </w:r>
            <w:proofErr w:type="gramEnd"/>
            <w:r w:rsidR="00063AA7">
              <w:t xml:space="preserve"> very constructive</w:t>
            </w:r>
          </w:p>
          <w:p w14:paraId="33C4CEA3" w14:textId="77777777" w:rsidR="00A866BE" w:rsidRDefault="00A866BE" w:rsidP="00DE21ED"/>
          <w:p w14:paraId="20381005" w14:textId="7EA7A93E" w:rsidR="00A866BE" w:rsidRDefault="00A866BE" w:rsidP="00DE21ED">
            <w:r>
              <w:t xml:space="preserve">ID 1(S) +3 + 56 call for examples, use some from LA, including some in </w:t>
            </w:r>
            <w:proofErr w:type="spellStart"/>
            <w:r>
              <w:t>spanish</w:t>
            </w:r>
            <w:proofErr w:type="spellEnd"/>
          </w:p>
          <w:p w14:paraId="475EC22C" w14:textId="77777777" w:rsidR="004C20BC" w:rsidRDefault="004C20BC" w:rsidP="00DE21ED"/>
          <w:p w14:paraId="194BFABD" w14:textId="77777777" w:rsidR="004C20BC" w:rsidRDefault="004C20BC" w:rsidP="00DE21ED"/>
          <w:p w14:paraId="12DED597" w14:textId="77777777" w:rsidR="004C20BC" w:rsidRDefault="004C20BC" w:rsidP="00DE21ED"/>
          <w:p w14:paraId="09B4CCCA" w14:textId="77777777" w:rsidR="004C20BC" w:rsidRDefault="004C20BC" w:rsidP="00DE21ED"/>
          <w:p w14:paraId="78210712" w14:textId="77777777" w:rsidR="004C20BC" w:rsidRDefault="004C20BC" w:rsidP="00DE21ED"/>
        </w:tc>
        <w:tc>
          <w:tcPr>
            <w:tcW w:w="3192" w:type="dxa"/>
          </w:tcPr>
          <w:p w14:paraId="26192564" w14:textId="77777777" w:rsidR="004C20BC" w:rsidRDefault="008A2149" w:rsidP="00DE21ED">
            <w:r>
              <w:t>Examples are needed</w:t>
            </w:r>
          </w:p>
        </w:tc>
        <w:tc>
          <w:tcPr>
            <w:tcW w:w="3192" w:type="dxa"/>
          </w:tcPr>
          <w:p w14:paraId="2DBC3DE1" w14:textId="77777777" w:rsidR="004C20BC" w:rsidRDefault="004C20BC" w:rsidP="00DE21ED"/>
        </w:tc>
      </w:tr>
    </w:tbl>
    <w:p w14:paraId="452CE231" w14:textId="77777777" w:rsidR="004C20BC" w:rsidRPr="004C20BC" w:rsidRDefault="004C20BC">
      <w:pPr>
        <w:rPr>
          <w:sz w:val="28"/>
          <w:szCs w:val="28"/>
        </w:rPr>
      </w:pPr>
      <w:r w:rsidRPr="004C20BC">
        <w:rPr>
          <w:sz w:val="28"/>
          <w:szCs w:val="28"/>
        </w:rPr>
        <w:t>Sub-category: Human health</w:t>
      </w:r>
    </w:p>
    <w:tbl>
      <w:tblPr>
        <w:tblStyle w:val="Tablaconcuadrcula"/>
        <w:tblW w:w="0" w:type="auto"/>
        <w:tblLook w:val="04A0" w:firstRow="1" w:lastRow="0" w:firstColumn="1" w:lastColumn="0" w:noHBand="0" w:noVBand="1"/>
      </w:tblPr>
      <w:tblGrid>
        <w:gridCol w:w="3192"/>
        <w:gridCol w:w="3192"/>
        <w:gridCol w:w="3192"/>
      </w:tblGrid>
      <w:tr w:rsidR="004C20BC" w14:paraId="3C52D84B" w14:textId="77777777" w:rsidTr="00DE21ED">
        <w:tc>
          <w:tcPr>
            <w:tcW w:w="3192" w:type="dxa"/>
          </w:tcPr>
          <w:p w14:paraId="65EE5E4C" w14:textId="77777777" w:rsidR="004C20BC" w:rsidRDefault="004C20BC" w:rsidP="00DE21ED">
            <w:r>
              <w:t>Identified challenges</w:t>
            </w:r>
          </w:p>
        </w:tc>
        <w:tc>
          <w:tcPr>
            <w:tcW w:w="3192" w:type="dxa"/>
          </w:tcPr>
          <w:p w14:paraId="04A4640D" w14:textId="77777777" w:rsidR="004C20BC" w:rsidRDefault="004C20BC" w:rsidP="00DE21ED">
            <w:r>
              <w:t>Possible way forward</w:t>
            </w:r>
          </w:p>
        </w:tc>
        <w:tc>
          <w:tcPr>
            <w:tcW w:w="3192" w:type="dxa"/>
          </w:tcPr>
          <w:p w14:paraId="319F036A" w14:textId="77777777" w:rsidR="004C20BC" w:rsidRDefault="004C20BC" w:rsidP="00DE21ED">
            <w:r>
              <w:t>Notes (if needed)</w:t>
            </w:r>
          </w:p>
        </w:tc>
      </w:tr>
      <w:tr w:rsidR="004C20BC" w14:paraId="56E0D2ED" w14:textId="77777777" w:rsidTr="00DE21ED">
        <w:tc>
          <w:tcPr>
            <w:tcW w:w="3192" w:type="dxa"/>
          </w:tcPr>
          <w:p w14:paraId="51408678" w14:textId="77777777" w:rsidR="004C20BC" w:rsidRDefault="004C20BC" w:rsidP="00DE21ED"/>
          <w:p w14:paraId="33737F8A" w14:textId="77777777" w:rsidR="004C20BC" w:rsidRDefault="00063AA7" w:rsidP="00DE21ED">
            <w:r>
              <w:t>ID 34 (GC) specify scope of HH issues under ERA</w:t>
            </w:r>
          </w:p>
          <w:p w14:paraId="70F091B8" w14:textId="77777777" w:rsidR="004C20BC" w:rsidRDefault="004C20BC" w:rsidP="00DE21ED"/>
          <w:p w14:paraId="58132FB6" w14:textId="77777777" w:rsidR="004C20BC" w:rsidRDefault="004C20BC" w:rsidP="00DE21ED"/>
          <w:p w14:paraId="731A3A4C" w14:textId="77777777" w:rsidR="004C20BC" w:rsidRDefault="004C20BC" w:rsidP="00DE21ED"/>
          <w:p w14:paraId="503B6600" w14:textId="77777777" w:rsidR="004C20BC" w:rsidRDefault="004C20BC" w:rsidP="00DE21ED"/>
          <w:p w14:paraId="11C4F986" w14:textId="77777777" w:rsidR="004C20BC" w:rsidRDefault="004C20BC" w:rsidP="00DE21ED"/>
          <w:p w14:paraId="4CA55642" w14:textId="77777777" w:rsidR="004C20BC" w:rsidRDefault="004C20BC" w:rsidP="00DE21ED"/>
          <w:p w14:paraId="7DEAEDE0" w14:textId="77777777" w:rsidR="004C20BC" w:rsidRDefault="004C20BC" w:rsidP="00DE21ED"/>
          <w:p w14:paraId="38B4AAA7" w14:textId="77777777" w:rsidR="004C20BC" w:rsidRDefault="004C20BC" w:rsidP="00DE21ED"/>
          <w:p w14:paraId="0603A150" w14:textId="77777777" w:rsidR="004C20BC" w:rsidRDefault="004C20BC" w:rsidP="00DE21ED"/>
        </w:tc>
        <w:tc>
          <w:tcPr>
            <w:tcW w:w="3192" w:type="dxa"/>
          </w:tcPr>
          <w:p w14:paraId="545028F7" w14:textId="77777777" w:rsidR="004C20BC" w:rsidRDefault="004C20BC" w:rsidP="00DE21ED"/>
          <w:p w14:paraId="224080B2" w14:textId="77777777" w:rsidR="00063AA7" w:rsidRDefault="00063AA7" w:rsidP="00DE21ED">
            <w:r>
              <w:t>ID 34 not sure how</w:t>
            </w:r>
          </w:p>
        </w:tc>
        <w:tc>
          <w:tcPr>
            <w:tcW w:w="3192" w:type="dxa"/>
          </w:tcPr>
          <w:p w14:paraId="1F95F4E6" w14:textId="77777777" w:rsidR="004C20BC" w:rsidRDefault="004C20BC" w:rsidP="00DE21ED"/>
        </w:tc>
      </w:tr>
    </w:tbl>
    <w:p w14:paraId="0A08B0DB" w14:textId="77777777" w:rsidR="004C20BC" w:rsidRDefault="004C20BC">
      <w:pPr>
        <w:rPr>
          <w:sz w:val="28"/>
          <w:szCs w:val="28"/>
        </w:rPr>
      </w:pPr>
    </w:p>
    <w:p w14:paraId="0A758479" w14:textId="77777777" w:rsidR="00DE21ED" w:rsidRDefault="004C20BC">
      <w:pPr>
        <w:rPr>
          <w:sz w:val="28"/>
          <w:szCs w:val="28"/>
        </w:rPr>
      </w:pPr>
      <w:r w:rsidRPr="004C20BC">
        <w:rPr>
          <w:sz w:val="28"/>
          <w:szCs w:val="28"/>
        </w:rPr>
        <w:t>Sub-category: Other</w:t>
      </w:r>
      <w:r>
        <w:rPr>
          <w:sz w:val="28"/>
          <w:szCs w:val="28"/>
        </w:rPr>
        <w:t>s</w:t>
      </w:r>
    </w:p>
    <w:tbl>
      <w:tblPr>
        <w:tblStyle w:val="Tablaconcuadrcula"/>
        <w:tblW w:w="0" w:type="auto"/>
        <w:tblLook w:val="04A0" w:firstRow="1" w:lastRow="0" w:firstColumn="1" w:lastColumn="0" w:noHBand="0" w:noVBand="1"/>
      </w:tblPr>
      <w:tblGrid>
        <w:gridCol w:w="3192"/>
        <w:gridCol w:w="3192"/>
        <w:gridCol w:w="3192"/>
      </w:tblGrid>
      <w:tr w:rsidR="004C20BC" w14:paraId="3F5CC835" w14:textId="77777777" w:rsidTr="00DE21ED">
        <w:tc>
          <w:tcPr>
            <w:tcW w:w="3192" w:type="dxa"/>
          </w:tcPr>
          <w:p w14:paraId="5967D14D" w14:textId="77777777" w:rsidR="004C20BC" w:rsidRDefault="004C20BC" w:rsidP="00DE21ED">
            <w:r>
              <w:t>Identified challenges</w:t>
            </w:r>
          </w:p>
        </w:tc>
        <w:tc>
          <w:tcPr>
            <w:tcW w:w="3192" w:type="dxa"/>
          </w:tcPr>
          <w:p w14:paraId="7ED54B6A" w14:textId="77777777" w:rsidR="004C20BC" w:rsidRDefault="004C20BC" w:rsidP="00DE21ED">
            <w:r>
              <w:t>Possible way forward</w:t>
            </w:r>
          </w:p>
        </w:tc>
        <w:tc>
          <w:tcPr>
            <w:tcW w:w="3192" w:type="dxa"/>
          </w:tcPr>
          <w:p w14:paraId="57BB168B" w14:textId="77777777" w:rsidR="004C20BC" w:rsidRDefault="004C20BC" w:rsidP="00DE21ED">
            <w:r>
              <w:t>Notes (if needed)</w:t>
            </w:r>
          </w:p>
        </w:tc>
      </w:tr>
      <w:tr w:rsidR="004C20BC" w14:paraId="7704F5E6" w14:textId="77777777" w:rsidTr="00DE21ED">
        <w:tc>
          <w:tcPr>
            <w:tcW w:w="3192" w:type="dxa"/>
          </w:tcPr>
          <w:p w14:paraId="657980CE" w14:textId="77777777" w:rsidR="004C20BC" w:rsidRDefault="004C20BC" w:rsidP="00DE21ED"/>
          <w:p w14:paraId="014F39BA" w14:textId="77777777" w:rsidR="004C20BC" w:rsidRDefault="007F7BCA" w:rsidP="00DE21ED">
            <w:r>
              <w:t>ID 90 (M) + 43 (GC) + 46 (GC) + 50 (GC) Need to check and update ref´s</w:t>
            </w:r>
          </w:p>
          <w:p w14:paraId="0114A3BE" w14:textId="77777777" w:rsidR="00A866BE" w:rsidRDefault="00A866BE" w:rsidP="00DE21ED"/>
          <w:p w14:paraId="0FDA5903" w14:textId="19E43963" w:rsidR="00A866BE" w:rsidRDefault="00A866BE" w:rsidP="00DE21ED">
            <w:r>
              <w:t>ID 61 (S) is asking for more info on being able to detect stacked events with a single test</w:t>
            </w:r>
          </w:p>
          <w:p w14:paraId="576654B5" w14:textId="77777777" w:rsidR="004C20BC" w:rsidRDefault="004C20BC" w:rsidP="00DE21ED"/>
          <w:p w14:paraId="0BCC902E" w14:textId="77777777" w:rsidR="004C20BC" w:rsidRDefault="004C20BC" w:rsidP="00DE21ED"/>
          <w:p w14:paraId="41C3ED48" w14:textId="77777777" w:rsidR="004C20BC" w:rsidRDefault="004C20BC" w:rsidP="00DE21ED"/>
          <w:p w14:paraId="1472C251" w14:textId="77777777" w:rsidR="004C20BC" w:rsidRDefault="004C20BC" w:rsidP="00DE21ED"/>
          <w:p w14:paraId="11956B21" w14:textId="77777777" w:rsidR="004C20BC" w:rsidRDefault="004C20BC" w:rsidP="00DE21ED"/>
          <w:p w14:paraId="2C3B9254" w14:textId="77777777" w:rsidR="004C20BC" w:rsidRDefault="004C20BC" w:rsidP="00DE21ED"/>
          <w:p w14:paraId="046962FB" w14:textId="77777777" w:rsidR="004C20BC" w:rsidRDefault="004C20BC" w:rsidP="00DE21ED"/>
          <w:p w14:paraId="5A06EF14" w14:textId="77777777" w:rsidR="004C20BC" w:rsidRDefault="004C20BC" w:rsidP="00DE21ED"/>
          <w:p w14:paraId="570EBF6F" w14:textId="77777777" w:rsidR="004C20BC" w:rsidRDefault="004C20BC" w:rsidP="00DE21ED"/>
        </w:tc>
        <w:tc>
          <w:tcPr>
            <w:tcW w:w="3192" w:type="dxa"/>
          </w:tcPr>
          <w:p w14:paraId="6BD2F81D" w14:textId="77777777" w:rsidR="004C20BC" w:rsidRDefault="004C20BC" w:rsidP="00DE21ED"/>
          <w:p w14:paraId="178554DE" w14:textId="77777777" w:rsidR="007F7BCA" w:rsidRDefault="007F7BCA" w:rsidP="007F7BCA">
            <w:r>
              <w:t>ID 90 (M) + 43 (GC) + 46 (GC) + 50 (GC) it is correct to need to check and update ref´s</w:t>
            </w:r>
          </w:p>
          <w:p w14:paraId="637A5597" w14:textId="77777777" w:rsidR="007F7BCA" w:rsidRDefault="007F7BCA" w:rsidP="00DE21ED"/>
          <w:p w14:paraId="71158483" w14:textId="67327EC2" w:rsidR="00A866BE" w:rsidRDefault="00A866BE" w:rsidP="00DE21ED">
            <w:r>
              <w:t>ID 61 the whole point is that it might not be possible, or at least rather difficult to assure in a single detection reaction if what you are detecting comes from a mixture of two independently contained events or them being stacked.</w:t>
            </w:r>
          </w:p>
        </w:tc>
        <w:tc>
          <w:tcPr>
            <w:tcW w:w="3192" w:type="dxa"/>
          </w:tcPr>
          <w:p w14:paraId="61899AD0" w14:textId="77777777" w:rsidR="004C20BC" w:rsidRDefault="004C20BC" w:rsidP="00DE21ED"/>
        </w:tc>
      </w:tr>
    </w:tbl>
    <w:p w14:paraId="145A7EAE" w14:textId="77777777" w:rsidR="004C20BC" w:rsidRPr="004C20BC" w:rsidRDefault="004C20BC">
      <w:pPr>
        <w:rPr>
          <w:sz w:val="28"/>
          <w:szCs w:val="28"/>
        </w:rPr>
      </w:pPr>
    </w:p>
    <w:sectPr w:rsidR="004C20BC" w:rsidRPr="004C20BC" w:rsidSect="00EC551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0560E2" w14:textId="77777777" w:rsidR="001201D9" w:rsidRDefault="001201D9" w:rsidP="004C20BC">
      <w:pPr>
        <w:spacing w:after="0" w:line="240" w:lineRule="auto"/>
      </w:pPr>
      <w:r>
        <w:separator/>
      </w:r>
    </w:p>
  </w:endnote>
  <w:endnote w:type="continuationSeparator" w:id="0">
    <w:p w14:paraId="6D6E5312" w14:textId="77777777" w:rsidR="001201D9" w:rsidRDefault="001201D9" w:rsidP="004C20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BA9214" w14:textId="77777777" w:rsidR="001201D9" w:rsidRDefault="001201D9" w:rsidP="004C20BC">
      <w:pPr>
        <w:spacing w:after="0" w:line="240" w:lineRule="auto"/>
      </w:pPr>
      <w:r>
        <w:separator/>
      </w:r>
    </w:p>
  </w:footnote>
  <w:footnote w:type="continuationSeparator" w:id="0">
    <w:p w14:paraId="6B48BB56" w14:textId="77777777" w:rsidR="001201D9" w:rsidRDefault="001201D9" w:rsidP="004C20BC">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CD8F9B" w14:textId="77777777" w:rsidR="001201D9" w:rsidRPr="004C20BC" w:rsidRDefault="001201D9" w:rsidP="004C20BC">
    <w:pPr>
      <w:pStyle w:val="Encabezado"/>
      <w:jc w:val="center"/>
      <w:rPr>
        <w:b/>
      </w:rPr>
    </w:pPr>
    <w:r w:rsidRPr="004C20BC">
      <w:rPr>
        <w:b/>
      </w:rPr>
      <w:t xml:space="preserve">STREAMLINING OF COMMENTS FROM THE TESTING OF THE GUIDANCE </w:t>
    </w:r>
    <w:r w:rsidRPr="004C20BC">
      <w:rPr>
        <w:b/>
      </w:rPr>
      <w:br/>
      <w:t>(AHTEG SUB-GROUP DISCUSSION 25 MAY – 22 JUNE 2015)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0BC"/>
    <w:rsid w:val="00000248"/>
    <w:rsid w:val="0004409F"/>
    <w:rsid w:val="00063AA7"/>
    <w:rsid w:val="001201D9"/>
    <w:rsid w:val="00133B58"/>
    <w:rsid w:val="001747C2"/>
    <w:rsid w:val="001C1732"/>
    <w:rsid w:val="001E5CBC"/>
    <w:rsid w:val="002C1E9E"/>
    <w:rsid w:val="003B1A61"/>
    <w:rsid w:val="00417B69"/>
    <w:rsid w:val="0042176E"/>
    <w:rsid w:val="00442AB9"/>
    <w:rsid w:val="004C20BC"/>
    <w:rsid w:val="00611F4C"/>
    <w:rsid w:val="00625B2C"/>
    <w:rsid w:val="00674F36"/>
    <w:rsid w:val="00685758"/>
    <w:rsid w:val="006B0DA3"/>
    <w:rsid w:val="00752EFC"/>
    <w:rsid w:val="007F7BCA"/>
    <w:rsid w:val="00801AE8"/>
    <w:rsid w:val="00814D63"/>
    <w:rsid w:val="00844066"/>
    <w:rsid w:val="00883C82"/>
    <w:rsid w:val="008A2149"/>
    <w:rsid w:val="008A7D02"/>
    <w:rsid w:val="008D1C28"/>
    <w:rsid w:val="00A015E3"/>
    <w:rsid w:val="00A62703"/>
    <w:rsid w:val="00A866BE"/>
    <w:rsid w:val="00A95925"/>
    <w:rsid w:val="00B001ED"/>
    <w:rsid w:val="00BD62C3"/>
    <w:rsid w:val="00C73FE7"/>
    <w:rsid w:val="00C75908"/>
    <w:rsid w:val="00D92324"/>
    <w:rsid w:val="00DE21ED"/>
    <w:rsid w:val="00E45310"/>
    <w:rsid w:val="00E50A0F"/>
    <w:rsid w:val="00EC3267"/>
    <w:rsid w:val="00EC5364"/>
    <w:rsid w:val="00EC5513"/>
    <w:rsid w:val="00F23200"/>
    <w:rsid w:val="00FE48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662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51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4C20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4C20BC"/>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4C20BC"/>
  </w:style>
  <w:style w:type="paragraph" w:styleId="Piedepgina">
    <w:name w:val="footer"/>
    <w:basedOn w:val="Normal"/>
    <w:link w:val="PiedepginaCar"/>
    <w:uiPriority w:val="99"/>
    <w:semiHidden/>
    <w:unhideWhenUsed/>
    <w:rsid w:val="004C20BC"/>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semiHidden/>
    <w:rsid w:val="004C20B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51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4C20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4C20BC"/>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4C20BC"/>
  </w:style>
  <w:style w:type="paragraph" w:styleId="Piedepgina">
    <w:name w:val="footer"/>
    <w:basedOn w:val="Normal"/>
    <w:link w:val="PiedepginaCar"/>
    <w:uiPriority w:val="99"/>
    <w:semiHidden/>
    <w:unhideWhenUsed/>
    <w:rsid w:val="004C20BC"/>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semiHidden/>
    <w:rsid w:val="004C20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8815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7</Pages>
  <Words>1432</Words>
  <Characters>7876</Characters>
  <Application>Microsoft Macintosh Word</Application>
  <DocSecurity>0</DocSecurity>
  <Lines>65</Lines>
  <Paragraphs>18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SCBD</Company>
  <LinksUpToDate>false</LinksUpToDate>
  <CharactersWithSpaces>9290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Manoela Pessoa de Miranda</dc:creator>
  <cp:lastModifiedBy>Francisca Acevedo</cp:lastModifiedBy>
  <cp:revision>7</cp:revision>
  <dcterms:created xsi:type="dcterms:W3CDTF">2015-06-07T19:18:00Z</dcterms:created>
  <dcterms:modified xsi:type="dcterms:W3CDTF">2015-06-07T23:46:00Z</dcterms:modified>
</cp:coreProperties>
</file>