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1341775"/>
        <w:docPartObj>
          <w:docPartGallery w:val="Cover Pages"/>
          <w:docPartUnique/>
        </w:docPartObj>
      </w:sdtPr>
      <w:sdtEndPr/>
      <w:sdtContent>
        <w:p w14:paraId="038D81F5" w14:textId="0110086B" w:rsidR="00767371" w:rsidRDefault="007065B1">
          <w:pPr>
            <w:spacing w:after="720"/>
          </w:pPr>
          <w:r>
            <w:rPr>
              <w:noProof/>
              <w:lang w:val="en-GB" w:eastAsia="zh-CN"/>
            </w:rPr>
            <mc:AlternateContent>
              <mc:Choice Requires="wps">
                <w:drawing>
                  <wp:anchor distT="0" distB="0" distL="114300" distR="114300" simplePos="0" relativeHeight="251660288" behindDoc="0" locked="0" layoutInCell="1" allowOverlap="1" wp14:anchorId="20FB3B41" wp14:editId="417D5AC5">
                    <wp:simplePos x="0" y="0"/>
                    <wp:positionH relativeFrom="page">
                      <wp:posOffset>685800</wp:posOffset>
                    </wp:positionH>
                    <wp:positionV relativeFrom="page">
                      <wp:posOffset>1466850</wp:posOffset>
                    </wp:positionV>
                    <wp:extent cx="6400800" cy="1733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color w:val="8DB3E2" w:themeColor="text2" w:themeTint="66"/>
                                    <w:sz w:val="36"/>
                                    <w:szCs w:val="48"/>
                                    <w:lang w:val="en-US"/>
                                  </w:rPr>
                                  <w:alias w:val="Title"/>
                                  <w:id w:val="30555237"/>
                                  <w:dataBinding w:prefixMappings="xmlns:ns0='http://purl.org/dc/elements/1.1/' xmlns:ns1='http://schemas.openxmlformats.org/package/2006/metadata/core-properties' " w:xpath="/ns1:coreProperties[1]/ns0:title[1]" w:storeItemID="{6C3C8BC8-F283-45AE-878A-BAB7291924A1}"/>
                                  <w:text/>
                                </w:sdtPr>
                                <w:sdtEndPr/>
                                <w:sdtContent>
                                  <w:p w14:paraId="39C28954" w14:textId="77777777" w:rsidR="00E630D7" w:rsidRPr="00EE1DF0" w:rsidRDefault="00E630D7">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lang w:val="en-US"/>
                                      </w:rPr>
                                    </w:pPr>
                                    <w:r w:rsidRPr="003A7BF4">
                                      <w:rPr>
                                        <w:rFonts w:asciiTheme="majorHAnsi" w:eastAsiaTheme="majorEastAsia" w:hAnsiTheme="majorHAnsi" w:cstheme="majorBidi"/>
                                        <w:b/>
                                        <w:color w:val="8DB3E2" w:themeColor="text2" w:themeTint="66"/>
                                        <w:sz w:val="36"/>
                                        <w:szCs w:val="48"/>
                                        <w:lang w:val="en-US"/>
                                      </w:rPr>
                                      <w:t>Master in Biosafety and Gene Ecology</w:t>
                                    </w:r>
                                  </w:p>
                                </w:sdtContent>
                              </w:sdt>
                              <w:p w14:paraId="66E0F800" w14:textId="3CBE11FC" w:rsidR="00E630D7" w:rsidRPr="00EE1DF0" w:rsidRDefault="00C07EFD">
                                <w:pPr>
                                  <w:pBdr>
                                    <w:left w:val="single" w:sz="24" w:space="4" w:color="D99594" w:themeColor="accent2" w:themeTint="99"/>
                                  </w:pBdr>
                                  <w:spacing w:before="120" w:after="120"/>
                                  <w:rPr>
                                    <w:rFonts w:asciiTheme="majorHAnsi" w:hAnsiTheme="majorHAnsi"/>
                                    <w:noProof/>
                                    <w:color w:val="000000" w:themeColor="text1"/>
                                    <w:sz w:val="28"/>
                                    <w:lang w:val="en-US"/>
                                  </w:rPr>
                                </w:pPr>
                                <w:r>
                                  <w:rPr>
                                    <w:rFonts w:asciiTheme="majorHAnsi" w:hAnsiTheme="majorHAnsi"/>
                                    <w:noProof/>
                                    <w:color w:val="365F91" w:themeColor="accent1" w:themeShade="BF"/>
                                    <w:sz w:val="36"/>
                                    <w:szCs w:val="32"/>
                                    <w:lang w:val="en-US"/>
                                  </w:rPr>
                                  <w:t>GenØk –Centre for Biosafety</w:t>
                                </w:r>
                              </w:p>
                              <w:sdt>
                                <w:sdtPr>
                                  <w:rPr>
                                    <w:rFonts w:asciiTheme="minorHAnsi" w:eastAsiaTheme="minorHAnsi" w:hAnsiTheme="minorHAnsi" w:cstheme="minorBidi"/>
                                    <w:b w:val="0"/>
                                    <w:bCs w:val="0"/>
                                    <w:color w:val="auto"/>
                                    <w:sz w:val="24"/>
                                    <w:szCs w:val="24"/>
                                    <w:lang w:val="nb-NO"/>
                                  </w:rPr>
                                  <w:id w:val="21341787"/>
                                  <w:docPartObj>
                                    <w:docPartGallery w:val="Table of Contents"/>
                                    <w:docPartUnique/>
                                  </w:docPartObj>
                                </w:sdtPr>
                                <w:sdtEndPr/>
                                <w:sdtContent>
                                  <w:p w14:paraId="5F97035F" w14:textId="77777777" w:rsidR="00E630D7" w:rsidRDefault="00E630D7" w:rsidP="00767371">
                                    <w:pPr>
                                      <w:pStyle w:val="TOCHeading"/>
                                    </w:pPr>
                                  </w:p>
                                  <w:p w14:paraId="3F693884" w14:textId="77777777" w:rsidR="00E630D7" w:rsidRDefault="00D31753"/>
                                </w:sdtContent>
                              </w:sdt>
                              <w:p w14:paraId="42A9F419" w14:textId="77777777" w:rsidR="00E630D7" w:rsidRDefault="00E630D7">
                                <w:pPr>
                                  <w:pBdr>
                                    <w:left w:val="single" w:sz="24" w:space="4" w:color="D99594" w:themeColor="accent2" w:themeTint="99"/>
                                  </w:pBdr>
                                  <w:spacing w:before="120" w:after="120"/>
                                  <w:rPr>
                                    <w:rFonts w:asciiTheme="majorHAnsi" w:hAnsiTheme="majorHAnsi"/>
                                    <w:noProof/>
                                    <w:color w:val="000000" w:themeColor="text1"/>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B3B41" id="_x0000_t202" coordsize="21600,21600" o:spt="202" path="m0,0l0,21600,21600,21600,21600,0xe">
                    <v:stroke joinstyle="miter"/>
                    <v:path gradientshapeok="t" o:connecttype="rect"/>
                  </v:shapetype>
                  <v:shape id="Text Box 2" o:spid="_x0000_s1026" type="#_x0000_t202" style="position:absolute;margin-left:54pt;margin-top:115.5pt;width:7in;height:1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Z3qYQCAAAQ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" stroked="f">
                    <v:textbox>
                      <w:txbxContent>
                        <w:sdt>
                          <w:sdtPr>
                            <w:rPr>
                              <w:rFonts w:asciiTheme="majorHAnsi" w:eastAsiaTheme="majorEastAsia" w:hAnsiTheme="majorHAnsi" w:cstheme="majorBidi"/>
                              <w:b/>
                              <w:color w:val="8DB3E2" w:themeColor="text2" w:themeTint="66"/>
                              <w:sz w:val="36"/>
                              <w:szCs w:val="48"/>
                              <w:lang w:val="en-US"/>
                            </w:rPr>
                            <w:alias w:val="Title"/>
                            <w:id w:val="30555237"/>
                            <w:dataBinding w:prefixMappings="xmlns:ns0='http://purl.org/dc/elements/1.1/' xmlns:ns1='http://schemas.openxmlformats.org/package/2006/metadata/core-properties' " w:xpath="/ns1:coreProperties[1]/ns0:title[1]" w:storeItemID="{6C3C8BC8-F283-45AE-878A-BAB7291924A1}"/>
                            <w:text/>
                          </w:sdtPr>
                          <w:sdtEndPr/>
                          <w:sdtContent>
                            <w:p w14:paraId="39C28954" w14:textId="77777777" w:rsidR="00E630D7" w:rsidRPr="00EE1DF0" w:rsidRDefault="00E630D7">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lang w:val="en-US"/>
                                </w:rPr>
                              </w:pPr>
                              <w:r w:rsidRPr="003A7BF4">
                                <w:rPr>
                                  <w:rFonts w:asciiTheme="majorHAnsi" w:eastAsiaTheme="majorEastAsia" w:hAnsiTheme="majorHAnsi" w:cstheme="majorBidi"/>
                                  <w:b/>
                                  <w:color w:val="8DB3E2" w:themeColor="text2" w:themeTint="66"/>
                                  <w:sz w:val="36"/>
                                  <w:szCs w:val="48"/>
                                  <w:lang w:val="en-US"/>
                                </w:rPr>
                                <w:t>Master in Biosafety and Gene Ecology</w:t>
                              </w:r>
                            </w:p>
                          </w:sdtContent>
                        </w:sdt>
                        <w:p w14:paraId="66E0F800" w14:textId="3CBE11FC" w:rsidR="00E630D7" w:rsidRPr="00EE1DF0" w:rsidRDefault="00C07EFD">
                          <w:pPr>
                            <w:pBdr>
                              <w:left w:val="single" w:sz="24" w:space="4" w:color="D99594" w:themeColor="accent2" w:themeTint="99"/>
                            </w:pBdr>
                            <w:spacing w:before="120" w:after="120"/>
                            <w:rPr>
                              <w:rFonts w:asciiTheme="majorHAnsi" w:hAnsiTheme="majorHAnsi"/>
                              <w:noProof/>
                              <w:color w:val="000000" w:themeColor="text1"/>
                              <w:sz w:val="28"/>
                              <w:lang w:val="en-US"/>
                            </w:rPr>
                          </w:pPr>
                          <w:r>
                            <w:rPr>
                              <w:rFonts w:asciiTheme="majorHAnsi" w:hAnsiTheme="majorHAnsi"/>
                              <w:noProof/>
                              <w:color w:val="365F91" w:themeColor="accent1" w:themeShade="BF"/>
                              <w:sz w:val="36"/>
                              <w:szCs w:val="32"/>
                              <w:lang w:val="en-US"/>
                            </w:rPr>
                            <w:t>GenØk –Centre for Biosafety</w:t>
                          </w:r>
                        </w:p>
                        <w:sdt>
                          <w:sdtPr>
                            <w:rPr>
                              <w:rFonts w:asciiTheme="minorHAnsi" w:eastAsiaTheme="minorHAnsi" w:hAnsiTheme="minorHAnsi" w:cstheme="minorBidi"/>
                              <w:b w:val="0"/>
                              <w:bCs w:val="0"/>
                              <w:color w:val="auto"/>
                              <w:sz w:val="24"/>
                              <w:szCs w:val="24"/>
                              <w:lang w:val="nb-NO"/>
                            </w:rPr>
                            <w:id w:val="21341787"/>
                            <w:docPartObj>
                              <w:docPartGallery w:val="Table of Contents"/>
                              <w:docPartUnique/>
                            </w:docPartObj>
                          </w:sdtPr>
                          <w:sdtEndPr/>
                          <w:sdtContent>
                            <w:p w14:paraId="5F97035F" w14:textId="77777777" w:rsidR="00E630D7" w:rsidRDefault="00E630D7" w:rsidP="00767371">
                              <w:pPr>
                                <w:pStyle w:val="TOCHeading"/>
                              </w:pPr>
                            </w:p>
                            <w:p w14:paraId="3F693884" w14:textId="77777777" w:rsidR="00E630D7" w:rsidRDefault="005148F6"/>
                          </w:sdtContent>
                        </w:sdt>
                        <w:p w14:paraId="42A9F419" w14:textId="77777777" w:rsidR="00E630D7" w:rsidRDefault="00E630D7">
                          <w:pPr>
                            <w:pBdr>
                              <w:left w:val="single" w:sz="24" w:space="4" w:color="D99594" w:themeColor="accent2" w:themeTint="99"/>
                            </w:pBdr>
                            <w:spacing w:before="120" w:after="120"/>
                            <w:rPr>
                              <w:rFonts w:asciiTheme="majorHAnsi" w:hAnsiTheme="majorHAnsi"/>
                              <w:noProof/>
                              <w:color w:val="000000" w:themeColor="text1"/>
                              <w:sz w:val="28"/>
                            </w:rPr>
                          </w:pPr>
                        </w:p>
                      </w:txbxContent>
                    </v:textbox>
                    <w10:wrap anchorx="page" anchory="page"/>
                  </v:shape>
                </w:pict>
              </mc:Fallback>
            </mc:AlternateContent>
          </w:r>
        </w:p>
        <w:p w14:paraId="66BF3366" w14:textId="77777777" w:rsidR="00767371" w:rsidRDefault="00767371">
          <w:r>
            <w:br w:type="page"/>
          </w:r>
        </w:p>
      </w:sdtContent>
    </w:sdt>
    <w:sdt>
      <w:sdtPr>
        <w:rPr>
          <w:rFonts w:asciiTheme="minorHAnsi" w:eastAsiaTheme="minorHAnsi" w:hAnsiTheme="minorHAnsi" w:cstheme="minorBidi"/>
          <w:b w:val="0"/>
          <w:bCs w:val="0"/>
          <w:color w:val="auto"/>
          <w:sz w:val="24"/>
          <w:szCs w:val="24"/>
          <w:lang w:val="nb-NO"/>
        </w:rPr>
        <w:id w:val="21341794"/>
        <w:docPartObj>
          <w:docPartGallery w:val="Table of Contents"/>
          <w:docPartUnique/>
        </w:docPartObj>
      </w:sdtPr>
      <w:sdtEndPr/>
      <w:sdtContent>
        <w:p w14:paraId="5023AE04" w14:textId="77777777" w:rsidR="00767371" w:rsidRDefault="00767371">
          <w:pPr>
            <w:pStyle w:val="TOCHeading"/>
          </w:pPr>
          <w:r>
            <w:t>Table of Contents</w:t>
          </w:r>
        </w:p>
        <w:p w14:paraId="030A126B" w14:textId="77777777" w:rsidR="00C07EFD" w:rsidRDefault="00C17E50">
          <w:pPr>
            <w:pStyle w:val="TOC1"/>
            <w:tabs>
              <w:tab w:val="right" w:leader="dot" w:pos="8290"/>
            </w:tabs>
            <w:rPr>
              <w:rFonts w:eastAsiaTheme="minorEastAsia"/>
              <w:b w:val="0"/>
              <w:noProof/>
              <w:lang w:val="en-GB" w:eastAsia="en-GB"/>
            </w:rPr>
          </w:pPr>
          <w:r>
            <w:fldChar w:fldCharType="begin"/>
          </w:r>
          <w:r w:rsidR="00B8138E" w:rsidRPr="00B8138E">
            <w:rPr>
              <w:lang w:val="en-US"/>
            </w:rPr>
            <w:instrText xml:space="preserve"> TOC \o "1-3" \h \z \u </w:instrText>
          </w:r>
          <w:r>
            <w:fldChar w:fldCharType="separate"/>
          </w:r>
          <w:hyperlink w:anchor="_Toc480967570" w:history="1">
            <w:r w:rsidR="00C07EFD" w:rsidRPr="00CF1098">
              <w:rPr>
                <w:rStyle w:val="Hyperlink"/>
                <w:noProof/>
                <w:lang w:val="en-US"/>
              </w:rPr>
              <w:t>Summary</w:t>
            </w:r>
            <w:r w:rsidR="00C07EFD">
              <w:rPr>
                <w:noProof/>
                <w:webHidden/>
              </w:rPr>
              <w:tab/>
            </w:r>
            <w:r w:rsidR="00C07EFD">
              <w:rPr>
                <w:noProof/>
                <w:webHidden/>
              </w:rPr>
              <w:fldChar w:fldCharType="begin"/>
            </w:r>
            <w:r w:rsidR="00C07EFD">
              <w:rPr>
                <w:noProof/>
                <w:webHidden/>
              </w:rPr>
              <w:instrText xml:space="preserve"> PAGEREF _Toc480967570 \h </w:instrText>
            </w:r>
            <w:r w:rsidR="00C07EFD">
              <w:rPr>
                <w:noProof/>
                <w:webHidden/>
              </w:rPr>
            </w:r>
            <w:r w:rsidR="00C07EFD">
              <w:rPr>
                <w:noProof/>
                <w:webHidden/>
              </w:rPr>
              <w:fldChar w:fldCharType="separate"/>
            </w:r>
            <w:r w:rsidR="00C07EFD">
              <w:rPr>
                <w:noProof/>
                <w:webHidden/>
              </w:rPr>
              <w:t>3</w:t>
            </w:r>
            <w:r w:rsidR="00C07EFD">
              <w:rPr>
                <w:noProof/>
                <w:webHidden/>
              </w:rPr>
              <w:fldChar w:fldCharType="end"/>
            </w:r>
          </w:hyperlink>
        </w:p>
        <w:p w14:paraId="34713C28" w14:textId="77777777" w:rsidR="00C07EFD" w:rsidRDefault="00D31753">
          <w:pPr>
            <w:pStyle w:val="TOC1"/>
            <w:tabs>
              <w:tab w:val="right" w:leader="dot" w:pos="8290"/>
            </w:tabs>
            <w:rPr>
              <w:rFonts w:eastAsiaTheme="minorEastAsia"/>
              <w:b w:val="0"/>
              <w:noProof/>
              <w:lang w:val="en-GB" w:eastAsia="en-GB"/>
            </w:rPr>
          </w:pPr>
          <w:hyperlink w:anchor="_Toc480967571" w:history="1">
            <w:r w:rsidR="00C07EFD" w:rsidRPr="00CF1098">
              <w:rPr>
                <w:rStyle w:val="Hyperlink"/>
                <w:noProof/>
                <w:lang w:val="en-US"/>
              </w:rPr>
              <w:t>1. Introduction</w:t>
            </w:r>
            <w:r w:rsidR="00C07EFD">
              <w:rPr>
                <w:noProof/>
                <w:webHidden/>
              </w:rPr>
              <w:tab/>
            </w:r>
            <w:r w:rsidR="00C07EFD">
              <w:rPr>
                <w:noProof/>
                <w:webHidden/>
              </w:rPr>
              <w:fldChar w:fldCharType="begin"/>
            </w:r>
            <w:r w:rsidR="00C07EFD">
              <w:rPr>
                <w:noProof/>
                <w:webHidden/>
              </w:rPr>
              <w:instrText xml:space="preserve"> PAGEREF _Toc480967571 \h </w:instrText>
            </w:r>
            <w:r w:rsidR="00C07EFD">
              <w:rPr>
                <w:noProof/>
                <w:webHidden/>
              </w:rPr>
            </w:r>
            <w:r w:rsidR="00C07EFD">
              <w:rPr>
                <w:noProof/>
                <w:webHidden/>
              </w:rPr>
              <w:fldChar w:fldCharType="separate"/>
            </w:r>
            <w:r w:rsidR="00C07EFD">
              <w:rPr>
                <w:noProof/>
                <w:webHidden/>
              </w:rPr>
              <w:t>3</w:t>
            </w:r>
            <w:r w:rsidR="00C07EFD">
              <w:rPr>
                <w:noProof/>
                <w:webHidden/>
              </w:rPr>
              <w:fldChar w:fldCharType="end"/>
            </w:r>
          </w:hyperlink>
        </w:p>
        <w:p w14:paraId="771DA797" w14:textId="77777777" w:rsidR="00C07EFD" w:rsidRDefault="00D31753">
          <w:pPr>
            <w:pStyle w:val="TOC2"/>
            <w:tabs>
              <w:tab w:val="right" w:leader="dot" w:pos="8290"/>
            </w:tabs>
            <w:rPr>
              <w:rFonts w:eastAsiaTheme="minorEastAsia"/>
              <w:b w:val="0"/>
              <w:noProof/>
              <w:sz w:val="24"/>
              <w:szCs w:val="24"/>
              <w:lang w:val="en-GB" w:eastAsia="en-GB"/>
            </w:rPr>
          </w:pPr>
          <w:hyperlink w:anchor="_Toc480967572" w:history="1">
            <w:r w:rsidR="00C07EFD" w:rsidRPr="00CF1098">
              <w:rPr>
                <w:rStyle w:val="Hyperlink"/>
                <w:noProof/>
                <w:lang w:val="en-US"/>
              </w:rPr>
              <w:t>1.1 Biosafety and modern biotechnologies</w:t>
            </w:r>
            <w:r w:rsidR="00C07EFD">
              <w:rPr>
                <w:noProof/>
                <w:webHidden/>
              </w:rPr>
              <w:tab/>
            </w:r>
            <w:r w:rsidR="00C07EFD">
              <w:rPr>
                <w:noProof/>
                <w:webHidden/>
              </w:rPr>
              <w:fldChar w:fldCharType="begin"/>
            </w:r>
            <w:r w:rsidR="00C07EFD">
              <w:rPr>
                <w:noProof/>
                <w:webHidden/>
              </w:rPr>
              <w:instrText xml:space="preserve"> PAGEREF _Toc480967572 \h </w:instrText>
            </w:r>
            <w:r w:rsidR="00C07EFD">
              <w:rPr>
                <w:noProof/>
                <w:webHidden/>
              </w:rPr>
            </w:r>
            <w:r w:rsidR="00C07EFD">
              <w:rPr>
                <w:noProof/>
                <w:webHidden/>
              </w:rPr>
              <w:fldChar w:fldCharType="separate"/>
            </w:r>
            <w:r w:rsidR="00C07EFD">
              <w:rPr>
                <w:noProof/>
                <w:webHidden/>
              </w:rPr>
              <w:t>3</w:t>
            </w:r>
            <w:r w:rsidR="00C07EFD">
              <w:rPr>
                <w:noProof/>
                <w:webHidden/>
              </w:rPr>
              <w:fldChar w:fldCharType="end"/>
            </w:r>
          </w:hyperlink>
        </w:p>
        <w:p w14:paraId="47B353A0" w14:textId="77777777" w:rsidR="00C07EFD" w:rsidRDefault="00D31753">
          <w:pPr>
            <w:pStyle w:val="TOC2"/>
            <w:tabs>
              <w:tab w:val="right" w:leader="dot" w:pos="8290"/>
            </w:tabs>
            <w:rPr>
              <w:rFonts w:eastAsiaTheme="minorEastAsia"/>
              <w:b w:val="0"/>
              <w:noProof/>
              <w:sz w:val="24"/>
              <w:szCs w:val="24"/>
              <w:lang w:val="en-GB" w:eastAsia="en-GB"/>
            </w:rPr>
          </w:pPr>
          <w:hyperlink w:anchor="_Toc480967573" w:history="1">
            <w:r w:rsidR="00C07EFD" w:rsidRPr="00CF1098">
              <w:rPr>
                <w:rStyle w:val="Hyperlink"/>
                <w:noProof/>
                <w:lang w:val="en-US"/>
              </w:rPr>
              <w:t>1.2 Biosafety course at GenØk-Centre for Biosafety</w:t>
            </w:r>
            <w:r w:rsidR="00C07EFD">
              <w:rPr>
                <w:noProof/>
                <w:webHidden/>
              </w:rPr>
              <w:tab/>
            </w:r>
            <w:r w:rsidR="00C07EFD">
              <w:rPr>
                <w:noProof/>
                <w:webHidden/>
              </w:rPr>
              <w:fldChar w:fldCharType="begin"/>
            </w:r>
            <w:r w:rsidR="00C07EFD">
              <w:rPr>
                <w:noProof/>
                <w:webHidden/>
              </w:rPr>
              <w:instrText xml:space="preserve"> PAGEREF _Toc480967573 \h </w:instrText>
            </w:r>
            <w:r w:rsidR="00C07EFD">
              <w:rPr>
                <w:noProof/>
                <w:webHidden/>
              </w:rPr>
            </w:r>
            <w:r w:rsidR="00C07EFD">
              <w:rPr>
                <w:noProof/>
                <w:webHidden/>
              </w:rPr>
              <w:fldChar w:fldCharType="separate"/>
            </w:r>
            <w:r w:rsidR="00C07EFD">
              <w:rPr>
                <w:noProof/>
                <w:webHidden/>
              </w:rPr>
              <w:t>4</w:t>
            </w:r>
            <w:r w:rsidR="00C07EFD">
              <w:rPr>
                <w:noProof/>
                <w:webHidden/>
              </w:rPr>
              <w:fldChar w:fldCharType="end"/>
            </w:r>
          </w:hyperlink>
        </w:p>
        <w:p w14:paraId="459C000F" w14:textId="77777777" w:rsidR="00C07EFD" w:rsidRDefault="00D31753">
          <w:pPr>
            <w:pStyle w:val="TOC3"/>
            <w:tabs>
              <w:tab w:val="right" w:leader="dot" w:pos="8290"/>
            </w:tabs>
            <w:rPr>
              <w:rFonts w:eastAsiaTheme="minorEastAsia"/>
              <w:noProof/>
              <w:sz w:val="24"/>
              <w:szCs w:val="24"/>
              <w:lang w:val="en-GB" w:eastAsia="en-GB"/>
            </w:rPr>
          </w:pPr>
          <w:hyperlink w:anchor="_Toc480967574" w:history="1">
            <w:r w:rsidR="00C07EFD" w:rsidRPr="00CF1098">
              <w:rPr>
                <w:rStyle w:val="Hyperlink"/>
                <w:noProof/>
                <w:lang w:val="en-US"/>
              </w:rPr>
              <w:t>1.2.1 Online course, BIO-6301 Web based master module in biosafety</w:t>
            </w:r>
            <w:r w:rsidR="00C07EFD">
              <w:rPr>
                <w:noProof/>
                <w:webHidden/>
              </w:rPr>
              <w:tab/>
            </w:r>
            <w:r w:rsidR="00C07EFD">
              <w:rPr>
                <w:noProof/>
                <w:webHidden/>
              </w:rPr>
              <w:fldChar w:fldCharType="begin"/>
            </w:r>
            <w:r w:rsidR="00C07EFD">
              <w:rPr>
                <w:noProof/>
                <w:webHidden/>
              </w:rPr>
              <w:instrText xml:space="preserve"> PAGEREF _Toc480967574 \h </w:instrText>
            </w:r>
            <w:r w:rsidR="00C07EFD">
              <w:rPr>
                <w:noProof/>
                <w:webHidden/>
              </w:rPr>
            </w:r>
            <w:r w:rsidR="00C07EFD">
              <w:rPr>
                <w:noProof/>
                <w:webHidden/>
              </w:rPr>
              <w:fldChar w:fldCharType="separate"/>
            </w:r>
            <w:r w:rsidR="00C07EFD">
              <w:rPr>
                <w:noProof/>
                <w:webHidden/>
              </w:rPr>
              <w:t>4</w:t>
            </w:r>
            <w:r w:rsidR="00C07EFD">
              <w:rPr>
                <w:noProof/>
                <w:webHidden/>
              </w:rPr>
              <w:fldChar w:fldCharType="end"/>
            </w:r>
          </w:hyperlink>
        </w:p>
        <w:p w14:paraId="0CBB1E9D" w14:textId="77777777" w:rsidR="00C07EFD" w:rsidRDefault="00D31753">
          <w:pPr>
            <w:pStyle w:val="TOC1"/>
            <w:tabs>
              <w:tab w:val="right" w:leader="dot" w:pos="8290"/>
            </w:tabs>
            <w:rPr>
              <w:rFonts w:eastAsiaTheme="minorEastAsia"/>
              <w:b w:val="0"/>
              <w:noProof/>
              <w:lang w:val="en-GB" w:eastAsia="en-GB"/>
            </w:rPr>
          </w:pPr>
          <w:hyperlink w:anchor="_Toc480967575" w:history="1">
            <w:r w:rsidR="00C07EFD" w:rsidRPr="00CF1098">
              <w:rPr>
                <w:rStyle w:val="Hyperlink"/>
                <w:rFonts w:ascii="Times New Roman" w:hAnsi="Times New Roman"/>
                <w:noProof/>
                <w:lang w:val="en-US"/>
              </w:rPr>
              <w:t xml:space="preserve">2. </w:t>
            </w:r>
            <w:r w:rsidR="00C07EFD" w:rsidRPr="00CF1098">
              <w:rPr>
                <w:rStyle w:val="Hyperlink"/>
                <w:noProof/>
                <w:lang w:val="en-US"/>
              </w:rPr>
              <w:t>Master programs in Biosafety and Gene Ecology</w:t>
            </w:r>
            <w:r w:rsidR="00C07EFD">
              <w:rPr>
                <w:noProof/>
                <w:webHidden/>
              </w:rPr>
              <w:tab/>
            </w:r>
            <w:r w:rsidR="00C07EFD">
              <w:rPr>
                <w:noProof/>
                <w:webHidden/>
              </w:rPr>
              <w:fldChar w:fldCharType="begin"/>
            </w:r>
            <w:r w:rsidR="00C07EFD">
              <w:rPr>
                <w:noProof/>
                <w:webHidden/>
              </w:rPr>
              <w:instrText xml:space="preserve"> PAGEREF _Toc480967575 \h </w:instrText>
            </w:r>
            <w:r w:rsidR="00C07EFD">
              <w:rPr>
                <w:noProof/>
                <w:webHidden/>
              </w:rPr>
            </w:r>
            <w:r w:rsidR="00C07EFD">
              <w:rPr>
                <w:noProof/>
                <w:webHidden/>
              </w:rPr>
              <w:fldChar w:fldCharType="separate"/>
            </w:r>
            <w:r w:rsidR="00C07EFD">
              <w:rPr>
                <w:noProof/>
                <w:webHidden/>
              </w:rPr>
              <w:t>8</w:t>
            </w:r>
            <w:r w:rsidR="00C07EFD">
              <w:rPr>
                <w:noProof/>
                <w:webHidden/>
              </w:rPr>
              <w:fldChar w:fldCharType="end"/>
            </w:r>
          </w:hyperlink>
        </w:p>
        <w:p w14:paraId="01921460" w14:textId="77777777" w:rsidR="00C07EFD" w:rsidRDefault="00D31753">
          <w:pPr>
            <w:pStyle w:val="TOC2"/>
            <w:tabs>
              <w:tab w:val="right" w:leader="dot" w:pos="8290"/>
            </w:tabs>
            <w:rPr>
              <w:rFonts w:eastAsiaTheme="minorEastAsia"/>
              <w:b w:val="0"/>
              <w:noProof/>
              <w:sz w:val="24"/>
              <w:szCs w:val="24"/>
              <w:lang w:val="en-GB" w:eastAsia="en-GB"/>
            </w:rPr>
          </w:pPr>
          <w:hyperlink w:anchor="_Toc480967576" w:history="1">
            <w:r w:rsidR="00C07EFD" w:rsidRPr="00CF1098">
              <w:rPr>
                <w:rStyle w:val="Hyperlink"/>
                <w:noProof/>
                <w:lang w:val="en-US"/>
              </w:rPr>
              <w:t>2.1 Teaching goals</w:t>
            </w:r>
            <w:r w:rsidR="00C07EFD">
              <w:rPr>
                <w:noProof/>
                <w:webHidden/>
              </w:rPr>
              <w:tab/>
            </w:r>
            <w:r w:rsidR="00C07EFD">
              <w:rPr>
                <w:noProof/>
                <w:webHidden/>
              </w:rPr>
              <w:fldChar w:fldCharType="begin"/>
            </w:r>
            <w:r w:rsidR="00C07EFD">
              <w:rPr>
                <w:noProof/>
                <w:webHidden/>
              </w:rPr>
              <w:instrText xml:space="preserve"> PAGEREF _Toc480967576 \h </w:instrText>
            </w:r>
            <w:r w:rsidR="00C07EFD">
              <w:rPr>
                <w:noProof/>
                <w:webHidden/>
              </w:rPr>
            </w:r>
            <w:r w:rsidR="00C07EFD">
              <w:rPr>
                <w:noProof/>
                <w:webHidden/>
              </w:rPr>
              <w:fldChar w:fldCharType="separate"/>
            </w:r>
            <w:r w:rsidR="00C07EFD">
              <w:rPr>
                <w:noProof/>
                <w:webHidden/>
              </w:rPr>
              <w:t>8</w:t>
            </w:r>
            <w:r w:rsidR="00C07EFD">
              <w:rPr>
                <w:noProof/>
                <w:webHidden/>
              </w:rPr>
              <w:fldChar w:fldCharType="end"/>
            </w:r>
          </w:hyperlink>
        </w:p>
        <w:p w14:paraId="5C246836" w14:textId="77777777" w:rsidR="00C07EFD" w:rsidRDefault="00D31753">
          <w:pPr>
            <w:pStyle w:val="TOC2"/>
            <w:tabs>
              <w:tab w:val="right" w:leader="dot" w:pos="8290"/>
            </w:tabs>
            <w:rPr>
              <w:rFonts w:eastAsiaTheme="minorEastAsia"/>
              <w:b w:val="0"/>
              <w:noProof/>
              <w:sz w:val="24"/>
              <w:szCs w:val="24"/>
              <w:lang w:val="en-GB" w:eastAsia="en-GB"/>
            </w:rPr>
          </w:pPr>
          <w:hyperlink w:anchor="_Toc480967577" w:history="1">
            <w:r w:rsidR="00C07EFD" w:rsidRPr="00CF1098">
              <w:rPr>
                <w:rStyle w:val="Hyperlink"/>
                <w:noProof/>
                <w:lang w:val="en-US"/>
              </w:rPr>
              <w:t>2.2 Outline of course modules</w:t>
            </w:r>
            <w:r w:rsidR="00C07EFD">
              <w:rPr>
                <w:noProof/>
                <w:webHidden/>
              </w:rPr>
              <w:tab/>
            </w:r>
            <w:r w:rsidR="00C07EFD">
              <w:rPr>
                <w:noProof/>
                <w:webHidden/>
              </w:rPr>
              <w:fldChar w:fldCharType="begin"/>
            </w:r>
            <w:r w:rsidR="00C07EFD">
              <w:rPr>
                <w:noProof/>
                <w:webHidden/>
              </w:rPr>
              <w:instrText xml:space="preserve"> PAGEREF _Toc480967577 \h </w:instrText>
            </w:r>
            <w:r w:rsidR="00C07EFD">
              <w:rPr>
                <w:noProof/>
                <w:webHidden/>
              </w:rPr>
            </w:r>
            <w:r w:rsidR="00C07EFD">
              <w:rPr>
                <w:noProof/>
                <w:webHidden/>
              </w:rPr>
              <w:fldChar w:fldCharType="separate"/>
            </w:r>
            <w:r w:rsidR="00C07EFD">
              <w:rPr>
                <w:noProof/>
                <w:webHidden/>
              </w:rPr>
              <w:t>8</w:t>
            </w:r>
            <w:r w:rsidR="00C07EFD">
              <w:rPr>
                <w:noProof/>
                <w:webHidden/>
              </w:rPr>
              <w:fldChar w:fldCharType="end"/>
            </w:r>
          </w:hyperlink>
        </w:p>
        <w:p w14:paraId="3C7C44DD" w14:textId="77777777" w:rsidR="00767371" w:rsidRDefault="00C17E50" w:rsidP="00B82192">
          <w:pPr>
            <w:spacing w:line="360" w:lineRule="auto"/>
          </w:pPr>
          <w:r>
            <w:fldChar w:fldCharType="end"/>
          </w:r>
        </w:p>
      </w:sdtContent>
    </w:sdt>
    <w:p w14:paraId="066A9DE4" w14:textId="77777777" w:rsidR="00767371" w:rsidRDefault="00767371" w:rsidP="00B82192">
      <w:pPr>
        <w:spacing w:line="360" w:lineRule="auto"/>
      </w:pPr>
    </w:p>
    <w:p w14:paraId="4337F1DE" w14:textId="77777777" w:rsidR="00F53CDC" w:rsidRPr="00EE1DF0" w:rsidRDefault="00A01003" w:rsidP="00767371">
      <w:pPr>
        <w:pStyle w:val="Heading1"/>
        <w:rPr>
          <w:color w:val="auto"/>
          <w:lang w:val="en-US"/>
        </w:rPr>
      </w:pPr>
      <w:r w:rsidRPr="00EE1DF0">
        <w:rPr>
          <w:color w:val="auto"/>
          <w:lang w:val="en-US"/>
        </w:rPr>
        <w:br w:type="page"/>
      </w:r>
      <w:bookmarkStart w:id="1" w:name="_Toc480967570"/>
      <w:r w:rsidR="00767371" w:rsidRPr="00EE1DF0">
        <w:rPr>
          <w:color w:val="auto"/>
          <w:lang w:val="en-US"/>
        </w:rPr>
        <w:lastRenderedPageBreak/>
        <w:t>Summary</w:t>
      </w:r>
      <w:bookmarkEnd w:id="1"/>
    </w:p>
    <w:p w14:paraId="5446BAC6" w14:textId="77777777" w:rsidR="00F53CDC" w:rsidRPr="00EE1DF0" w:rsidRDefault="00F53CDC" w:rsidP="00712BB9">
      <w:pPr>
        <w:jc w:val="both"/>
        <w:rPr>
          <w:rFonts w:ascii="Times New Roman" w:hAnsi="Times New Roman"/>
          <w:lang w:val="en-US"/>
        </w:rPr>
      </w:pPr>
    </w:p>
    <w:p w14:paraId="387811B3" w14:textId="62C4D2C7" w:rsidR="00F53CDC" w:rsidRPr="00D754C7" w:rsidRDefault="00F53CDC" w:rsidP="00712BB9">
      <w:pPr>
        <w:jc w:val="both"/>
        <w:rPr>
          <w:rFonts w:ascii="Times New Roman" w:hAnsi="Times New Roman"/>
          <w:sz w:val="22"/>
          <w:szCs w:val="22"/>
          <w:lang w:val="en-US"/>
        </w:rPr>
      </w:pPr>
      <w:r w:rsidRPr="00D754C7">
        <w:rPr>
          <w:rFonts w:ascii="Times New Roman" w:hAnsi="Times New Roman"/>
          <w:sz w:val="22"/>
          <w:szCs w:val="22"/>
          <w:lang w:val="en-US"/>
        </w:rPr>
        <w:t>The urgent need for Master and Ph.D. programs has been strongly emphasized by relevant and authoritative international organizations, scientists and academic institutions, as well as by political and regulatory authorities in a number of developing and developed countries</w:t>
      </w:r>
      <w:r w:rsidR="00571C00" w:rsidRPr="00D754C7">
        <w:rPr>
          <w:rFonts w:ascii="Times New Roman" w:hAnsi="Times New Roman"/>
          <w:sz w:val="22"/>
          <w:szCs w:val="22"/>
          <w:lang w:val="en-US"/>
        </w:rPr>
        <w:t xml:space="preserve">. </w:t>
      </w:r>
      <w:r w:rsidRPr="00D754C7">
        <w:rPr>
          <w:rFonts w:ascii="Times New Roman" w:hAnsi="Times New Roman"/>
          <w:sz w:val="22"/>
          <w:szCs w:val="22"/>
          <w:lang w:val="en-US"/>
        </w:rPr>
        <w:t xml:space="preserve">Norway and other developed countries have a special responsibility for implementation of international biotechnology safety and risk governance agreements through the Cartagena Protocol on Biosafety. </w:t>
      </w:r>
    </w:p>
    <w:p w14:paraId="714BDCB6" w14:textId="77777777" w:rsidR="00F53CDC" w:rsidRPr="00D754C7" w:rsidRDefault="00F53CDC" w:rsidP="00712BB9">
      <w:pPr>
        <w:jc w:val="both"/>
        <w:rPr>
          <w:rFonts w:ascii="Times New Roman" w:hAnsi="Times New Roman"/>
          <w:sz w:val="22"/>
          <w:szCs w:val="22"/>
          <w:lang w:val="en-US"/>
        </w:rPr>
      </w:pPr>
    </w:p>
    <w:p w14:paraId="065F2669" w14:textId="77777777" w:rsidR="00F53CDC" w:rsidRDefault="00F53CDC" w:rsidP="00712BB9">
      <w:pPr>
        <w:jc w:val="both"/>
        <w:rPr>
          <w:rFonts w:ascii="Times New Roman" w:hAnsi="Times New Roman"/>
          <w:sz w:val="22"/>
          <w:szCs w:val="22"/>
          <w:lang w:val="en-US"/>
        </w:rPr>
      </w:pPr>
      <w:r w:rsidRPr="00D754C7">
        <w:rPr>
          <w:rFonts w:ascii="Times New Roman" w:hAnsi="Times New Roman"/>
          <w:sz w:val="22"/>
          <w:szCs w:val="22"/>
          <w:lang w:val="en-US"/>
        </w:rPr>
        <w:t xml:space="preserve">GenØk – Centre for Biosafety in Tromsø is the national competence centre for biosafety. In close cooperation with the University of Tromsø and international partners, GenØk has built an international network of competent scientists that contribute to research and capacity building within the Norad-financed “capacity building program”. </w:t>
      </w:r>
    </w:p>
    <w:p w14:paraId="18A11E0C" w14:textId="77777777" w:rsidR="00C07EFD" w:rsidRDefault="00C07EFD" w:rsidP="00712BB9">
      <w:pPr>
        <w:jc w:val="both"/>
        <w:rPr>
          <w:rFonts w:ascii="Times New Roman" w:hAnsi="Times New Roman"/>
          <w:sz w:val="22"/>
          <w:szCs w:val="22"/>
          <w:lang w:val="en-US"/>
        </w:rPr>
      </w:pPr>
    </w:p>
    <w:p w14:paraId="31334C2E" w14:textId="77777777" w:rsidR="00C07EFD" w:rsidRPr="00D754C7" w:rsidRDefault="00C07EFD" w:rsidP="00712BB9">
      <w:pPr>
        <w:jc w:val="both"/>
        <w:rPr>
          <w:rFonts w:ascii="Times New Roman" w:hAnsi="Times New Roman"/>
          <w:sz w:val="22"/>
          <w:szCs w:val="22"/>
          <w:lang w:val="en-US"/>
        </w:rPr>
      </w:pPr>
    </w:p>
    <w:p w14:paraId="0B513A07" w14:textId="77777777" w:rsidR="00F53CDC" w:rsidRPr="00D754C7" w:rsidRDefault="00F53CDC" w:rsidP="00712BB9">
      <w:pPr>
        <w:jc w:val="both"/>
        <w:rPr>
          <w:rFonts w:ascii="Times New Roman" w:hAnsi="Times New Roman"/>
          <w:sz w:val="22"/>
          <w:szCs w:val="22"/>
          <w:lang w:val="en-US"/>
        </w:rPr>
      </w:pPr>
    </w:p>
    <w:p w14:paraId="56BF8036" w14:textId="77777777" w:rsidR="00767371" w:rsidRPr="00EE1DF0" w:rsidRDefault="00571C00" w:rsidP="00712BB9">
      <w:pPr>
        <w:pStyle w:val="Heading1"/>
        <w:jc w:val="both"/>
        <w:rPr>
          <w:color w:val="auto"/>
          <w:lang w:val="en-US"/>
        </w:rPr>
      </w:pPr>
      <w:bookmarkStart w:id="2" w:name="_Toc480967571"/>
      <w:r w:rsidRPr="00EE1DF0">
        <w:rPr>
          <w:color w:val="auto"/>
          <w:lang w:val="en-US"/>
        </w:rPr>
        <w:t xml:space="preserve">1. </w:t>
      </w:r>
      <w:r w:rsidR="00767371" w:rsidRPr="00EE1DF0">
        <w:rPr>
          <w:color w:val="auto"/>
          <w:lang w:val="en-US"/>
        </w:rPr>
        <w:t>Introduction</w:t>
      </w:r>
      <w:bookmarkEnd w:id="2"/>
    </w:p>
    <w:p w14:paraId="0BA66911" w14:textId="77777777" w:rsidR="00767371" w:rsidRPr="00EE1DF0" w:rsidRDefault="00767371" w:rsidP="00712BB9">
      <w:pPr>
        <w:jc w:val="both"/>
        <w:rPr>
          <w:lang w:val="en-US"/>
        </w:rPr>
      </w:pPr>
    </w:p>
    <w:p w14:paraId="0A1975AA" w14:textId="77777777" w:rsidR="00F53CDC" w:rsidRPr="00EE1DF0" w:rsidRDefault="00571C00" w:rsidP="00712BB9">
      <w:pPr>
        <w:pStyle w:val="Heading2"/>
        <w:jc w:val="both"/>
        <w:rPr>
          <w:color w:val="auto"/>
          <w:lang w:val="en-US"/>
        </w:rPr>
      </w:pPr>
      <w:bookmarkStart w:id="3" w:name="_Toc480967572"/>
      <w:r w:rsidRPr="00EE1DF0">
        <w:rPr>
          <w:color w:val="auto"/>
          <w:lang w:val="en-US"/>
        </w:rPr>
        <w:t xml:space="preserve">1.1 </w:t>
      </w:r>
      <w:r w:rsidR="00F53CDC" w:rsidRPr="00EE1DF0">
        <w:rPr>
          <w:color w:val="auto"/>
          <w:lang w:val="en-US"/>
        </w:rPr>
        <w:t>Biosafety and moder</w:t>
      </w:r>
      <w:r w:rsidR="00767371" w:rsidRPr="00EE1DF0">
        <w:rPr>
          <w:color w:val="auto"/>
          <w:lang w:val="en-US"/>
        </w:rPr>
        <w:t>n biotechnologies</w:t>
      </w:r>
      <w:bookmarkEnd w:id="3"/>
    </w:p>
    <w:p w14:paraId="0DC3AEFC" w14:textId="77777777" w:rsidR="00F53CDC" w:rsidRPr="00D754C7" w:rsidRDefault="00F53CDC" w:rsidP="00712BB9">
      <w:pPr>
        <w:jc w:val="both"/>
        <w:rPr>
          <w:lang w:val="en-US"/>
        </w:rPr>
      </w:pPr>
    </w:p>
    <w:p w14:paraId="271CC42D" w14:textId="77777777" w:rsidR="00F53CDC" w:rsidRPr="00D754C7" w:rsidRDefault="00F53CDC" w:rsidP="00712BB9">
      <w:pPr>
        <w:jc w:val="both"/>
        <w:rPr>
          <w:rFonts w:ascii="Times New Roman" w:hAnsi="Times New Roman"/>
          <w:sz w:val="22"/>
          <w:szCs w:val="22"/>
          <w:lang w:val="en-US"/>
        </w:rPr>
      </w:pPr>
      <w:r w:rsidRPr="00D754C7">
        <w:rPr>
          <w:rFonts w:ascii="Times New Roman" w:hAnsi="Times New Roman"/>
          <w:sz w:val="22"/>
          <w:szCs w:val="22"/>
          <w:lang w:val="en-US"/>
        </w:rPr>
        <w:t xml:space="preserve">Modern biotechnologies are integral parts of knowledge-based economies. In many sectors modern biotechnologies will be main drivers for the creation of new types of enterprises and for transfusion of “new blood” into established enterprises. By putting modern biotechnology based developments to work, new products are emerging within human and veterinary medicine, agriculture and food/feed production, cleaner energy and chemicals production, as well as for environmental protection and cleanup procedures through bio-remediation approaches.  </w:t>
      </w:r>
    </w:p>
    <w:p w14:paraId="159EC8E5" w14:textId="77777777" w:rsidR="00F53CDC" w:rsidRPr="00D754C7" w:rsidRDefault="00F53CDC" w:rsidP="00712BB9">
      <w:pPr>
        <w:jc w:val="both"/>
        <w:rPr>
          <w:rFonts w:ascii="Times New Roman" w:hAnsi="Times New Roman"/>
          <w:sz w:val="22"/>
          <w:szCs w:val="22"/>
          <w:lang w:val="en-US"/>
        </w:rPr>
      </w:pPr>
    </w:p>
    <w:p w14:paraId="078DA4CE" w14:textId="77777777" w:rsidR="005E1FA7" w:rsidRPr="00D754C7" w:rsidRDefault="005E1FA7" w:rsidP="00712BB9">
      <w:pPr>
        <w:jc w:val="both"/>
        <w:rPr>
          <w:rFonts w:ascii="Times New Roman" w:hAnsi="Times New Roman"/>
          <w:sz w:val="22"/>
          <w:szCs w:val="22"/>
          <w:lang w:val="en-US"/>
        </w:rPr>
      </w:pPr>
      <w:r w:rsidRPr="00D754C7">
        <w:rPr>
          <w:rFonts w:ascii="Times New Roman" w:hAnsi="Times New Roman"/>
          <w:sz w:val="22"/>
          <w:szCs w:val="22"/>
          <w:lang w:val="en-US"/>
        </w:rPr>
        <w:t xml:space="preserve">Modern biotechnologies may hence transform all aspects of human societies and the ecosystems. Whether this provide sustainable solutions depends on our ability to anticipate, hypothesize, prevent, monitor and survey unintended harmful effects and hazards to ecosystem, animal and human health.    </w:t>
      </w:r>
    </w:p>
    <w:p w14:paraId="5FF81B5F" w14:textId="77777777" w:rsidR="00F53CDC" w:rsidRPr="00D754C7" w:rsidRDefault="00F53CDC" w:rsidP="00712BB9">
      <w:pPr>
        <w:jc w:val="both"/>
        <w:rPr>
          <w:rFonts w:ascii="Times New Roman" w:hAnsi="Times New Roman"/>
          <w:sz w:val="22"/>
          <w:szCs w:val="22"/>
          <w:lang w:val="en-US"/>
        </w:rPr>
      </w:pPr>
    </w:p>
    <w:p w14:paraId="4C3EEF9E" w14:textId="77777777" w:rsidR="00F53CDC" w:rsidRPr="00D754C7" w:rsidRDefault="00F53CDC" w:rsidP="00712BB9">
      <w:pPr>
        <w:jc w:val="both"/>
        <w:rPr>
          <w:rFonts w:ascii="Times New Roman" w:hAnsi="Times New Roman"/>
          <w:sz w:val="22"/>
          <w:szCs w:val="22"/>
          <w:lang w:val="en-US"/>
        </w:rPr>
      </w:pPr>
      <w:r w:rsidRPr="00D754C7">
        <w:rPr>
          <w:rFonts w:ascii="Times New Roman" w:hAnsi="Times New Roman"/>
          <w:sz w:val="22"/>
          <w:szCs w:val="22"/>
          <w:lang w:val="en-US"/>
        </w:rPr>
        <w:t xml:space="preserve">The urgent need for academic learning and research programs in risk governance and biosafety have been strongly emphasized by relevant and authoritative international organizations as well as by political and regulatory authorities in a number of developing and developed countries. Norway was a decisive driver of the international negotiations leading to the Convention on Biodiversity and the Cartagena and Nagoya protocols derived from the Convention. Hence, Norway has a special responsibility for implementation of international biotechnology safety and risk governance agreements through competence building, education and research related to risk governance of modern biotechnologies. </w:t>
      </w:r>
    </w:p>
    <w:p w14:paraId="257B4DA7" w14:textId="77777777" w:rsidR="00F53CDC" w:rsidRPr="00D754C7" w:rsidRDefault="00F53CDC" w:rsidP="00712BB9">
      <w:pPr>
        <w:jc w:val="both"/>
        <w:rPr>
          <w:rFonts w:ascii="Times New Roman" w:hAnsi="Times New Roman"/>
          <w:sz w:val="22"/>
          <w:szCs w:val="22"/>
          <w:lang w:val="en-US"/>
        </w:rPr>
      </w:pPr>
    </w:p>
    <w:p w14:paraId="065EBD90" w14:textId="77777777" w:rsidR="005E1FA7" w:rsidRPr="00D754C7" w:rsidRDefault="005E1FA7" w:rsidP="00712BB9">
      <w:pPr>
        <w:jc w:val="both"/>
        <w:rPr>
          <w:rFonts w:ascii="Times New Roman" w:hAnsi="Times New Roman"/>
          <w:sz w:val="22"/>
          <w:szCs w:val="22"/>
          <w:lang w:val="en-US"/>
        </w:rPr>
      </w:pPr>
      <w:r w:rsidRPr="00D754C7">
        <w:rPr>
          <w:rFonts w:ascii="Times New Roman" w:hAnsi="Times New Roman"/>
          <w:sz w:val="22"/>
          <w:szCs w:val="22"/>
          <w:lang w:val="en-US"/>
        </w:rPr>
        <w:t>An increasing recognition of bias and vested interest in product-oriented research calls for broader engagement of independent academic institutions and professionals to lead risk governance and competence building, education and safety research. GenØk and UiT in collaboration, and their international partners possess cutting-edge, unique competence for delivering the needed education and research.</w:t>
      </w:r>
    </w:p>
    <w:p w14:paraId="7B9AF222" w14:textId="77777777" w:rsidR="00767371" w:rsidRPr="00D754C7" w:rsidRDefault="00767371" w:rsidP="00712BB9">
      <w:pPr>
        <w:jc w:val="both"/>
        <w:rPr>
          <w:sz w:val="22"/>
          <w:szCs w:val="22"/>
          <w:lang w:val="en-US"/>
        </w:rPr>
      </w:pPr>
    </w:p>
    <w:p w14:paraId="024804BB" w14:textId="77777777" w:rsidR="00767371" w:rsidRPr="00EE1DF0" w:rsidRDefault="00860523" w:rsidP="00712BB9">
      <w:pPr>
        <w:pStyle w:val="Heading2"/>
        <w:jc w:val="both"/>
        <w:rPr>
          <w:color w:val="auto"/>
          <w:lang w:val="en-US"/>
        </w:rPr>
      </w:pPr>
      <w:bookmarkStart w:id="4" w:name="_Toc480967573"/>
      <w:r w:rsidRPr="00EE1DF0">
        <w:rPr>
          <w:color w:val="auto"/>
          <w:lang w:val="en-US"/>
        </w:rPr>
        <w:lastRenderedPageBreak/>
        <w:t xml:space="preserve">1.2 </w:t>
      </w:r>
      <w:r w:rsidR="00767371" w:rsidRPr="00EE1DF0">
        <w:rPr>
          <w:color w:val="auto"/>
          <w:lang w:val="en-US"/>
        </w:rPr>
        <w:t xml:space="preserve">Biosafety course at </w:t>
      </w:r>
      <w:r w:rsidR="00EE1DF0" w:rsidRPr="00EE1DF0">
        <w:rPr>
          <w:color w:val="auto"/>
          <w:lang w:val="en-US"/>
        </w:rPr>
        <w:t>Gen</w:t>
      </w:r>
      <w:r w:rsidR="00EE1DF0">
        <w:rPr>
          <w:color w:val="auto"/>
          <w:lang w:val="en-US"/>
        </w:rPr>
        <w:t>Ø</w:t>
      </w:r>
      <w:r w:rsidR="00EE1DF0" w:rsidRPr="00EE1DF0">
        <w:rPr>
          <w:color w:val="auto"/>
          <w:lang w:val="en-US"/>
        </w:rPr>
        <w:t>k</w:t>
      </w:r>
      <w:r w:rsidR="00767371" w:rsidRPr="00EE1DF0">
        <w:rPr>
          <w:color w:val="auto"/>
          <w:lang w:val="en-US"/>
        </w:rPr>
        <w:t>-Centre f</w:t>
      </w:r>
      <w:r w:rsidR="00EE1DF0">
        <w:rPr>
          <w:color w:val="auto"/>
          <w:lang w:val="en-US"/>
        </w:rPr>
        <w:t>or</w:t>
      </w:r>
      <w:r w:rsidR="00767371" w:rsidRPr="00EE1DF0">
        <w:rPr>
          <w:color w:val="auto"/>
          <w:lang w:val="en-US"/>
        </w:rPr>
        <w:t xml:space="preserve"> Biosafety</w:t>
      </w:r>
      <w:bookmarkEnd w:id="4"/>
    </w:p>
    <w:p w14:paraId="1FEA2F82" w14:textId="77777777" w:rsidR="002D42D6" w:rsidRPr="00D754C7" w:rsidRDefault="002D42D6" w:rsidP="00712BB9">
      <w:pPr>
        <w:jc w:val="both"/>
        <w:rPr>
          <w:rFonts w:ascii="Times New Roman" w:hAnsi="Times New Roman"/>
          <w:sz w:val="22"/>
          <w:szCs w:val="22"/>
          <w:lang w:val="en-US"/>
        </w:rPr>
      </w:pPr>
    </w:p>
    <w:p w14:paraId="762D6332" w14:textId="77777777" w:rsidR="002D42D6" w:rsidRPr="00D754C7" w:rsidRDefault="00047853" w:rsidP="00712BB9">
      <w:pPr>
        <w:jc w:val="both"/>
        <w:rPr>
          <w:rFonts w:ascii="Times New Roman" w:hAnsi="Times New Roman"/>
          <w:sz w:val="22"/>
          <w:szCs w:val="22"/>
          <w:lang w:val="en-US"/>
        </w:rPr>
      </w:pPr>
      <w:r w:rsidRPr="00D754C7">
        <w:rPr>
          <w:rFonts w:ascii="Times New Roman" w:hAnsi="Times New Roman"/>
          <w:sz w:val="22"/>
          <w:szCs w:val="22"/>
          <w:lang w:val="en-GB"/>
        </w:rPr>
        <w:t xml:space="preserve">GenØk’s capacity building portfolio consists of several components where the </w:t>
      </w:r>
      <w:r w:rsidR="00EE1DF0" w:rsidRPr="00D754C7">
        <w:rPr>
          <w:rFonts w:ascii="Times New Roman" w:hAnsi="Times New Roman"/>
          <w:sz w:val="22"/>
          <w:szCs w:val="22"/>
          <w:lang w:val="en-GB"/>
        </w:rPr>
        <w:t xml:space="preserve">biosafety </w:t>
      </w:r>
      <w:r w:rsidRPr="00D754C7">
        <w:rPr>
          <w:rFonts w:ascii="Times New Roman" w:hAnsi="Times New Roman"/>
          <w:sz w:val="22"/>
          <w:szCs w:val="22"/>
          <w:lang w:val="en-GB"/>
        </w:rPr>
        <w:t>course is one of the most important elements. The in</w:t>
      </w:r>
      <w:r w:rsidR="00A01003" w:rsidRPr="00D754C7">
        <w:rPr>
          <w:rFonts w:ascii="Times New Roman" w:hAnsi="Times New Roman"/>
          <w:sz w:val="22"/>
          <w:szCs w:val="22"/>
          <w:lang w:val="en-GB"/>
        </w:rPr>
        <w:t>ternational course in biosafety;</w:t>
      </w:r>
      <w:r w:rsidRPr="00D754C7">
        <w:rPr>
          <w:rFonts w:ascii="Times New Roman" w:hAnsi="Times New Roman"/>
          <w:sz w:val="22"/>
          <w:szCs w:val="22"/>
          <w:lang w:val="en-GB"/>
        </w:rPr>
        <w:t xml:space="preserve"> Holistic Foundations for Assessment and Regulation of Genetic Engineering and Genetically Modified Organisms was for the first time held in 2003 and has been </w:t>
      </w:r>
      <w:r w:rsidR="00EE1DF0" w:rsidRPr="00D754C7">
        <w:rPr>
          <w:rFonts w:ascii="Times New Roman" w:hAnsi="Times New Roman"/>
          <w:sz w:val="22"/>
          <w:szCs w:val="22"/>
          <w:lang w:val="en-GB"/>
        </w:rPr>
        <w:t>organised</w:t>
      </w:r>
      <w:r w:rsidRPr="00D754C7">
        <w:rPr>
          <w:rFonts w:ascii="Times New Roman" w:hAnsi="Times New Roman"/>
          <w:sz w:val="22"/>
          <w:szCs w:val="22"/>
          <w:lang w:val="en-GB"/>
        </w:rPr>
        <w:t xml:space="preserve"> annually</w:t>
      </w:r>
      <w:r w:rsidR="00A01003" w:rsidRPr="00D754C7">
        <w:rPr>
          <w:rFonts w:ascii="Times New Roman" w:hAnsi="Times New Roman"/>
          <w:sz w:val="22"/>
          <w:szCs w:val="22"/>
          <w:lang w:val="en-GB"/>
        </w:rPr>
        <w:t>,</w:t>
      </w:r>
      <w:r w:rsidRPr="00D754C7">
        <w:rPr>
          <w:rFonts w:ascii="Times New Roman" w:hAnsi="Times New Roman"/>
          <w:sz w:val="22"/>
          <w:szCs w:val="22"/>
          <w:lang w:val="en-GB"/>
        </w:rPr>
        <w:t xml:space="preserve"> except for 2009 and 2011 where specialist courses</w:t>
      </w:r>
      <w:r w:rsidR="00A01003" w:rsidRPr="00D754C7">
        <w:rPr>
          <w:rFonts w:ascii="Times New Roman" w:hAnsi="Times New Roman"/>
          <w:sz w:val="22"/>
          <w:szCs w:val="22"/>
          <w:lang w:val="en-GB"/>
        </w:rPr>
        <w:t xml:space="preserve"> (different themes)</w:t>
      </w:r>
      <w:r w:rsidRPr="00D754C7">
        <w:rPr>
          <w:rFonts w:ascii="Times New Roman" w:hAnsi="Times New Roman"/>
          <w:sz w:val="22"/>
          <w:szCs w:val="22"/>
          <w:lang w:val="en-GB"/>
        </w:rPr>
        <w:t xml:space="preserve"> followed by conferences was held in Tromsø.</w:t>
      </w:r>
      <w:r w:rsidR="002D42D6" w:rsidRPr="00D754C7">
        <w:rPr>
          <w:rFonts w:ascii="Times New Roman" w:hAnsi="Times New Roman"/>
          <w:sz w:val="22"/>
          <w:szCs w:val="22"/>
          <w:lang w:val="en-GB"/>
        </w:rPr>
        <w:t xml:space="preserve"> </w:t>
      </w:r>
    </w:p>
    <w:p w14:paraId="46436542" w14:textId="77777777" w:rsidR="00047853" w:rsidRPr="00D754C7" w:rsidRDefault="002D42D6" w:rsidP="00712BB9">
      <w:pPr>
        <w:pStyle w:val="FootnoteText"/>
        <w:jc w:val="both"/>
        <w:rPr>
          <w:sz w:val="22"/>
          <w:szCs w:val="22"/>
          <w:lang w:val="en-US"/>
        </w:rPr>
      </w:pPr>
      <w:r w:rsidRPr="00D754C7">
        <w:rPr>
          <w:sz w:val="22"/>
          <w:szCs w:val="22"/>
        </w:rPr>
        <w:t xml:space="preserve"> </w:t>
      </w:r>
    </w:p>
    <w:p w14:paraId="229064A1" w14:textId="77777777" w:rsidR="00047853" w:rsidRPr="00D754C7" w:rsidRDefault="00A01003" w:rsidP="00712BB9">
      <w:pPr>
        <w:jc w:val="both"/>
        <w:rPr>
          <w:rFonts w:ascii="Times New Roman" w:hAnsi="Times New Roman"/>
          <w:sz w:val="22"/>
          <w:szCs w:val="22"/>
          <w:lang w:val="en-GB"/>
        </w:rPr>
      </w:pPr>
      <w:r w:rsidRPr="00D754C7">
        <w:rPr>
          <w:rFonts w:ascii="Times New Roman" w:hAnsi="Times New Roman"/>
          <w:sz w:val="22"/>
          <w:szCs w:val="22"/>
          <w:lang w:val="en-GB"/>
        </w:rPr>
        <w:t xml:space="preserve">The main objective </w:t>
      </w:r>
      <w:r w:rsidR="00EE1DF0" w:rsidRPr="00D754C7">
        <w:rPr>
          <w:rFonts w:ascii="Times New Roman" w:hAnsi="Times New Roman"/>
          <w:sz w:val="22"/>
          <w:szCs w:val="22"/>
          <w:lang w:val="en-GB"/>
        </w:rPr>
        <w:t xml:space="preserve">of </w:t>
      </w:r>
      <w:r w:rsidRPr="00D754C7">
        <w:rPr>
          <w:rFonts w:ascii="Times New Roman" w:hAnsi="Times New Roman"/>
          <w:sz w:val="22"/>
          <w:szCs w:val="22"/>
          <w:lang w:val="en-GB"/>
        </w:rPr>
        <w:t>the</w:t>
      </w:r>
      <w:r w:rsidR="00047853" w:rsidRPr="00D754C7">
        <w:rPr>
          <w:rFonts w:ascii="Times New Roman" w:hAnsi="Times New Roman"/>
          <w:bCs/>
          <w:sz w:val="22"/>
          <w:szCs w:val="22"/>
          <w:lang w:val="en-GB"/>
        </w:rPr>
        <w:t xml:space="preserve"> international biosafety course </w:t>
      </w:r>
      <w:r w:rsidRPr="00D754C7">
        <w:rPr>
          <w:rFonts w:ascii="Times New Roman" w:hAnsi="Times New Roman"/>
          <w:bCs/>
          <w:sz w:val="22"/>
          <w:szCs w:val="22"/>
          <w:lang w:val="en-GB"/>
        </w:rPr>
        <w:t xml:space="preserve">is </w:t>
      </w:r>
      <w:r w:rsidR="00047853" w:rsidRPr="00D754C7">
        <w:rPr>
          <w:rFonts w:ascii="Times New Roman" w:hAnsi="Times New Roman"/>
          <w:bCs/>
          <w:sz w:val="22"/>
          <w:szCs w:val="22"/>
          <w:lang w:val="en-GB"/>
        </w:rPr>
        <w:t xml:space="preserve">to </w:t>
      </w:r>
      <w:r w:rsidR="00047853" w:rsidRPr="00D754C7">
        <w:rPr>
          <w:rFonts w:ascii="Times New Roman" w:hAnsi="Times New Roman"/>
          <w:sz w:val="22"/>
          <w:szCs w:val="22"/>
          <w:lang w:val="en-GB"/>
        </w:rPr>
        <w:t xml:space="preserve">provide policy makers, regulators, scientists, and representatives from NGOs and civil society, especially from developing (ODA) and transitioning countries, with knowledge and training in genetic engineering and GMO issues. </w:t>
      </w:r>
      <w:r w:rsidR="004566C1" w:rsidRPr="00D754C7">
        <w:rPr>
          <w:rFonts w:ascii="Times New Roman" w:hAnsi="Times New Roman"/>
          <w:sz w:val="22"/>
          <w:szCs w:val="22"/>
          <w:lang w:val="en-GB"/>
        </w:rPr>
        <w:t xml:space="preserve">The course </w:t>
      </w:r>
      <w:r w:rsidR="00047853" w:rsidRPr="00D754C7">
        <w:rPr>
          <w:rFonts w:ascii="Times New Roman" w:hAnsi="Times New Roman"/>
          <w:sz w:val="22"/>
          <w:szCs w:val="22"/>
          <w:lang w:val="en-GB"/>
        </w:rPr>
        <w:t xml:space="preserve">typically runs from the first of August to the fourteenth; consisting of twelve working days. Lessons and activities are scheduled daily from morning until evening, with a somewhat lighter workload and more free-time available on weekends. The course is supported by NORAD and held at </w:t>
      </w:r>
      <w:r w:rsidR="00047853" w:rsidRPr="00D754C7">
        <w:rPr>
          <w:rFonts w:ascii="Times New Roman" w:hAnsi="Times New Roman"/>
          <w:bCs/>
          <w:sz w:val="22"/>
          <w:szCs w:val="22"/>
          <w:lang w:val="en-GB"/>
        </w:rPr>
        <w:t xml:space="preserve">GenØk’s headquarters at the </w:t>
      </w:r>
      <w:r w:rsidR="00047853" w:rsidRPr="00D754C7">
        <w:rPr>
          <w:rFonts w:ascii="Times New Roman" w:hAnsi="Times New Roman"/>
          <w:sz w:val="22"/>
          <w:szCs w:val="22"/>
          <w:lang w:val="en-GB"/>
        </w:rPr>
        <w:t>Science Park/University of Tromsø, Norway.</w:t>
      </w:r>
    </w:p>
    <w:p w14:paraId="18712B30" w14:textId="77777777" w:rsidR="00047853" w:rsidRPr="00D754C7" w:rsidRDefault="00047853" w:rsidP="00712BB9">
      <w:pPr>
        <w:jc w:val="both"/>
        <w:rPr>
          <w:rFonts w:ascii="Times New Roman" w:hAnsi="Times New Roman"/>
          <w:sz w:val="22"/>
          <w:szCs w:val="22"/>
          <w:lang w:val="en-GB"/>
        </w:rPr>
      </w:pPr>
    </w:p>
    <w:p w14:paraId="48929AD7" w14:textId="77777777" w:rsidR="00047853" w:rsidRPr="00D754C7" w:rsidRDefault="00047853" w:rsidP="00712BB9">
      <w:pPr>
        <w:jc w:val="both"/>
        <w:rPr>
          <w:rFonts w:ascii="Times New Roman" w:hAnsi="Times New Roman"/>
          <w:sz w:val="22"/>
          <w:szCs w:val="22"/>
          <w:lang w:val="en-GB"/>
        </w:rPr>
      </w:pPr>
      <w:r w:rsidRPr="00D754C7">
        <w:rPr>
          <w:rFonts w:ascii="Times New Roman" w:hAnsi="Times New Roman"/>
          <w:sz w:val="22"/>
          <w:szCs w:val="22"/>
          <w:lang w:val="en-GB"/>
        </w:rPr>
        <w:t xml:space="preserve">Through lectures from </w:t>
      </w:r>
      <w:r w:rsidRPr="00D754C7">
        <w:rPr>
          <w:rFonts w:ascii="Times New Roman" w:hAnsi="Times New Roman"/>
          <w:bCs/>
          <w:sz w:val="22"/>
          <w:szCs w:val="22"/>
          <w:lang w:val="en-GB"/>
        </w:rPr>
        <w:t>GenØk’s staff and other experts</w:t>
      </w:r>
      <w:r w:rsidRPr="00D754C7">
        <w:rPr>
          <w:rFonts w:ascii="Times New Roman" w:hAnsi="Times New Roman"/>
          <w:sz w:val="22"/>
          <w:szCs w:val="22"/>
          <w:lang w:val="en-GB"/>
        </w:rPr>
        <w:t>, laboratory exercises and demonstrations, group work on case studies and moderated discussions, the course aims to present a holistic framework for biosafety.</w:t>
      </w:r>
      <w:r w:rsidRPr="00D754C7">
        <w:rPr>
          <w:rFonts w:ascii="Times New Roman" w:eastAsia="Times New Roman" w:hAnsi="Times New Roman"/>
          <w:sz w:val="22"/>
          <w:szCs w:val="22"/>
          <w:lang w:val="en-GB"/>
        </w:rPr>
        <w:t xml:space="preserve"> The framework is focused on precautionary approaches and an acknowledgement of scientific uncertainties. Particular attention is given to risk assessment and risk management</w:t>
      </w:r>
      <w:r w:rsidRPr="00D754C7">
        <w:rPr>
          <w:rFonts w:ascii="Times New Roman" w:hAnsi="Times New Roman"/>
          <w:sz w:val="22"/>
          <w:szCs w:val="22"/>
          <w:lang w:val="en-GB"/>
        </w:rPr>
        <w:t>, taking into account e</w:t>
      </w:r>
      <w:r w:rsidRPr="00D754C7">
        <w:rPr>
          <w:rFonts w:ascii="Times New Roman" w:eastAsia="Times New Roman" w:hAnsi="Times New Roman"/>
          <w:sz w:val="22"/>
          <w:szCs w:val="22"/>
          <w:lang w:val="en-GB"/>
        </w:rPr>
        <w:t>nvironmental, human health, socioeconomic, ethical and political effects and dimensions of GE applications/GMOs. The course also strives to raise the participants’ understanding of international law and regulatory requirements, specifically for biosafety implementation. Another important aspect of the course is that it allows scientists and regulators from different countries and backgrounds to meet and form professional and personal relationships toward the creation of strong international biosafety networks. T</w:t>
      </w:r>
      <w:r w:rsidRPr="00D754C7">
        <w:rPr>
          <w:rFonts w:ascii="Times New Roman" w:hAnsi="Times New Roman"/>
          <w:sz w:val="22"/>
          <w:szCs w:val="22"/>
          <w:lang w:val="en-GB"/>
        </w:rPr>
        <w:t xml:space="preserve">he ultimate goal of the course is to empower participants with transdisciplinary information on GMOs to critically assess the issue from their country perspective and needs. </w:t>
      </w:r>
    </w:p>
    <w:p w14:paraId="3B4B121B" w14:textId="77777777" w:rsidR="00047853" w:rsidRPr="00D754C7" w:rsidRDefault="00047853" w:rsidP="00712BB9">
      <w:pPr>
        <w:jc w:val="both"/>
        <w:rPr>
          <w:rFonts w:ascii="Times New Roman" w:hAnsi="Times New Roman"/>
          <w:sz w:val="22"/>
          <w:szCs w:val="22"/>
          <w:lang w:val="en-GB"/>
        </w:rPr>
      </w:pPr>
    </w:p>
    <w:p w14:paraId="4A027425" w14:textId="77777777" w:rsidR="00894324" w:rsidRPr="00D754C7" w:rsidRDefault="00047853" w:rsidP="00712BB9">
      <w:pPr>
        <w:jc w:val="both"/>
        <w:rPr>
          <w:rFonts w:ascii="Times New Roman" w:hAnsi="Times New Roman"/>
          <w:sz w:val="22"/>
          <w:szCs w:val="22"/>
          <w:lang w:val="en-GB"/>
        </w:rPr>
      </w:pPr>
      <w:r w:rsidRPr="00D754C7">
        <w:rPr>
          <w:rFonts w:ascii="Times New Roman" w:hAnsi="Times New Roman"/>
          <w:sz w:val="22"/>
          <w:szCs w:val="22"/>
          <w:lang w:val="en-GB"/>
        </w:rPr>
        <w:t xml:space="preserve">Participants are selected on the basis of an application which focuses on their professional experience with biosafety, including their role and relationship with biosafety issues in their home country and internationally. The application is also designed to select participants whose work will benefit the most from participation in the course. Gender, occupation and regional criteria are also considered in the selection of participants in order to achieve representational balance. Sponsorships are given to up to 40 applicants from developing (ODA) countries. This sponsorship covers curricular materials, course-associated travel, visa-fees, accommodation and meals. The course also maintains 15 places for participants from all countries who are able to secure their own funding. </w:t>
      </w:r>
      <w:r w:rsidR="007F6311" w:rsidRPr="00D754C7">
        <w:rPr>
          <w:rFonts w:ascii="Times New Roman" w:hAnsi="Times New Roman"/>
          <w:sz w:val="22"/>
          <w:szCs w:val="22"/>
          <w:lang w:val="en-GB"/>
        </w:rPr>
        <w:t>In addition, a shorter version of the course has been provided as r</w:t>
      </w:r>
      <w:r w:rsidR="00767371" w:rsidRPr="00D754C7">
        <w:rPr>
          <w:rFonts w:ascii="Times New Roman" w:hAnsi="Times New Roman"/>
          <w:sz w:val="22"/>
          <w:szCs w:val="22"/>
          <w:lang w:val="en-GB"/>
        </w:rPr>
        <w:t>egi</w:t>
      </w:r>
      <w:r w:rsidR="007F6311" w:rsidRPr="00D754C7">
        <w:rPr>
          <w:rFonts w:ascii="Times New Roman" w:hAnsi="Times New Roman"/>
          <w:sz w:val="22"/>
          <w:szCs w:val="22"/>
          <w:lang w:val="en-GB"/>
        </w:rPr>
        <w:t>o</w:t>
      </w:r>
      <w:r w:rsidR="00767371" w:rsidRPr="00D754C7">
        <w:rPr>
          <w:rFonts w:ascii="Times New Roman" w:hAnsi="Times New Roman"/>
          <w:sz w:val="22"/>
          <w:szCs w:val="22"/>
          <w:lang w:val="en-GB"/>
        </w:rPr>
        <w:t xml:space="preserve">nal courses in Indonesia 2006, Peru 2007, </w:t>
      </w:r>
      <w:r w:rsidR="007F6311" w:rsidRPr="00D754C7">
        <w:rPr>
          <w:rFonts w:ascii="Times New Roman" w:hAnsi="Times New Roman"/>
          <w:sz w:val="22"/>
          <w:szCs w:val="22"/>
          <w:lang w:val="en-GB"/>
        </w:rPr>
        <w:t>South-Africa</w:t>
      </w:r>
      <w:r w:rsidR="00767371" w:rsidRPr="00D754C7">
        <w:rPr>
          <w:rFonts w:ascii="Times New Roman" w:hAnsi="Times New Roman"/>
          <w:sz w:val="22"/>
          <w:szCs w:val="22"/>
          <w:lang w:val="en-GB"/>
        </w:rPr>
        <w:t xml:space="preserve"> 2009, </w:t>
      </w:r>
      <w:r w:rsidR="00F73141" w:rsidRPr="00D754C7">
        <w:rPr>
          <w:rFonts w:ascii="Times New Roman" w:hAnsi="Times New Roman"/>
          <w:sz w:val="22"/>
          <w:szCs w:val="22"/>
          <w:lang w:val="en-GB"/>
        </w:rPr>
        <w:t>Brazil</w:t>
      </w:r>
      <w:r w:rsidR="00767371" w:rsidRPr="00D754C7">
        <w:rPr>
          <w:rFonts w:ascii="Times New Roman" w:hAnsi="Times New Roman"/>
          <w:sz w:val="22"/>
          <w:szCs w:val="22"/>
          <w:lang w:val="en-GB"/>
        </w:rPr>
        <w:t xml:space="preserve"> 2010, India 2011 </w:t>
      </w:r>
      <w:r w:rsidR="007F6311" w:rsidRPr="00D754C7">
        <w:rPr>
          <w:rFonts w:ascii="Times New Roman" w:hAnsi="Times New Roman"/>
          <w:sz w:val="22"/>
          <w:szCs w:val="22"/>
          <w:lang w:val="en-GB"/>
        </w:rPr>
        <w:t>and</w:t>
      </w:r>
      <w:r w:rsidR="00767371" w:rsidRPr="00D754C7">
        <w:rPr>
          <w:rFonts w:ascii="Times New Roman" w:hAnsi="Times New Roman"/>
          <w:sz w:val="22"/>
          <w:szCs w:val="22"/>
          <w:lang w:val="en-GB"/>
        </w:rPr>
        <w:t xml:space="preserve"> Tanzania 2012.</w:t>
      </w:r>
    </w:p>
    <w:p w14:paraId="5B2E7D37" w14:textId="77777777" w:rsidR="00767371" w:rsidRPr="00D754C7" w:rsidRDefault="00767371" w:rsidP="00712BB9">
      <w:pPr>
        <w:jc w:val="both"/>
        <w:rPr>
          <w:rFonts w:ascii="Times New Roman" w:hAnsi="Times New Roman"/>
          <w:b/>
          <w:sz w:val="22"/>
          <w:szCs w:val="22"/>
          <w:lang w:val="en-GB"/>
        </w:rPr>
      </w:pPr>
    </w:p>
    <w:p w14:paraId="2D49D727" w14:textId="77777777" w:rsidR="002D42D6" w:rsidRPr="00EE1DF0" w:rsidRDefault="00860523" w:rsidP="00712BB9">
      <w:pPr>
        <w:pStyle w:val="Heading3"/>
        <w:jc w:val="both"/>
        <w:rPr>
          <w:color w:val="auto"/>
          <w:lang w:val="en-US"/>
        </w:rPr>
      </w:pPr>
      <w:bookmarkStart w:id="5" w:name="_Toc480967574"/>
      <w:r w:rsidRPr="00EE1DF0">
        <w:rPr>
          <w:color w:val="auto"/>
          <w:lang w:val="en-US"/>
        </w:rPr>
        <w:t xml:space="preserve">1.2.1 </w:t>
      </w:r>
      <w:r w:rsidR="00767371" w:rsidRPr="00EE1DF0">
        <w:rPr>
          <w:color w:val="auto"/>
          <w:lang w:val="en-US"/>
        </w:rPr>
        <w:t>Online course</w:t>
      </w:r>
      <w:r w:rsidR="002D42D6" w:rsidRPr="00EE1DF0">
        <w:rPr>
          <w:color w:val="auto"/>
          <w:lang w:val="en-US"/>
        </w:rPr>
        <w:t xml:space="preserve">, </w:t>
      </w:r>
      <w:r w:rsidR="00767371" w:rsidRPr="00EE1DF0">
        <w:rPr>
          <w:color w:val="auto"/>
          <w:lang w:val="en-US"/>
        </w:rPr>
        <w:t>BIO</w:t>
      </w:r>
      <w:r w:rsidR="002D42D6" w:rsidRPr="00EE1DF0">
        <w:rPr>
          <w:color w:val="auto"/>
          <w:lang w:val="en-US"/>
        </w:rPr>
        <w:t>-6301 Web based master module in biosafety</w:t>
      </w:r>
      <w:bookmarkEnd w:id="5"/>
    </w:p>
    <w:p w14:paraId="04CFBB7B" w14:textId="77777777" w:rsidR="004566C1" w:rsidRDefault="004566C1" w:rsidP="00712BB9">
      <w:pPr>
        <w:jc w:val="both"/>
        <w:rPr>
          <w:rFonts w:ascii="Times New Roman" w:hAnsi="Times New Roman"/>
          <w:lang w:val="en-GB"/>
        </w:rPr>
      </w:pPr>
      <w:r>
        <w:rPr>
          <w:rFonts w:ascii="Times New Roman" w:hAnsi="Times New Roman"/>
          <w:lang w:val="en-GB"/>
        </w:rPr>
        <w:t xml:space="preserve">Based on the increasing interest in the </w:t>
      </w:r>
      <w:r w:rsidR="00F73141">
        <w:rPr>
          <w:rFonts w:ascii="Times New Roman" w:hAnsi="Times New Roman"/>
          <w:lang w:val="en-GB"/>
        </w:rPr>
        <w:t xml:space="preserve">biosafety </w:t>
      </w:r>
      <w:r>
        <w:rPr>
          <w:rFonts w:ascii="Times New Roman" w:hAnsi="Times New Roman"/>
          <w:lang w:val="en-GB"/>
        </w:rPr>
        <w:t>course</w:t>
      </w:r>
      <w:r w:rsidR="00F73141">
        <w:rPr>
          <w:rFonts w:ascii="Times New Roman" w:hAnsi="Times New Roman"/>
          <w:lang w:val="en-GB"/>
        </w:rPr>
        <w:t>,</w:t>
      </w:r>
      <w:r>
        <w:rPr>
          <w:rFonts w:ascii="Times New Roman" w:hAnsi="Times New Roman"/>
          <w:lang w:val="en-GB"/>
        </w:rPr>
        <w:t xml:space="preserve"> </w:t>
      </w:r>
      <w:r w:rsidR="00F73141">
        <w:rPr>
          <w:rFonts w:ascii="Times New Roman" w:hAnsi="Times New Roman"/>
          <w:lang w:val="en-GB"/>
        </w:rPr>
        <w:t xml:space="preserve">GenØk </w:t>
      </w:r>
      <w:r>
        <w:rPr>
          <w:rFonts w:ascii="Times New Roman" w:hAnsi="Times New Roman"/>
          <w:lang w:val="en-GB"/>
        </w:rPr>
        <w:t xml:space="preserve">decided in 2006 to develop an online-course so that more students could get training in </w:t>
      </w:r>
      <w:r w:rsidR="00F73141">
        <w:rPr>
          <w:rFonts w:ascii="Times New Roman" w:hAnsi="Times New Roman"/>
          <w:lang w:val="en-GB"/>
        </w:rPr>
        <w:t xml:space="preserve">biosafety </w:t>
      </w:r>
      <w:r>
        <w:rPr>
          <w:rFonts w:ascii="Times New Roman" w:hAnsi="Times New Roman"/>
          <w:lang w:val="en-GB"/>
        </w:rPr>
        <w:t xml:space="preserve">and </w:t>
      </w:r>
      <w:r w:rsidR="00F73141">
        <w:rPr>
          <w:rFonts w:ascii="Times New Roman" w:hAnsi="Times New Roman"/>
          <w:lang w:val="en-GB"/>
        </w:rPr>
        <w:t>gene ecology</w:t>
      </w:r>
      <w:r>
        <w:rPr>
          <w:rFonts w:ascii="Times New Roman" w:hAnsi="Times New Roman"/>
          <w:lang w:val="en-GB"/>
        </w:rPr>
        <w:t>. The course was</w:t>
      </w:r>
      <w:r w:rsidR="00984B07" w:rsidRPr="004566C1">
        <w:rPr>
          <w:rFonts w:ascii="Times New Roman" w:hAnsi="Times New Roman"/>
          <w:lang w:val="en-GB"/>
        </w:rPr>
        <w:t xml:space="preserve"> developed together with </w:t>
      </w:r>
      <w:r>
        <w:rPr>
          <w:rFonts w:ascii="Times New Roman" w:hAnsi="Times New Roman"/>
          <w:lang w:val="en-GB"/>
        </w:rPr>
        <w:t>UNU-</w:t>
      </w:r>
      <w:r w:rsidR="00984B07" w:rsidRPr="004566C1">
        <w:rPr>
          <w:rFonts w:ascii="Times New Roman" w:hAnsi="Times New Roman"/>
          <w:lang w:val="en-GB"/>
        </w:rPr>
        <w:t>G</w:t>
      </w:r>
      <w:r w:rsidR="00153183" w:rsidRPr="004566C1">
        <w:rPr>
          <w:rFonts w:ascii="Times New Roman" w:hAnsi="Times New Roman"/>
          <w:lang w:val="en-GB"/>
        </w:rPr>
        <w:t xml:space="preserve">lobal </w:t>
      </w:r>
      <w:r>
        <w:rPr>
          <w:rFonts w:ascii="Times New Roman" w:hAnsi="Times New Roman"/>
          <w:lang w:val="en-GB"/>
        </w:rPr>
        <w:t>Virtual University, using the expertise GVU had established through their different online academic courses and program</w:t>
      </w:r>
      <w:r w:rsidR="00712BB9">
        <w:rPr>
          <w:rFonts w:ascii="Times New Roman" w:hAnsi="Times New Roman"/>
          <w:lang w:val="en-GB"/>
        </w:rPr>
        <w:t>s</w:t>
      </w:r>
      <w:r w:rsidR="00984B07" w:rsidRPr="004566C1">
        <w:rPr>
          <w:rFonts w:ascii="Times New Roman" w:hAnsi="Times New Roman"/>
          <w:lang w:val="en-GB"/>
        </w:rPr>
        <w:t>. This cou</w:t>
      </w:r>
      <w:r>
        <w:rPr>
          <w:rFonts w:ascii="Times New Roman" w:hAnsi="Times New Roman"/>
          <w:lang w:val="en-GB"/>
        </w:rPr>
        <w:t xml:space="preserve">rse was approved </w:t>
      </w:r>
      <w:r w:rsidR="00712BB9">
        <w:rPr>
          <w:rFonts w:ascii="Times New Roman" w:hAnsi="Times New Roman"/>
          <w:lang w:val="en-GB"/>
        </w:rPr>
        <w:t>by UIT</w:t>
      </w:r>
      <w:r w:rsidR="00360658">
        <w:rPr>
          <w:rFonts w:ascii="Times New Roman" w:hAnsi="Times New Roman"/>
          <w:lang w:val="en-GB"/>
        </w:rPr>
        <w:t>,</w:t>
      </w:r>
      <w:r w:rsidR="00984B07" w:rsidRPr="004566C1">
        <w:rPr>
          <w:rFonts w:ascii="Times New Roman" w:hAnsi="Times New Roman"/>
          <w:lang w:val="en-GB"/>
        </w:rPr>
        <w:t xml:space="preserve"> and 20 students graduated from this course in 200</w:t>
      </w:r>
      <w:r w:rsidR="00712BB9">
        <w:rPr>
          <w:rFonts w:ascii="Times New Roman" w:hAnsi="Times New Roman"/>
          <w:lang w:val="en-GB"/>
        </w:rPr>
        <w:t>8</w:t>
      </w:r>
      <w:r>
        <w:rPr>
          <w:rFonts w:ascii="Times New Roman" w:hAnsi="Times New Roman"/>
          <w:lang w:val="en-GB"/>
        </w:rPr>
        <w:t>. Due to financial constrain</w:t>
      </w:r>
      <w:r w:rsidR="00984B07" w:rsidRPr="004566C1">
        <w:rPr>
          <w:rFonts w:ascii="Times New Roman" w:hAnsi="Times New Roman"/>
          <w:lang w:val="en-GB"/>
        </w:rPr>
        <w:t>t</w:t>
      </w:r>
      <w:r>
        <w:rPr>
          <w:rFonts w:ascii="Times New Roman" w:hAnsi="Times New Roman"/>
          <w:lang w:val="en-GB"/>
        </w:rPr>
        <w:t>s</w:t>
      </w:r>
      <w:r w:rsidR="00984B07" w:rsidRPr="004566C1">
        <w:rPr>
          <w:rFonts w:ascii="Times New Roman" w:hAnsi="Times New Roman"/>
          <w:lang w:val="en-GB"/>
        </w:rPr>
        <w:t xml:space="preserve"> it was only </w:t>
      </w:r>
      <w:r w:rsidR="00F73141">
        <w:rPr>
          <w:rFonts w:ascii="Times New Roman" w:hAnsi="Times New Roman"/>
          <w:lang w:val="en-GB"/>
        </w:rPr>
        <w:t>offered</w:t>
      </w:r>
      <w:r w:rsidR="00F73141" w:rsidRPr="004566C1">
        <w:rPr>
          <w:rFonts w:ascii="Times New Roman" w:hAnsi="Times New Roman"/>
          <w:lang w:val="en-GB"/>
        </w:rPr>
        <w:t xml:space="preserve"> </w:t>
      </w:r>
      <w:r w:rsidR="00984B07" w:rsidRPr="004566C1">
        <w:rPr>
          <w:rFonts w:ascii="Times New Roman" w:hAnsi="Times New Roman"/>
          <w:lang w:val="en-GB"/>
        </w:rPr>
        <w:t>in 200</w:t>
      </w:r>
      <w:r w:rsidR="00360658">
        <w:rPr>
          <w:rFonts w:ascii="Times New Roman" w:hAnsi="Times New Roman"/>
          <w:lang w:val="en-GB"/>
        </w:rPr>
        <w:t>8</w:t>
      </w:r>
      <w:r w:rsidR="00984B07" w:rsidRPr="004566C1">
        <w:rPr>
          <w:rFonts w:ascii="Times New Roman" w:hAnsi="Times New Roman"/>
          <w:lang w:val="en-GB"/>
        </w:rPr>
        <w:t>.</w:t>
      </w:r>
      <w:r w:rsidR="00153183" w:rsidRPr="004566C1">
        <w:rPr>
          <w:rFonts w:ascii="Times New Roman" w:hAnsi="Times New Roman"/>
          <w:lang w:val="en-GB"/>
        </w:rPr>
        <w:t xml:space="preserve"> See annex 1 for </w:t>
      </w:r>
      <w:r w:rsidRPr="004566C1">
        <w:rPr>
          <w:rFonts w:ascii="Times New Roman" w:hAnsi="Times New Roman"/>
          <w:lang w:val="en-GB"/>
        </w:rPr>
        <w:t>accreditation</w:t>
      </w:r>
      <w:r w:rsidR="00153183" w:rsidRPr="004566C1">
        <w:rPr>
          <w:rFonts w:ascii="Times New Roman" w:hAnsi="Times New Roman"/>
          <w:lang w:val="en-GB"/>
        </w:rPr>
        <w:t xml:space="preserve"> according to §2-2.</w:t>
      </w:r>
    </w:p>
    <w:p w14:paraId="30580CAA" w14:textId="77777777" w:rsidR="00360658" w:rsidRDefault="00360658" w:rsidP="00712BB9">
      <w:pPr>
        <w:jc w:val="both"/>
        <w:rPr>
          <w:rFonts w:ascii="Times New Roman" w:hAnsi="Times New Roman"/>
          <w:lang w:val="en-GB"/>
        </w:rPr>
      </w:pPr>
    </w:p>
    <w:p w14:paraId="3CEAAB54" w14:textId="77777777" w:rsidR="00984B07" w:rsidRPr="004566C1" w:rsidRDefault="004566C1" w:rsidP="00984B07">
      <w:pPr>
        <w:rPr>
          <w:rFonts w:ascii="Times New Roman" w:hAnsi="Times New Roman"/>
          <w:lang w:val="en-GB"/>
        </w:rPr>
      </w:pPr>
      <w:r>
        <w:rPr>
          <w:rFonts w:ascii="Times New Roman" w:hAnsi="Times New Roman"/>
          <w:lang w:val="en-GB"/>
        </w:rPr>
        <w:lastRenderedPageBreak/>
        <w:t>The study</w:t>
      </w:r>
      <w:r w:rsidR="00083A60">
        <w:rPr>
          <w:rFonts w:ascii="Times New Roman" w:hAnsi="Times New Roman"/>
          <w:lang w:val="en-GB"/>
        </w:rPr>
        <w:t xml:space="preserve"> </w:t>
      </w:r>
      <w:r>
        <w:rPr>
          <w:rFonts w:ascii="Times New Roman" w:hAnsi="Times New Roman"/>
          <w:lang w:val="en-GB"/>
        </w:rPr>
        <w:t xml:space="preserve">program for this online course was based on experiences from the program given annually by </w:t>
      </w:r>
      <w:r w:rsidR="00F73141">
        <w:rPr>
          <w:rFonts w:ascii="Times New Roman" w:hAnsi="Times New Roman"/>
          <w:lang w:val="en-GB"/>
        </w:rPr>
        <w:t xml:space="preserve">GenØk </w:t>
      </w:r>
      <w:r>
        <w:rPr>
          <w:rFonts w:ascii="Times New Roman" w:hAnsi="Times New Roman"/>
          <w:lang w:val="en-GB"/>
        </w:rPr>
        <w:t xml:space="preserve">in the Biosafety course (see 1.2). </w:t>
      </w:r>
      <w:r w:rsidR="00083A60">
        <w:rPr>
          <w:rFonts w:ascii="Times New Roman" w:hAnsi="Times New Roman"/>
          <w:lang w:val="en-GB"/>
        </w:rPr>
        <w:t>For more details se Box 1.</w:t>
      </w:r>
    </w:p>
    <w:p w14:paraId="11BB79A1" w14:textId="77777777" w:rsidR="00984B07" w:rsidRPr="00F73141" w:rsidRDefault="00984B07" w:rsidP="00984B07">
      <w:pPr>
        <w:rPr>
          <w:rFonts w:ascii="Times New Roman" w:hAnsi="Times New Roman"/>
          <w:lang w:val="en-GB"/>
        </w:rPr>
      </w:pPr>
    </w:p>
    <w:p w14:paraId="6035CD3C" w14:textId="77777777" w:rsidR="00984B07" w:rsidRPr="00F73141" w:rsidRDefault="00B8138E" w:rsidP="00984B07">
      <w:pPr>
        <w:rPr>
          <w:rFonts w:ascii="Times New Roman" w:hAnsi="Times New Roman"/>
          <w:u w:val="single"/>
          <w:lang w:val="en-US"/>
        </w:rPr>
      </w:pPr>
      <w:r w:rsidRPr="00B8138E">
        <w:rPr>
          <w:rFonts w:ascii="Times New Roman" w:hAnsi="Times New Roman"/>
          <w:u w:val="single"/>
          <w:lang w:val="en-US"/>
        </w:rPr>
        <w:t>Box 1, Studyguide BIO-6301</w:t>
      </w:r>
    </w:p>
    <w:p w14:paraId="0B0F5609" w14:textId="77777777" w:rsidR="00984B07" w:rsidRPr="00F73141" w:rsidRDefault="00984B07" w:rsidP="00984B07">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0"/>
      </w:tblGrid>
      <w:tr w:rsidR="00984B07" w14:paraId="684E212B" w14:textId="77777777">
        <w:tc>
          <w:tcPr>
            <w:tcW w:w="8568" w:type="dxa"/>
            <w:tcBorders>
              <w:top w:val="single" w:sz="4" w:space="0" w:color="auto"/>
              <w:left w:val="single" w:sz="4" w:space="0" w:color="auto"/>
              <w:bottom w:val="single" w:sz="4" w:space="0" w:color="auto"/>
              <w:right w:val="single" w:sz="4" w:space="0" w:color="auto"/>
            </w:tcBorders>
          </w:tcPr>
          <w:p w14:paraId="66644593"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 xml:space="preserve">1a  Course name: </w:t>
            </w:r>
            <w:r w:rsidRPr="00EE1DF0">
              <w:rPr>
                <w:rFonts w:ascii="Times New Roman" w:hAnsi="Times New Roman"/>
                <w:sz w:val="22"/>
                <w:lang w:val="en-US"/>
              </w:rPr>
              <w:t>Holistic Foundations for Assessment and Regulation of Genetic Engineering and Genetically Modified Organisms  (GMO biosafety)</w:t>
            </w:r>
          </w:p>
          <w:p w14:paraId="2FCDFBFC" w14:textId="77777777" w:rsidR="00984B07" w:rsidRPr="00EE1DF0" w:rsidRDefault="00984B07">
            <w:pPr>
              <w:pStyle w:val="BodyText3"/>
              <w:rPr>
                <w:rFonts w:ascii="Times New Roman" w:hAnsi="Times New Roman"/>
                <w:b/>
                <w:sz w:val="22"/>
                <w:lang w:val="en-US"/>
              </w:rPr>
            </w:pPr>
            <w:r w:rsidRPr="00EE1DF0">
              <w:rPr>
                <w:rFonts w:ascii="Times New Roman" w:hAnsi="Times New Roman"/>
                <w:sz w:val="22"/>
                <w:lang w:val="en-US"/>
              </w:rPr>
              <w:t>1b  Course code:</w:t>
            </w:r>
            <w:r w:rsidRPr="00EE1DF0">
              <w:rPr>
                <w:rFonts w:ascii="Times New Roman" w:hAnsi="Times New Roman"/>
                <w:b/>
                <w:sz w:val="22"/>
                <w:lang w:val="en-US"/>
              </w:rPr>
              <w:t xml:space="preserve"> BIO-6301</w:t>
            </w:r>
          </w:p>
          <w:p w14:paraId="0C48B563"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 xml:space="preserve">1c Date written:  </w:t>
            </w:r>
            <w:r w:rsidRPr="00EE1DF0">
              <w:rPr>
                <w:rFonts w:ascii="Times New Roman" w:hAnsi="Times New Roman"/>
                <w:sz w:val="22"/>
                <w:lang w:val="en-US"/>
              </w:rPr>
              <w:t>29 March 2006</w:t>
            </w:r>
          </w:p>
          <w:p w14:paraId="5C634B57" w14:textId="77777777" w:rsidR="00984B07" w:rsidRPr="00894324" w:rsidRDefault="00984B07">
            <w:pPr>
              <w:rPr>
                <w:rFonts w:ascii="Times New Roman" w:hAnsi="Times New Roman"/>
                <w:b/>
                <w:sz w:val="22"/>
              </w:rPr>
            </w:pPr>
            <w:r w:rsidRPr="00894324">
              <w:rPr>
                <w:rFonts w:ascii="Times New Roman" w:hAnsi="Times New Roman"/>
                <w:b/>
                <w:sz w:val="22"/>
              </w:rPr>
              <w:t xml:space="preserve">1d Last updated </w:t>
            </w:r>
            <w:r w:rsidRPr="00894324">
              <w:rPr>
                <w:rFonts w:ascii="Times New Roman" w:hAnsi="Times New Roman"/>
                <w:sz w:val="22"/>
              </w:rPr>
              <w:t>13 November 2007</w:t>
            </w:r>
            <w:r w:rsidR="00894324">
              <w:rPr>
                <w:rFonts w:ascii="Times New Roman" w:hAnsi="Times New Roman"/>
                <w:b/>
                <w:sz w:val="22"/>
              </w:rPr>
              <w:t xml:space="preserve">   </w:t>
            </w:r>
          </w:p>
        </w:tc>
      </w:tr>
      <w:tr w:rsidR="00984B07" w:rsidRPr="007065B1" w14:paraId="6E81A461" w14:textId="77777777">
        <w:tc>
          <w:tcPr>
            <w:tcW w:w="8568" w:type="dxa"/>
            <w:tcBorders>
              <w:top w:val="single" w:sz="4" w:space="0" w:color="auto"/>
            </w:tcBorders>
          </w:tcPr>
          <w:p w14:paraId="185B634A"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 xml:space="preserve">2 Target group:  </w:t>
            </w:r>
            <w:r w:rsidRPr="00EE1DF0">
              <w:rPr>
                <w:rFonts w:ascii="Times New Roman" w:hAnsi="Times New Roman"/>
                <w:sz w:val="22"/>
                <w:lang w:val="en-US"/>
              </w:rPr>
              <w:t xml:space="preserve">Global audience of students. The course is suitable for scientists, governmental officers and members of international organizations working with biosafety of genetic engineering and GMO applications. </w:t>
            </w:r>
          </w:p>
          <w:p w14:paraId="04FCBA3F"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Participation is limited to 20 students. Selection of students by the course committee will be done based on scientific qualifications and practical experiences.</w:t>
            </w:r>
          </w:p>
        </w:tc>
      </w:tr>
      <w:tr w:rsidR="00984B07" w:rsidRPr="007065B1" w14:paraId="68500291" w14:textId="77777777">
        <w:tc>
          <w:tcPr>
            <w:tcW w:w="8568" w:type="dxa"/>
          </w:tcPr>
          <w:p w14:paraId="7E8BFE7E"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 xml:space="preserve">3a  ECTS credits: </w:t>
            </w:r>
            <w:r w:rsidRPr="00EE1DF0">
              <w:rPr>
                <w:rFonts w:ascii="Times New Roman" w:hAnsi="Times New Roman"/>
                <w:sz w:val="22"/>
                <w:lang w:val="en-US"/>
              </w:rPr>
              <w:t>10</w:t>
            </w:r>
          </w:p>
          <w:p w14:paraId="5BAF1F48"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3b Estimated student workload: 300</w:t>
            </w:r>
            <w:r w:rsidRPr="00EE1DF0">
              <w:rPr>
                <w:rFonts w:ascii="Times New Roman" w:hAnsi="Times New Roman"/>
                <w:sz w:val="22"/>
                <w:lang w:val="en-US"/>
              </w:rPr>
              <w:t xml:space="preserve"> hours</w:t>
            </w:r>
            <w:r w:rsidRPr="00EE1DF0">
              <w:rPr>
                <w:rFonts w:ascii="Times New Roman" w:hAnsi="Times New Roman"/>
                <w:b/>
                <w:sz w:val="22"/>
                <w:lang w:val="en-US"/>
              </w:rPr>
              <w:t xml:space="preserve"> </w:t>
            </w:r>
            <w:r w:rsidRPr="00EE1DF0">
              <w:rPr>
                <w:rFonts w:ascii="Times New Roman" w:hAnsi="Times New Roman"/>
                <w:b/>
                <w:sz w:val="22"/>
                <w:lang w:val="en-US"/>
              </w:rPr>
              <w:br/>
            </w:r>
            <w:r w:rsidRPr="00EE1DF0">
              <w:rPr>
                <w:rFonts w:ascii="Times New Roman" w:hAnsi="Times New Roman"/>
                <w:sz w:val="22"/>
                <w:lang w:val="en-US"/>
              </w:rPr>
              <w:t xml:space="preserve"> Part time: 20 weeks</w:t>
            </w:r>
            <w:r w:rsidRPr="00EE1DF0">
              <w:rPr>
                <w:rFonts w:ascii="Times New Roman" w:hAnsi="Times New Roman"/>
                <w:b/>
                <w:sz w:val="22"/>
                <w:lang w:val="en-US"/>
              </w:rPr>
              <w:br/>
              <w:t xml:space="preserve">3c Online (Internet) time estimate: </w:t>
            </w:r>
            <w:r w:rsidR="00894324" w:rsidRPr="00EE1DF0">
              <w:rPr>
                <w:rFonts w:ascii="Times New Roman" w:hAnsi="Times New Roman"/>
                <w:sz w:val="22"/>
                <w:lang w:val="en-US"/>
              </w:rPr>
              <w:t>15-20%</w:t>
            </w:r>
          </w:p>
        </w:tc>
      </w:tr>
      <w:tr w:rsidR="00984B07" w:rsidRPr="007065B1" w14:paraId="62144132" w14:textId="77777777">
        <w:tc>
          <w:tcPr>
            <w:tcW w:w="8568" w:type="dxa"/>
          </w:tcPr>
          <w:p w14:paraId="607F66B7" w14:textId="77777777" w:rsidR="00984B07" w:rsidRPr="00EE1DF0" w:rsidRDefault="00984B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lang w:val="en-US"/>
              </w:rPr>
            </w:pPr>
            <w:r w:rsidRPr="00EE1DF0">
              <w:rPr>
                <w:rFonts w:ascii="Times New Roman" w:hAnsi="Times New Roman"/>
                <w:b/>
                <w:sz w:val="22"/>
                <w:lang w:val="en-US"/>
              </w:rPr>
              <w:t>4 Prerequisites</w:t>
            </w:r>
            <w:r w:rsidRPr="00EE1DF0">
              <w:rPr>
                <w:rFonts w:ascii="Times New Roman" w:hAnsi="Times New Roman"/>
                <w:b/>
                <w:sz w:val="22"/>
                <w:lang w:val="en-US"/>
              </w:rPr>
              <w:br/>
            </w:r>
            <w:r w:rsidRPr="00EE1DF0">
              <w:rPr>
                <w:rFonts w:ascii="Times New Roman" w:hAnsi="Times New Roman"/>
                <w:sz w:val="22"/>
                <w:lang w:val="en-US"/>
              </w:rPr>
              <w:t>Command of English at academic level.  Basic computer skills. Access to the internet.</w:t>
            </w:r>
          </w:p>
          <w:p w14:paraId="129465DB" w14:textId="77777777" w:rsidR="00984B07" w:rsidRPr="00EE1DF0" w:rsidRDefault="00984B07" w:rsidP="00894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2"/>
                <w:lang w:val="en-US"/>
              </w:rPr>
            </w:pPr>
            <w:r w:rsidRPr="00894324">
              <w:rPr>
                <w:rFonts w:ascii="Times New Roman" w:hAnsi="Times New Roman"/>
                <w:sz w:val="22"/>
                <w:lang w:val="en-US"/>
              </w:rPr>
              <w:t xml:space="preserve">To qualify for the course, prospective students should have the following qualifications: bachelor’s degree or equivalent </w:t>
            </w:r>
            <w:r w:rsidRPr="00EE1DF0">
              <w:rPr>
                <w:rFonts w:ascii="Times New Roman" w:hAnsi="Times New Roman"/>
                <w:sz w:val="22"/>
                <w:lang w:val="en-US"/>
              </w:rPr>
              <w:t>(minimum 3 years study at University)</w:t>
            </w:r>
            <w:r w:rsidRPr="00894324">
              <w:rPr>
                <w:rFonts w:ascii="Times New Roman" w:hAnsi="Times New Roman"/>
                <w:sz w:val="22"/>
                <w:lang w:val="en-US"/>
              </w:rPr>
              <w:t xml:space="preserve"> in a relevant area and practical experience from University, governmental agencies or international organization (minimum 2 years),</w:t>
            </w:r>
          </w:p>
        </w:tc>
      </w:tr>
      <w:tr w:rsidR="00984B07" w:rsidRPr="007065B1" w14:paraId="6B9EFFFC" w14:textId="77777777">
        <w:tc>
          <w:tcPr>
            <w:tcW w:w="8568" w:type="dxa"/>
          </w:tcPr>
          <w:p w14:paraId="3E1615AC"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 xml:space="preserve">5a Duration:  </w:t>
            </w:r>
            <w:r w:rsidRPr="00EE1DF0">
              <w:rPr>
                <w:rFonts w:ascii="Times New Roman" w:hAnsi="Times New Roman"/>
                <w:sz w:val="22"/>
                <w:lang w:val="en-US"/>
              </w:rPr>
              <w:t>20 weeks</w:t>
            </w:r>
          </w:p>
          <w:p w14:paraId="704A40A5"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 xml:space="preserve">5b Term:  </w:t>
            </w:r>
            <w:r w:rsidRPr="00EE1DF0">
              <w:rPr>
                <w:rFonts w:ascii="Times New Roman" w:hAnsi="Times New Roman"/>
                <w:sz w:val="22"/>
                <w:lang w:val="en-US"/>
              </w:rPr>
              <w:t>Spring 2008</w:t>
            </w:r>
          </w:p>
        </w:tc>
      </w:tr>
      <w:tr w:rsidR="00984B07" w:rsidRPr="007065B1" w14:paraId="28666858" w14:textId="77777777">
        <w:tc>
          <w:tcPr>
            <w:tcW w:w="8568" w:type="dxa"/>
          </w:tcPr>
          <w:p w14:paraId="4DCF651A"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6 Type</w:t>
            </w:r>
            <w:r w:rsidRPr="00EE1DF0">
              <w:rPr>
                <w:rFonts w:ascii="Times New Roman" w:hAnsi="Times New Roman"/>
                <w:b/>
                <w:sz w:val="22"/>
                <w:lang w:val="en-US"/>
              </w:rPr>
              <w:br/>
            </w:r>
            <w:r w:rsidRPr="00EE1DF0">
              <w:rPr>
                <w:rFonts w:ascii="Times New Roman" w:hAnsi="Times New Roman"/>
                <w:sz w:val="22"/>
                <w:lang w:val="en-US"/>
              </w:rPr>
              <w:t>Online tutor-supported, learner-centred course, comprising individual project work, discussion, self-study and other forms of educational interaction.</w:t>
            </w:r>
          </w:p>
        </w:tc>
      </w:tr>
      <w:tr w:rsidR="00984B07" w14:paraId="3977C2C8" w14:textId="77777777">
        <w:tc>
          <w:tcPr>
            <w:tcW w:w="8568" w:type="dxa"/>
          </w:tcPr>
          <w:p w14:paraId="7BBDBFE6" w14:textId="77777777" w:rsidR="00984B07" w:rsidRPr="00894324" w:rsidRDefault="00984B07">
            <w:pPr>
              <w:rPr>
                <w:rFonts w:ascii="Times New Roman" w:hAnsi="Times New Roman"/>
                <w:b/>
                <w:sz w:val="22"/>
              </w:rPr>
            </w:pPr>
            <w:r w:rsidRPr="00894324">
              <w:rPr>
                <w:rFonts w:ascii="Times New Roman" w:hAnsi="Times New Roman"/>
                <w:b/>
                <w:sz w:val="22"/>
              </w:rPr>
              <w:t>7  Language</w:t>
            </w:r>
            <w:r w:rsidRPr="00894324">
              <w:rPr>
                <w:rFonts w:ascii="Times New Roman" w:hAnsi="Times New Roman"/>
                <w:sz w:val="22"/>
              </w:rPr>
              <w:br/>
              <w:t>English</w:t>
            </w:r>
          </w:p>
        </w:tc>
      </w:tr>
      <w:tr w:rsidR="00984B07" w:rsidRPr="007065B1" w14:paraId="1A2D0C0E" w14:textId="77777777">
        <w:tc>
          <w:tcPr>
            <w:tcW w:w="8568" w:type="dxa"/>
          </w:tcPr>
          <w:p w14:paraId="42783F9C"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8  Developing institutions</w:t>
            </w:r>
            <w:r w:rsidRPr="00EE1DF0">
              <w:rPr>
                <w:rFonts w:ascii="Times New Roman" w:hAnsi="Times New Roman"/>
                <w:b/>
                <w:sz w:val="22"/>
                <w:lang w:val="en-US"/>
              </w:rPr>
              <w:br/>
            </w:r>
            <w:r w:rsidRPr="00EE1DF0">
              <w:rPr>
                <w:rFonts w:ascii="Times New Roman" w:hAnsi="Times New Roman"/>
                <w:sz w:val="22"/>
                <w:lang w:val="en-US"/>
              </w:rPr>
              <w:t>Genøk-</w:t>
            </w:r>
            <w:r w:rsidRPr="00EE1DF0">
              <w:rPr>
                <w:rFonts w:ascii="Times New Roman" w:hAnsi="Times New Roman"/>
                <w:b/>
                <w:sz w:val="22"/>
                <w:lang w:val="en-US"/>
              </w:rPr>
              <w:t xml:space="preserve"> </w:t>
            </w:r>
            <w:r w:rsidRPr="00EE1DF0">
              <w:rPr>
                <w:rFonts w:ascii="Times New Roman" w:hAnsi="Times New Roman"/>
                <w:sz w:val="22"/>
                <w:lang w:val="en-US"/>
              </w:rPr>
              <w:t>Centre for Biosafety / Global Virtual University (GVU)</w:t>
            </w:r>
          </w:p>
        </w:tc>
      </w:tr>
      <w:tr w:rsidR="00984B07" w:rsidRPr="007065B1" w14:paraId="67B10F34" w14:textId="77777777">
        <w:tc>
          <w:tcPr>
            <w:tcW w:w="8568" w:type="dxa"/>
          </w:tcPr>
          <w:p w14:paraId="4D343A65"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9 Offering institutions</w:t>
            </w:r>
            <w:r w:rsidRPr="00EE1DF0">
              <w:rPr>
                <w:rFonts w:ascii="Times New Roman" w:hAnsi="Times New Roman"/>
                <w:b/>
                <w:sz w:val="22"/>
                <w:lang w:val="en-US"/>
              </w:rPr>
              <w:br/>
            </w:r>
            <w:r w:rsidRPr="00EE1DF0">
              <w:rPr>
                <w:rFonts w:ascii="Times New Roman" w:hAnsi="Times New Roman"/>
                <w:sz w:val="22"/>
                <w:lang w:val="en-US"/>
              </w:rPr>
              <w:t>Institute of Medical Biology, University of Tromsø</w:t>
            </w:r>
            <w:r w:rsidRPr="00EE1DF0">
              <w:rPr>
                <w:rFonts w:ascii="Times New Roman" w:hAnsi="Times New Roman"/>
                <w:b/>
                <w:sz w:val="22"/>
                <w:lang w:val="en-US"/>
              </w:rPr>
              <w:t xml:space="preserve">  </w:t>
            </w:r>
          </w:p>
        </w:tc>
      </w:tr>
      <w:tr w:rsidR="00984B07" w14:paraId="578516AC" w14:textId="77777777">
        <w:tc>
          <w:tcPr>
            <w:tcW w:w="8568" w:type="dxa"/>
          </w:tcPr>
          <w:p w14:paraId="0EA127EB" w14:textId="77777777" w:rsidR="00984B07" w:rsidRPr="00894324" w:rsidRDefault="00984B07">
            <w:pPr>
              <w:rPr>
                <w:rFonts w:ascii="Times New Roman" w:hAnsi="Times New Roman"/>
                <w:sz w:val="22"/>
              </w:rPr>
            </w:pPr>
            <w:r w:rsidRPr="00894324">
              <w:rPr>
                <w:rFonts w:ascii="Times New Roman" w:hAnsi="Times New Roman"/>
                <w:b/>
                <w:sz w:val="22"/>
              </w:rPr>
              <w:t>10 Course leader</w:t>
            </w:r>
            <w:r w:rsidRPr="00894324">
              <w:rPr>
                <w:rFonts w:ascii="Times New Roman" w:hAnsi="Times New Roman"/>
                <w:b/>
                <w:sz w:val="22"/>
              </w:rPr>
              <w:br/>
            </w:r>
            <w:r w:rsidRPr="00894324">
              <w:rPr>
                <w:rFonts w:ascii="Times New Roman" w:hAnsi="Times New Roman"/>
                <w:sz w:val="22"/>
              </w:rPr>
              <w:t>Anne Ingeborg Myhr and Terje Traavik</w:t>
            </w:r>
          </w:p>
        </w:tc>
      </w:tr>
      <w:tr w:rsidR="00984B07" w:rsidRPr="007065B1" w14:paraId="1561760E" w14:textId="77777777">
        <w:tc>
          <w:tcPr>
            <w:tcW w:w="8568" w:type="dxa"/>
          </w:tcPr>
          <w:p w14:paraId="27C39615"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11 Authors/Teaching group</w:t>
            </w:r>
            <w:r w:rsidRPr="00EE1DF0">
              <w:rPr>
                <w:rFonts w:ascii="Times New Roman" w:hAnsi="Times New Roman"/>
                <w:b/>
                <w:sz w:val="22"/>
                <w:lang w:val="en-US"/>
              </w:rPr>
              <w:br/>
              <w:t xml:space="preserve"> </w:t>
            </w:r>
            <w:r w:rsidRPr="00EE1DF0">
              <w:rPr>
                <w:rFonts w:ascii="Times New Roman" w:hAnsi="Times New Roman"/>
                <w:sz w:val="22"/>
                <w:lang w:val="en-US"/>
              </w:rPr>
              <w:t>Terje Traavik, Anne Ingeborg Myhr, Kaare Nielsen, Thomas Bøhn, Jan Husby</w:t>
            </w:r>
          </w:p>
        </w:tc>
      </w:tr>
      <w:tr w:rsidR="00984B07" w14:paraId="2E7F6ADF" w14:textId="77777777">
        <w:tc>
          <w:tcPr>
            <w:tcW w:w="8568" w:type="dxa"/>
          </w:tcPr>
          <w:p w14:paraId="56FAA311" w14:textId="77777777" w:rsidR="00984B07" w:rsidRPr="00894324" w:rsidRDefault="00984B07">
            <w:pPr>
              <w:rPr>
                <w:rFonts w:ascii="Times New Roman" w:hAnsi="Times New Roman"/>
                <w:b/>
                <w:sz w:val="22"/>
              </w:rPr>
            </w:pPr>
            <w:r w:rsidRPr="00894324">
              <w:rPr>
                <w:rFonts w:ascii="Times New Roman" w:hAnsi="Times New Roman"/>
                <w:b/>
                <w:sz w:val="22"/>
              </w:rPr>
              <w:t xml:space="preserve">12 Academic responsibility  </w:t>
            </w:r>
          </w:p>
          <w:p w14:paraId="684EB4EA" w14:textId="77777777" w:rsidR="00984B07" w:rsidRPr="00894324" w:rsidRDefault="00984B07">
            <w:pPr>
              <w:rPr>
                <w:rFonts w:ascii="Times New Roman" w:hAnsi="Times New Roman"/>
                <w:sz w:val="22"/>
              </w:rPr>
            </w:pPr>
            <w:r w:rsidRPr="00894324">
              <w:rPr>
                <w:rFonts w:ascii="Times New Roman" w:hAnsi="Times New Roman"/>
                <w:sz w:val="22"/>
              </w:rPr>
              <w:t>Terje Traavik</w:t>
            </w:r>
          </w:p>
        </w:tc>
      </w:tr>
      <w:tr w:rsidR="00984B07" w:rsidRPr="007065B1" w14:paraId="2E9B79AD" w14:textId="77777777">
        <w:tc>
          <w:tcPr>
            <w:tcW w:w="8568" w:type="dxa"/>
          </w:tcPr>
          <w:p w14:paraId="6933BC22" w14:textId="77777777" w:rsidR="00984B07" w:rsidRPr="00894324" w:rsidRDefault="00984B07">
            <w:pPr>
              <w:numPr>
                <w:ilvl w:val="0"/>
                <w:numId w:val="31"/>
              </w:numPr>
              <w:rPr>
                <w:rFonts w:ascii="Times New Roman" w:hAnsi="Times New Roman"/>
                <w:b/>
                <w:sz w:val="22"/>
              </w:rPr>
            </w:pPr>
            <w:r w:rsidRPr="00894324">
              <w:rPr>
                <w:rFonts w:ascii="Times New Roman" w:hAnsi="Times New Roman"/>
                <w:b/>
                <w:sz w:val="22"/>
              </w:rPr>
              <w:t xml:space="preserve">Copyright </w:t>
            </w:r>
          </w:p>
          <w:p w14:paraId="00C55D5D" w14:textId="77777777" w:rsidR="00984B07" w:rsidRPr="00EE1DF0" w:rsidRDefault="00984B07">
            <w:pPr>
              <w:rPr>
                <w:rFonts w:ascii="Times New Roman" w:hAnsi="Times New Roman"/>
                <w:b/>
                <w:sz w:val="22"/>
                <w:lang w:val="en-US"/>
              </w:rPr>
            </w:pPr>
            <w:r w:rsidRPr="00EE1DF0">
              <w:rPr>
                <w:rFonts w:ascii="Times New Roman" w:hAnsi="Times New Roman"/>
                <w:sz w:val="22"/>
                <w:lang w:val="en-US"/>
              </w:rPr>
              <w:t>Authors,</w:t>
            </w:r>
            <w:r w:rsidRPr="00EE1DF0">
              <w:rPr>
                <w:rFonts w:ascii="Times New Roman" w:hAnsi="Times New Roman"/>
                <w:b/>
                <w:sz w:val="22"/>
                <w:lang w:val="en-US"/>
              </w:rPr>
              <w:t xml:space="preserve"> </w:t>
            </w:r>
            <w:r w:rsidRPr="00EE1DF0">
              <w:rPr>
                <w:rFonts w:ascii="Times New Roman" w:hAnsi="Times New Roman"/>
                <w:sz w:val="22"/>
                <w:lang w:val="en-US"/>
              </w:rPr>
              <w:t>University of Tromsø, Genøk-Centre for Biosafety</w:t>
            </w:r>
          </w:p>
        </w:tc>
      </w:tr>
      <w:tr w:rsidR="00984B07" w:rsidRPr="007065B1" w14:paraId="5D031A68" w14:textId="77777777">
        <w:tc>
          <w:tcPr>
            <w:tcW w:w="8568" w:type="dxa"/>
          </w:tcPr>
          <w:p w14:paraId="1D97A0DE"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 xml:space="preserve">14 Aims </w:t>
            </w:r>
            <w:r w:rsidRPr="00EE1DF0">
              <w:rPr>
                <w:rFonts w:ascii="Times New Roman" w:hAnsi="Times New Roman"/>
                <w:i/>
                <w:sz w:val="22"/>
                <w:lang w:val="en-US"/>
              </w:rPr>
              <w:t>(What the course shall achieve in general terms)</w:t>
            </w:r>
            <w:r w:rsidRPr="00EE1DF0">
              <w:rPr>
                <w:rFonts w:ascii="Times New Roman" w:hAnsi="Times New Roman"/>
                <w:i/>
                <w:sz w:val="22"/>
                <w:lang w:val="en-US"/>
              </w:rPr>
              <w:br/>
            </w:r>
            <w:r w:rsidRPr="00EE1DF0">
              <w:rPr>
                <w:rFonts w:ascii="Times New Roman" w:hAnsi="Times New Roman"/>
                <w:sz w:val="22"/>
                <w:lang w:val="en-US"/>
              </w:rPr>
              <w:t xml:space="preserve">The course is designed to provide policy makers, regulators, scientists and NGOs/civil society leaders, specifically from developing countries (ODA-countries), with the necessary balanced and critical knowledge and training in crucial GE/GMO issues. </w:t>
            </w:r>
          </w:p>
        </w:tc>
      </w:tr>
      <w:tr w:rsidR="00984B07" w:rsidRPr="007065B1" w14:paraId="6955BBB3" w14:textId="77777777">
        <w:tc>
          <w:tcPr>
            <w:tcW w:w="8568" w:type="dxa"/>
          </w:tcPr>
          <w:p w14:paraId="5B19015A"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 xml:space="preserve">15  Learning resources </w:t>
            </w:r>
            <w:r w:rsidRPr="00EE1DF0">
              <w:rPr>
                <w:rFonts w:ascii="Times New Roman" w:hAnsi="Times New Roman"/>
                <w:i/>
                <w:sz w:val="22"/>
                <w:lang w:val="en-US"/>
              </w:rPr>
              <w:t>(Types of learning material etc)</w:t>
            </w:r>
            <w:r w:rsidRPr="00EE1DF0">
              <w:rPr>
                <w:rFonts w:ascii="Times New Roman" w:hAnsi="Times New Roman"/>
                <w:i/>
                <w:sz w:val="22"/>
                <w:lang w:val="en-US"/>
              </w:rPr>
              <w:br/>
            </w:r>
            <w:r w:rsidRPr="00EE1DF0">
              <w:rPr>
                <w:rFonts w:ascii="Times New Roman" w:hAnsi="Times New Roman"/>
                <w:sz w:val="22"/>
                <w:lang w:val="en-US"/>
              </w:rPr>
              <w:t>Learning Management System (LMS), articles, short online lectures (power point slides), module messages, video clipping, URL-links, online libraries, set book</w:t>
            </w:r>
          </w:p>
        </w:tc>
      </w:tr>
      <w:tr w:rsidR="00984B07" w:rsidRPr="007065B1" w14:paraId="1B9D702A" w14:textId="77777777">
        <w:tc>
          <w:tcPr>
            <w:tcW w:w="8568" w:type="dxa"/>
          </w:tcPr>
          <w:p w14:paraId="190EB259" w14:textId="77777777" w:rsidR="00984B07" w:rsidRPr="00EE1DF0" w:rsidRDefault="00984B07">
            <w:pPr>
              <w:rPr>
                <w:rFonts w:ascii="Times New Roman" w:hAnsi="Times New Roman"/>
                <w:sz w:val="22"/>
                <w:lang w:val="en-US"/>
              </w:rPr>
            </w:pPr>
            <w:r w:rsidRPr="00EE1DF0">
              <w:rPr>
                <w:rFonts w:ascii="Times New Roman" w:hAnsi="Times New Roman"/>
                <w:b/>
                <w:sz w:val="22"/>
                <w:lang w:val="en-US"/>
              </w:rPr>
              <w:t xml:space="preserve">16 Objectives of the course </w:t>
            </w:r>
            <w:r w:rsidRPr="00EE1DF0">
              <w:rPr>
                <w:rFonts w:ascii="Times New Roman" w:hAnsi="Times New Roman"/>
                <w:sz w:val="22"/>
                <w:lang w:val="en-US"/>
              </w:rPr>
              <w:t>(concrete student competence and skills on completion)</w:t>
            </w:r>
          </w:p>
          <w:p w14:paraId="63DCBE85" w14:textId="77777777" w:rsidR="00984B07" w:rsidRPr="00894324" w:rsidRDefault="00984B07">
            <w:pPr>
              <w:pStyle w:val="ListContinue"/>
              <w:ind w:left="0"/>
              <w:rPr>
                <w:i/>
                <w:sz w:val="22"/>
                <w:lang w:val="en-US"/>
              </w:rPr>
            </w:pPr>
            <w:r w:rsidRPr="00894324">
              <w:rPr>
                <w:i/>
                <w:sz w:val="22"/>
                <w:lang w:val="en-US"/>
              </w:rPr>
              <w:t>On completion of the GMO Biosafety course the students should have the ability to:</w:t>
            </w:r>
          </w:p>
          <w:p w14:paraId="2685EB61" w14:textId="77777777" w:rsidR="00984B07" w:rsidRPr="00EE1DF0" w:rsidRDefault="00984B07">
            <w:pPr>
              <w:numPr>
                <w:ilvl w:val="0"/>
                <w:numId w:val="1"/>
              </w:numPr>
              <w:rPr>
                <w:rFonts w:ascii="Times New Roman" w:hAnsi="Times New Roman"/>
                <w:sz w:val="22"/>
                <w:lang w:val="en-US"/>
              </w:rPr>
            </w:pPr>
            <w:r w:rsidRPr="00894324">
              <w:rPr>
                <w:rFonts w:ascii="Times New Roman" w:hAnsi="Times New Roman"/>
                <w:sz w:val="22"/>
                <w:lang w:val="en-US"/>
              </w:rPr>
              <w:lastRenderedPageBreak/>
              <w:t>Deal effectively with the complexity of issues related to the safety assessment and management of GE/GMO applications</w:t>
            </w:r>
            <w:r w:rsidRPr="00EE1DF0">
              <w:rPr>
                <w:rFonts w:ascii="Times New Roman" w:hAnsi="Times New Roman"/>
                <w:sz w:val="22"/>
                <w:lang w:val="en-US"/>
              </w:rPr>
              <w:t xml:space="preserve"> </w:t>
            </w:r>
          </w:p>
          <w:p w14:paraId="7AA3B3C3" w14:textId="77777777" w:rsidR="00984B07" w:rsidRPr="00EE1DF0" w:rsidRDefault="00984B07">
            <w:pPr>
              <w:numPr>
                <w:ilvl w:val="0"/>
                <w:numId w:val="1"/>
              </w:numPr>
              <w:rPr>
                <w:rFonts w:ascii="Times New Roman" w:hAnsi="Times New Roman"/>
                <w:sz w:val="22"/>
                <w:lang w:val="en-US"/>
              </w:rPr>
            </w:pPr>
            <w:r w:rsidRPr="00EE1DF0">
              <w:rPr>
                <w:rFonts w:ascii="Times New Roman" w:hAnsi="Times New Roman"/>
                <w:sz w:val="22"/>
                <w:lang w:val="en-US"/>
              </w:rPr>
              <w:t>Understand how to take a holistic approach to GE/GMO issues</w:t>
            </w:r>
          </w:p>
          <w:p w14:paraId="753443A3" w14:textId="77777777" w:rsidR="00984B07" w:rsidRPr="00894324" w:rsidRDefault="00984B07">
            <w:pPr>
              <w:pStyle w:val="BodyText"/>
              <w:rPr>
                <w:sz w:val="22"/>
                <w:lang w:val="en-US" w:eastAsia="nb-NO"/>
              </w:rPr>
            </w:pPr>
            <w:r w:rsidRPr="00894324">
              <w:rPr>
                <w:sz w:val="22"/>
                <w:lang w:val="en-US" w:eastAsia="nb-NO"/>
              </w:rPr>
              <w:t>The students will gain / improve skills in:</w:t>
            </w:r>
          </w:p>
          <w:p w14:paraId="7113B188" w14:textId="77777777" w:rsidR="00984B07" w:rsidRPr="00894324" w:rsidRDefault="00984B07">
            <w:pPr>
              <w:pStyle w:val="BodyText"/>
              <w:numPr>
                <w:ilvl w:val="0"/>
                <w:numId w:val="2"/>
              </w:numPr>
              <w:rPr>
                <w:i w:val="0"/>
                <w:sz w:val="22"/>
                <w:lang w:val="en-US" w:eastAsia="nb-NO"/>
              </w:rPr>
            </w:pPr>
            <w:r w:rsidRPr="00894324">
              <w:rPr>
                <w:i w:val="0"/>
                <w:sz w:val="22"/>
                <w:lang w:val="en-US" w:eastAsia="nb-NO"/>
              </w:rPr>
              <w:t>Academic writing</w:t>
            </w:r>
          </w:p>
          <w:p w14:paraId="1B8EAF36" w14:textId="77777777" w:rsidR="00984B07" w:rsidRPr="00894324" w:rsidRDefault="00984B07">
            <w:pPr>
              <w:pStyle w:val="BodyText"/>
              <w:numPr>
                <w:ilvl w:val="0"/>
                <w:numId w:val="2"/>
              </w:numPr>
              <w:rPr>
                <w:sz w:val="22"/>
                <w:lang w:val="en-US" w:eastAsia="nb-NO"/>
              </w:rPr>
            </w:pPr>
            <w:r w:rsidRPr="00894324">
              <w:rPr>
                <w:sz w:val="22"/>
                <w:lang w:val="en-US" w:eastAsia="nb-NO"/>
              </w:rPr>
              <w:t>Collaborative work on-line with peers by sharing ideas, analyzing problems and finding solutions</w:t>
            </w:r>
          </w:p>
          <w:p w14:paraId="4BE46762" w14:textId="77777777" w:rsidR="00984B07" w:rsidRPr="00894324" w:rsidRDefault="00984B07">
            <w:pPr>
              <w:pStyle w:val="BodyText"/>
              <w:rPr>
                <w:sz w:val="22"/>
                <w:lang w:val="en-US" w:eastAsia="nb-NO"/>
              </w:rPr>
            </w:pPr>
            <w:r w:rsidRPr="00894324">
              <w:rPr>
                <w:sz w:val="22"/>
                <w:lang w:val="en-US" w:eastAsia="nb-NO"/>
              </w:rPr>
              <w:t>The students should have developed or strengthened attitudes on:</w:t>
            </w:r>
          </w:p>
          <w:p w14:paraId="145F005B" w14:textId="77777777" w:rsidR="00984B07" w:rsidRPr="00894324" w:rsidRDefault="00984B07">
            <w:pPr>
              <w:pStyle w:val="BodyText"/>
              <w:numPr>
                <w:ilvl w:val="1"/>
                <w:numId w:val="2"/>
              </w:numPr>
              <w:rPr>
                <w:i w:val="0"/>
                <w:sz w:val="22"/>
              </w:rPr>
            </w:pPr>
            <w:r w:rsidRPr="00894324">
              <w:rPr>
                <w:i w:val="0"/>
                <w:sz w:val="22"/>
                <w:lang w:val="en-US" w:eastAsia="nb-NO"/>
              </w:rPr>
              <w:t>Different perspectives in research, risk management and assessment of GE/GMO projects and applications</w:t>
            </w:r>
          </w:p>
        </w:tc>
      </w:tr>
      <w:tr w:rsidR="00984B07" w:rsidRPr="00894324" w14:paraId="4D37CEA3" w14:textId="77777777">
        <w:tc>
          <w:tcPr>
            <w:tcW w:w="8568" w:type="dxa"/>
          </w:tcPr>
          <w:p w14:paraId="01E4AB37" w14:textId="77777777" w:rsidR="00984B07" w:rsidRPr="00EE1DF0" w:rsidRDefault="00984B07">
            <w:pPr>
              <w:rPr>
                <w:rFonts w:ascii="Times New Roman" w:hAnsi="Times New Roman"/>
                <w:i/>
                <w:sz w:val="22"/>
                <w:lang w:val="en-US"/>
              </w:rPr>
            </w:pPr>
            <w:r w:rsidRPr="00EE1DF0">
              <w:rPr>
                <w:rFonts w:ascii="Times New Roman" w:hAnsi="Times New Roman"/>
                <w:b/>
                <w:sz w:val="22"/>
                <w:lang w:val="en-US"/>
              </w:rPr>
              <w:lastRenderedPageBreak/>
              <w:t xml:space="preserve">Content description </w:t>
            </w:r>
            <w:r w:rsidRPr="00EE1DF0">
              <w:rPr>
                <w:rFonts w:ascii="Times New Roman" w:hAnsi="Times New Roman"/>
                <w:i/>
                <w:sz w:val="22"/>
                <w:lang w:val="en-US"/>
              </w:rPr>
              <w:t>(Content in each learning unit)</w:t>
            </w:r>
          </w:p>
          <w:p w14:paraId="3C891A0C" w14:textId="77777777" w:rsidR="00984B07" w:rsidRPr="00EE1DF0" w:rsidRDefault="00984B07">
            <w:pPr>
              <w:rPr>
                <w:rFonts w:ascii="Times New Roman" w:hAnsi="Times New Roman"/>
                <w:i/>
                <w:sz w:val="22"/>
                <w:lang w:val="en-US"/>
              </w:rPr>
            </w:pPr>
            <w:r w:rsidRPr="00EE1DF0">
              <w:rPr>
                <w:rFonts w:ascii="Times New Roman" w:hAnsi="Times New Roman"/>
                <w:i/>
                <w:sz w:val="22"/>
                <w:lang w:val="en-US"/>
              </w:rPr>
              <w:t xml:space="preserve">Note: Each module will contextualise by placing biological, ecological, cultural, social, ethical, legal aspects into a common framework. </w:t>
            </w:r>
          </w:p>
          <w:p w14:paraId="72B9199F" w14:textId="77777777" w:rsidR="00984B07" w:rsidRPr="00EE1DF0" w:rsidRDefault="00984B07">
            <w:pPr>
              <w:rPr>
                <w:rFonts w:ascii="Times New Roman" w:hAnsi="Times New Roman"/>
                <w:i/>
                <w:sz w:val="22"/>
                <w:lang w:val="en-US"/>
              </w:rPr>
            </w:pPr>
            <w:r w:rsidRPr="00EE1DF0">
              <w:rPr>
                <w:rFonts w:ascii="Times New Roman" w:hAnsi="Times New Roman"/>
                <w:i/>
                <w:sz w:val="22"/>
                <w:lang w:val="en-US"/>
              </w:rPr>
              <w:br/>
              <w:t>Module 1</w:t>
            </w:r>
          </w:p>
          <w:p w14:paraId="4218E2BF"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 xml:space="preserve">Introduction to context and issues of the course. </w:t>
            </w:r>
          </w:p>
          <w:p w14:paraId="4FBF8823" w14:textId="77777777" w:rsidR="00984B07" w:rsidRPr="00894324" w:rsidRDefault="00984B07">
            <w:pPr>
              <w:numPr>
                <w:ilvl w:val="0"/>
                <w:numId w:val="4"/>
              </w:numPr>
              <w:rPr>
                <w:rFonts w:ascii="Times New Roman" w:hAnsi="Times New Roman"/>
                <w:sz w:val="22"/>
              </w:rPr>
            </w:pPr>
            <w:r w:rsidRPr="00894324">
              <w:rPr>
                <w:rFonts w:ascii="Times New Roman" w:hAnsi="Times New Roman"/>
                <w:sz w:val="22"/>
              </w:rPr>
              <w:t xml:space="preserve">The Cartagena Protocol. </w:t>
            </w:r>
          </w:p>
          <w:p w14:paraId="01D67CE3" w14:textId="77777777" w:rsidR="00984B07" w:rsidRPr="00894324" w:rsidRDefault="00984B07">
            <w:pPr>
              <w:numPr>
                <w:ilvl w:val="0"/>
                <w:numId w:val="3"/>
              </w:numPr>
              <w:rPr>
                <w:rFonts w:ascii="Times New Roman" w:hAnsi="Times New Roman"/>
                <w:sz w:val="22"/>
              </w:rPr>
            </w:pPr>
            <w:r w:rsidRPr="00894324">
              <w:rPr>
                <w:rFonts w:ascii="Times New Roman" w:hAnsi="Times New Roman"/>
                <w:sz w:val="22"/>
              </w:rPr>
              <w:t>Foundations of gene ecology</w:t>
            </w:r>
          </w:p>
          <w:p w14:paraId="1C81BF99" w14:textId="77777777" w:rsidR="00984B07" w:rsidRPr="00894324" w:rsidRDefault="00984B07">
            <w:pPr>
              <w:numPr>
                <w:ilvl w:val="0"/>
                <w:numId w:val="3"/>
              </w:numPr>
              <w:rPr>
                <w:rFonts w:ascii="Times New Roman" w:hAnsi="Times New Roman"/>
                <w:sz w:val="22"/>
              </w:rPr>
            </w:pPr>
            <w:r w:rsidRPr="00894324">
              <w:rPr>
                <w:rFonts w:ascii="Times New Roman" w:hAnsi="Times New Roman"/>
                <w:sz w:val="22"/>
              </w:rPr>
              <w:t>The “ holistic corridor”</w:t>
            </w:r>
          </w:p>
          <w:p w14:paraId="38A00DBA" w14:textId="77777777" w:rsidR="00984B07" w:rsidRPr="00894324" w:rsidRDefault="00984B07">
            <w:pPr>
              <w:rPr>
                <w:rFonts w:ascii="Times New Roman" w:hAnsi="Times New Roman"/>
                <w:i/>
                <w:sz w:val="22"/>
              </w:rPr>
            </w:pPr>
            <w:r w:rsidRPr="00894324">
              <w:rPr>
                <w:rFonts w:ascii="Times New Roman" w:hAnsi="Times New Roman"/>
                <w:i/>
                <w:sz w:val="22"/>
              </w:rPr>
              <w:t>Module 2</w:t>
            </w:r>
          </w:p>
          <w:p w14:paraId="6F3B6B70"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Introduction to genomics and molecular biology.</w:t>
            </w:r>
          </w:p>
          <w:p w14:paraId="5595A3D8" w14:textId="77777777" w:rsidR="00984B07" w:rsidRPr="00894324" w:rsidRDefault="00984B07">
            <w:pPr>
              <w:numPr>
                <w:ilvl w:val="0"/>
                <w:numId w:val="3"/>
              </w:numPr>
              <w:rPr>
                <w:rFonts w:ascii="Times New Roman" w:hAnsi="Times New Roman"/>
                <w:sz w:val="22"/>
              </w:rPr>
            </w:pPr>
            <w:r w:rsidRPr="00894324">
              <w:rPr>
                <w:rFonts w:ascii="Times New Roman" w:hAnsi="Times New Roman"/>
                <w:sz w:val="22"/>
              </w:rPr>
              <w:t xml:space="preserve">The structure of DNA </w:t>
            </w:r>
          </w:p>
          <w:p w14:paraId="68BB6E8E" w14:textId="77777777" w:rsidR="00984B07" w:rsidRPr="00894324" w:rsidRDefault="00984B07">
            <w:pPr>
              <w:numPr>
                <w:ilvl w:val="0"/>
                <w:numId w:val="3"/>
              </w:numPr>
              <w:rPr>
                <w:rFonts w:ascii="Times New Roman" w:hAnsi="Times New Roman"/>
                <w:sz w:val="22"/>
              </w:rPr>
            </w:pPr>
            <w:r w:rsidRPr="00894324">
              <w:rPr>
                <w:rFonts w:ascii="Times New Roman" w:hAnsi="Times New Roman"/>
                <w:sz w:val="22"/>
              </w:rPr>
              <w:t>Function of genes and genomes</w:t>
            </w:r>
          </w:p>
          <w:p w14:paraId="798D3CA9" w14:textId="77777777" w:rsidR="00984B07" w:rsidRPr="00EE1DF0" w:rsidRDefault="00984B07">
            <w:pPr>
              <w:numPr>
                <w:ilvl w:val="0"/>
                <w:numId w:val="3"/>
              </w:numPr>
              <w:rPr>
                <w:rFonts w:ascii="Times New Roman" w:hAnsi="Times New Roman"/>
                <w:sz w:val="22"/>
                <w:lang w:val="en-US"/>
              </w:rPr>
            </w:pPr>
            <w:r w:rsidRPr="00EE1DF0">
              <w:rPr>
                <w:rFonts w:ascii="Times New Roman" w:hAnsi="Times New Roman"/>
                <w:sz w:val="22"/>
                <w:lang w:val="en-US"/>
              </w:rPr>
              <w:t>The fall of the central dogma; DNA-RNA-protein</w:t>
            </w:r>
          </w:p>
          <w:p w14:paraId="3A5D21FF" w14:textId="77777777" w:rsidR="00984B07" w:rsidRPr="00894324" w:rsidRDefault="00984B07">
            <w:pPr>
              <w:numPr>
                <w:ilvl w:val="0"/>
                <w:numId w:val="3"/>
              </w:numPr>
              <w:rPr>
                <w:rFonts w:ascii="Times New Roman" w:hAnsi="Times New Roman"/>
                <w:sz w:val="22"/>
              </w:rPr>
            </w:pPr>
            <w:r w:rsidRPr="00894324">
              <w:rPr>
                <w:rFonts w:ascii="Times New Roman" w:hAnsi="Times New Roman"/>
                <w:sz w:val="22"/>
              </w:rPr>
              <w:t>Epigenomics</w:t>
            </w:r>
          </w:p>
          <w:p w14:paraId="21EDFE31" w14:textId="77777777" w:rsidR="00984B07" w:rsidRPr="00EE1DF0" w:rsidRDefault="00984B07">
            <w:pPr>
              <w:numPr>
                <w:ilvl w:val="0"/>
                <w:numId w:val="3"/>
              </w:numPr>
              <w:rPr>
                <w:rFonts w:ascii="Times New Roman" w:hAnsi="Times New Roman"/>
                <w:sz w:val="22"/>
                <w:lang w:val="en-US"/>
              </w:rPr>
            </w:pPr>
            <w:r w:rsidRPr="00EE1DF0">
              <w:rPr>
                <w:rFonts w:ascii="Times New Roman" w:hAnsi="Times New Roman"/>
                <w:sz w:val="22"/>
                <w:lang w:val="en-US"/>
              </w:rPr>
              <w:t xml:space="preserve">Ethical perspectives on the science underpinning genetic engineering </w:t>
            </w:r>
          </w:p>
          <w:p w14:paraId="423D6D60" w14:textId="77777777" w:rsidR="00984B07" w:rsidRPr="00EE1DF0" w:rsidRDefault="00984B07">
            <w:pPr>
              <w:rPr>
                <w:rFonts w:ascii="Times New Roman" w:hAnsi="Times New Roman"/>
                <w:i/>
                <w:sz w:val="22"/>
                <w:lang w:val="en-US"/>
              </w:rPr>
            </w:pPr>
            <w:r w:rsidRPr="00EE1DF0">
              <w:rPr>
                <w:rFonts w:ascii="Times New Roman" w:hAnsi="Times New Roman"/>
                <w:i/>
                <w:sz w:val="22"/>
                <w:lang w:val="en-US"/>
              </w:rPr>
              <w:t>Module 3</w:t>
            </w:r>
          </w:p>
          <w:p w14:paraId="4999D1F8"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Biodiversity as source of genetic resources</w:t>
            </w:r>
          </w:p>
          <w:p w14:paraId="2D18E59F" w14:textId="77777777" w:rsidR="00984B07" w:rsidRPr="00EE1DF0" w:rsidRDefault="00984B07">
            <w:pPr>
              <w:numPr>
                <w:ilvl w:val="0"/>
                <w:numId w:val="7"/>
              </w:numPr>
              <w:rPr>
                <w:rFonts w:ascii="Times New Roman" w:hAnsi="Times New Roman"/>
                <w:sz w:val="22"/>
                <w:lang w:val="en-US"/>
              </w:rPr>
            </w:pPr>
            <w:r w:rsidRPr="00EE1DF0">
              <w:rPr>
                <w:rFonts w:ascii="Times New Roman" w:hAnsi="Times New Roman"/>
                <w:sz w:val="22"/>
                <w:lang w:val="en-US"/>
              </w:rPr>
              <w:t>The ecosystem as a donor and recipient of genes</w:t>
            </w:r>
          </w:p>
          <w:p w14:paraId="2F2DC607" w14:textId="77777777" w:rsidR="00984B07" w:rsidRPr="00894324" w:rsidRDefault="00984B07">
            <w:pPr>
              <w:numPr>
                <w:ilvl w:val="0"/>
                <w:numId w:val="5"/>
              </w:numPr>
              <w:rPr>
                <w:rFonts w:ascii="Times New Roman" w:hAnsi="Times New Roman"/>
                <w:sz w:val="22"/>
              </w:rPr>
            </w:pPr>
            <w:r w:rsidRPr="00894324">
              <w:rPr>
                <w:rFonts w:ascii="Times New Roman" w:hAnsi="Times New Roman"/>
                <w:sz w:val="22"/>
              </w:rPr>
              <w:t>Implications of intellectual property rights</w:t>
            </w:r>
          </w:p>
          <w:p w14:paraId="0A12B60A" w14:textId="77777777" w:rsidR="00984B07" w:rsidRPr="00894324" w:rsidRDefault="00984B07">
            <w:pPr>
              <w:numPr>
                <w:ilvl w:val="0"/>
                <w:numId w:val="5"/>
              </w:numPr>
              <w:rPr>
                <w:rFonts w:ascii="Times New Roman" w:hAnsi="Times New Roman"/>
                <w:sz w:val="22"/>
              </w:rPr>
            </w:pPr>
            <w:r w:rsidRPr="00894324">
              <w:rPr>
                <w:rFonts w:ascii="Times New Roman" w:hAnsi="Times New Roman"/>
                <w:sz w:val="22"/>
              </w:rPr>
              <w:t>Genomics, commercialization and environmental knowlegde</w:t>
            </w:r>
          </w:p>
          <w:p w14:paraId="0ADE59A7" w14:textId="77777777" w:rsidR="00984B07" w:rsidRPr="00EE1DF0" w:rsidRDefault="00984B07">
            <w:pPr>
              <w:numPr>
                <w:ilvl w:val="0"/>
                <w:numId w:val="5"/>
              </w:numPr>
              <w:rPr>
                <w:rFonts w:ascii="Times New Roman" w:hAnsi="Times New Roman"/>
                <w:sz w:val="22"/>
                <w:lang w:val="en-US"/>
              </w:rPr>
            </w:pPr>
            <w:r w:rsidRPr="00EE1DF0">
              <w:rPr>
                <w:rFonts w:ascii="Times New Roman" w:hAnsi="Times New Roman"/>
                <w:sz w:val="22"/>
                <w:lang w:val="en-US"/>
              </w:rPr>
              <w:t>Biodiversity usage and the rights of indigenous peoples and local communities</w:t>
            </w:r>
          </w:p>
          <w:p w14:paraId="0F22221B" w14:textId="77777777" w:rsidR="00984B07" w:rsidRPr="00894324" w:rsidRDefault="00984B07">
            <w:pPr>
              <w:rPr>
                <w:rFonts w:ascii="Times New Roman" w:hAnsi="Times New Roman"/>
                <w:sz w:val="22"/>
              </w:rPr>
            </w:pPr>
            <w:r w:rsidRPr="00894324">
              <w:rPr>
                <w:rFonts w:ascii="Times New Roman" w:hAnsi="Times New Roman"/>
                <w:i/>
                <w:sz w:val="22"/>
              </w:rPr>
              <w:t>Module 4</w:t>
            </w:r>
            <w:r w:rsidRPr="00894324">
              <w:rPr>
                <w:rFonts w:ascii="Times New Roman" w:hAnsi="Times New Roman"/>
                <w:sz w:val="22"/>
              </w:rPr>
              <w:br/>
              <w:t>Genes, DNA and vectors</w:t>
            </w:r>
          </w:p>
          <w:p w14:paraId="2B830F65" w14:textId="77777777" w:rsidR="00984B07" w:rsidRPr="00EE1DF0" w:rsidRDefault="00984B07">
            <w:pPr>
              <w:numPr>
                <w:ilvl w:val="0"/>
                <w:numId w:val="5"/>
              </w:numPr>
              <w:rPr>
                <w:rFonts w:ascii="Times New Roman" w:hAnsi="Times New Roman"/>
                <w:sz w:val="22"/>
                <w:lang w:val="en-US"/>
              </w:rPr>
            </w:pPr>
            <w:r w:rsidRPr="00EE1DF0">
              <w:rPr>
                <w:rFonts w:ascii="Times New Roman" w:hAnsi="Times New Roman"/>
                <w:sz w:val="22"/>
                <w:lang w:val="en-US"/>
              </w:rPr>
              <w:t>Methods for recombinant DNA technology and genetic engineering</w:t>
            </w:r>
          </w:p>
          <w:p w14:paraId="5DF26843" w14:textId="77777777" w:rsidR="00984B07" w:rsidRPr="00EE1DF0" w:rsidRDefault="00984B07">
            <w:pPr>
              <w:numPr>
                <w:ilvl w:val="0"/>
                <w:numId w:val="5"/>
              </w:numPr>
              <w:rPr>
                <w:rFonts w:ascii="Times New Roman" w:hAnsi="Times New Roman"/>
                <w:sz w:val="22"/>
                <w:lang w:val="en-US"/>
              </w:rPr>
            </w:pPr>
            <w:r w:rsidRPr="00EE1DF0">
              <w:rPr>
                <w:rFonts w:ascii="Times New Roman" w:hAnsi="Times New Roman"/>
                <w:sz w:val="22"/>
                <w:lang w:val="en-US"/>
              </w:rPr>
              <w:t>Changes in the genome, transcriptome, proteome and epigenome</w:t>
            </w:r>
          </w:p>
          <w:p w14:paraId="3796B2A0" w14:textId="77777777" w:rsidR="00984B07" w:rsidRPr="00EE1DF0" w:rsidRDefault="00984B07">
            <w:pPr>
              <w:numPr>
                <w:ilvl w:val="0"/>
                <w:numId w:val="5"/>
              </w:numPr>
              <w:rPr>
                <w:rFonts w:ascii="Times New Roman" w:hAnsi="Times New Roman"/>
                <w:sz w:val="22"/>
                <w:lang w:val="en-US"/>
              </w:rPr>
            </w:pPr>
            <w:r w:rsidRPr="00EE1DF0">
              <w:rPr>
                <w:rFonts w:ascii="Times New Roman" w:hAnsi="Times New Roman"/>
                <w:sz w:val="22"/>
                <w:lang w:val="en-US"/>
              </w:rPr>
              <w:t>Horizontal and vertical gene transfer –where and how</w:t>
            </w:r>
          </w:p>
          <w:p w14:paraId="2B4F6743" w14:textId="77777777" w:rsidR="00984B07" w:rsidRPr="00EE1DF0" w:rsidRDefault="00984B07">
            <w:pPr>
              <w:numPr>
                <w:ilvl w:val="0"/>
                <w:numId w:val="5"/>
              </w:numPr>
              <w:rPr>
                <w:rFonts w:ascii="Times New Roman" w:hAnsi="Times New Roman"/>
                <w:sz w:val="22"/>
                <w:lang w:val="en-US"/>
              </w:rPr>
            </w:pPr>
            <w:r w:rsidRPr="00EE1DF0">
              <w:rPr>
                <w:rFonts w:ascii="Times New Roman" w:hAnsi="Times New Roman"/>
                <w:sz w:val="22"/>
                <w:lang w:val="en-US"/>
              </w:rPr>
              <w:t>Present and potential future GMO and genetic engineering applications</w:t>
            </w:r>
          </w:p>
          <w:p w14:paraId="20394597" w14:textId="77777777" w:rsidR="00984B07" w:rsidRPr="00894324" w:rsidRDefault="00984B07">
            <w:pPr>
              <w:numPr>
                <w:ilvl w:val="0"/>
                <w:numId w:val="5"/>
              </w:numPr>
              <w:rPr>
                <w:rFonts w:ascii="Times New Roman" w:hAnsi="Times New Roman"/>
                <w:sz w:val="22"/>
              </w:rPr>
            </w:pPr>
            <w:r w:rsidRPr="00894324">
              <w:rPr>
                <w:rFonts w:ascii="Times New Roman" w:hAnsi="Times New Roman"/>
                <w:sz w:val="22"/>
              </w:rPr>
              <w:t>Risk concerns and knowledge gaps</w:t>
            </w:r>
          </w:p>
          <w:p w14:paraId="502F79F0" w14:textId="77777777" w:rsidR="00984B07" w:rsidRPr="00894324" w:rsidRDefault="00984B07">
            <w:pPr>
              <w:rPr>
                <w:rFonts w:ascii="Times New Roman" w:hAnsi="Times New Roman"/>
                <w:i/>
                <w:sz w:val="22"/>
              </w:rPr>
            </w:pPr>
            <w:r w:rsidRPr="00894324">
              <w:rPr>
                <w:rFonts w:ascii="Times New Roman" w:hAnsi="Times New Roman"/>
                <w:i/>
                <w:sz w:val="22"/>
              </w:rPr>
              <w:t>Module 5</w:t>
            </w:r>
          </w:p>
          <w:p w14:paraId="4865BBFC" w14:textId="77777777" w:rsidR="00984B07" w:rsidRPr="00894324" w:rsidRDefault="00984B07">
            <w:pPr>
              <w:rPr>
                <w:rFonts w:ascii="Times New Roman" w:hAnsi="Times New Roman"/>
                <w:sz w:val="22"/>
              </w:rPr>
            </w:pPr>
            <w:r w:rsidRPr="00894324">
              <w:rPr>
                <w:rFonts w:ascii="Times New Roman" w:hAnsi="Times New Roman"/>
                <w:sz w:val="22"/>
              </w:rPr>
              <w:t>Risk assessment issues</w:t>
            </w:r>
          </w:p>
          <w:p w14:paraId="01E99D8C" w14:textId="77777777" w:rsidR="00984B07" w:rsidRPr="00EE1DF0" w:rsidRDefault="00984B07">
            <w:pPr>
              <w:numPr>
                <w:ilvl w:val="0"/>
                <w:numId w:val="6"/>
              </w:numPr>
              <w:rPr>
                <w:rFonts w:ascii="Times New Roman" w:hAnsi="Times New Roman"/>
                <w:sz w:val="22"/>
                <w:lang w:val="en-US"/>
              </w:rPr>
            </w:pPr>
            <w:r w:rsidRPr="00EE1DF0">
              <w:rPr>
                <w:rFonts w:ascii="Times New Roman" w:hAnsi="Times New Roman"/>
                <w:sz w:val="22"/>
                <w:lang w:val="en-US"/>
              </w:rPr>
              <w:t>Contained use versus deliberate release of GMOs</w:t>
            </w:r>
          </w:p>
          <w:p w14:paraId="7A4DC605" w14:textId="77777777" w:rsidR="00984B07" w:rsidRPr="00EE1DF0" w:rsidRDefault="00984B07">
            <w:pPr>
              <w:numPr>
                <w:ilvl w:val="0"/>
                <w:numId w:val="6"/>
              </w:numPr>
              <w:rPr>
                <w:rFonts w:ascii="Times New Roman" w:hAnsi="Times New Roman"/>
                <w:sz w:val="22"/>
                <w:lang w:val="en-US"/>
              </w:rPr>
            </w:pPr>
            <w:r w:rsidRPr="00EE1DF0">
              <w:rPr>
                <w:rFonts w:ascii="Times New Roman" w:hAnsi="Times New Roman"/>
                <w:sz w:val="22"/>
                <w:lang w:val="en-US"/>
              </w:rPr>
              <w:t>Ecological aspects; influence on ecosystem function and impact on biodiversity</w:t>
            </w:r>
          </w:p>
          <w:p w14:paraId="14B29692" w14:textId="77777777" w:rsidR="00984B07" w:rsidRPr="00EE1DF0" w:rsidRDefault="00984B07">
            <w:pPr>
              <w:numPr>
                <w:ilvl w:val="0"/>
                <w:numId w:val="6"/>
              </w:numPr>
              <w:rPr>
                <w:rFonts w:ascii="Times New Roman" w:hAnsi="Times New Roman"/>
                <w:sz w:val="22"/>
                <w:lang w:val="en-US"/>
              </w:rPr>
            </w:pPr>
            <w:r w:rsidRPr="00EE1DF0">
              <w:rPr>
                <w:rFonts w:ascii="Times New Roman" w:hAnsi="Times New Roman"/>
                <w:sz w:val="22"/>
                <w:lang w:val="en-US"/>
              </w:rPr>
              <w:t>Health aspects; toxicology, allergenicity and cocarcinogenesis</w:t>
            </w:r>
          </w:p>
          <w:p w14:paraId="2247270C" w14:textId="77777777" w:rsidR="00984B07" w:rsidRPr="00EE1DF0" w:rsidRDefault="00984B07">
            <w:pPr>
              <w:numPr>
                <w:ilvl w:val="0"/>
                <w:numId w:val="6"/>
              </w:numPr>
              <w:rPr>
                <w:rFonts w:ascii="Times New Roman" w:hAnsi="Times New Roman"/>
                <w:sz w:val="22"/>
                <w:lang w:val="en-US"/>
              </w:rPr>
            </w:pPr>
            <w:r w:rsidRPr="00EE1DF0">
              <w:rPr>
                <w:rFonts w:ascii="Times New Roman" w:hAnsi="Times New Roman"/>
                <w:sz w:val="22"/>
                <w:lang w:val="en-US"/>
              </w:rPr>
              <w:t>How to deal with risk, uncertainty and complexity</w:t>
            </w:r>
          </w:p>
          <w:p w14:paraId="1EB1C031" w14:textId="77777777" w:rsidR="00984B07" w:rsidRPr="00894324" w:rsidRDefault="00984B07">
            <w:pPr>
              <w:rPr>
                <w:rFonts w:ascii="Times New Roman" w:hAnsi="Times New Roman"/>
                <w:i/>
                <w:sz w:val="22"/>
              </w:rPr>
            </w:pPr>
            <w:r w:rsidRPr="00894324">
              <w:rPr>
                <w:rFonts w:ascii="Times New Roman" w:hAnsi="Times New Roman"/>
                <w:i/>
                <w:sz w:val="22"/>
              </w:rPr>
              <w:t>Module 6</w:t>
            </w:r>
          </w:p>
          <w:p w14:paraId="2426E08F" w14:textId="77777777" w:rsidR="00984B07" w:rsidRPr="00894324" w:rsidRDefault="00984B07">
            <w:pPr>
              <w:rPr>
                <w:rFonts w:ascii="Times New Roman" w:hAnsi="Times New Roman"/>
                <w:sz w:val="22"/>
              </w:rPr>
            </w:pPr>
            <w:r w:rsidRPr="00894324">
              <w:rPr>
                <w:rFonts w:ascii="Times New Roman" w:hAnsi="Times New Roman"/>
                <w:sz w:val="22"/>
              </w:rPr>
              <w:t>The regulatory framework</w:t>
            </w:r>
          </w:p>
          <w:p w14:paraId="02818FBE" w14:textId="77777777" w:rsidR="00984B07" w:rsidRPr="00894324" w:rsidRDefault="00984B07">
            <w:pPr>
              <w:numPr>
                <w:ilvl w:val="0"/>
                <w:numId w:val="9"/>
              </w:numPr>
              <w:rPr>
                <w:rFonts w:ascii="Times New Roman" w:hAnsi="Times New Roman"/>
                <w:sz w:val="22"/>
              </w:rPr>
            </w:pPr>
            <w:r w:rsidRPr="00894324">
              <w:rPr>
                <w:rFonts w:ascii="Times New Roman" w:hAnsi="Times New Roman"/>
                <w:sz w:val="22"/>
              </w:rPr>
              <w:t>The precautionary principle</w:t>
            </w:r>
          </w:p>
          <w:p w14:paraId="3F740B92" w14:textId="77777777" w:rsidR="00984B07" w:rsidRPr="00EE1DF0" w:rsidRDefault="00984B07">
            <w:pPr>
              <w:numPr>
                <w:ilvl w:val="0"/>
                <w:numId w:val="9"/>
              </w:numPr>
              <w:rPr>
                <w:rFonts w:ascii="Times New Roman" w:hAnsi="Times New Roman"/>
                <w:sz w:val="22"/>
                <w:lang w:val="en-US"/>
              </w:rPr>
            </w:pPr>
            <w:r w:rsidRPr="00EE1DF0">
              <w:rPr>
                <w:rFonts w:ascii="Times New Roman" w:hAnsi="Times New Roman"/>
                <w:sz w:val="22"/>
                <w:lang w:val="en-US"/>
              </w:rPr>
              <w:t>Implementing sustainability, ethical and socio-economic concerns</w:t>
            </w:r>
          </w:p>
          <w:p w14:paraId="61ECA593" w14:textId="77777777" w:rsidR="00984B07" w:rsidRPr="00894324" w:rsidRDefault="00984B07">
            <w:pPr>
              <w:numPr>
                <w:ilvl w:val="0"/>
                <w:numId w:val="9"/>
              </w:numPr>
              <w:rPr>
                <w:rFonts w:ascii="Times New Roman" w:hAnsi="Times New Roman"/>
                <w:sz w:val="22"/>
              </w:rPr>
            </w:pPr>
            <w:r w:rsidRPr="00894324">
              <w:rPr>
                <w:rFonts w:ascii="Times New Roman" w:hAnsi="Times New Roman"/>
                <w:sz w:val="22"/>
              </w:rPr>
              <w:t>National biosafety policy and law</w:t>
            </w:r>
          </w:p>
          <w:p w14:paraId="4E98D876" w14:textId="77777777" w:rsidR="00984B07" w:rsidRPr="00894324" w:rsidRDefault="00984B07">
            <w:pPr>
              <w:numPr>
                <w:ilvl w:val="0"/>
                <w:numId w:val="9"/>
              </w:numPr>
              <w:rPr>
                <w:rFonts w:ascii="Times New Roman" w:hAnsi="Times New Roman"/>
                <w:sz w:val="22"/>
              </w:rPr>
            </w:pPr>
            <w:r w:rsidRPr="00894324">
              <w:rPr>
                <w:rFonts w:ascii="Times New Roman" w:hAnsi="Times New Roman"/>
                <w:sz w:val="22"/>
              </w:rPr>
              <w:t>The Cartagena Protocol on biosafety</w:t>
            </w:r>
          </w:p>
          <w:p w14:paraId="58B4FB76" w14:textId="77777777" w:rsidR="00984B07" w:rsidRPr="00EE1DF0" w:rsidRDefault="00984B07">
            <w:pPr>
              <w:numPr>
                <w:ilvl w:val="0"/>
                <w:numId w:val="9"/>
              </w:numPr>
              <w:rPr>
                <w:rFonts w:ascii="Times New Roman" w:hAnsi="Times New Roman"/>
                <w:sz w:val="22"/>
                <w:lang w:val="en-US"/>
              </w:rPr>
            </w:pPr>
            <w:r w:rsidRPr="00EE1DF0">
              <w:rPr>
                <w:rFonts w:ascii="Times New Roman" w:hAnsi="Times New Roman"/>
                <w:sz w:val="22"/>
                <w:lang w:val="en-US"/>
              </w:rPr>
              <w:t>The WTO and other international agreements</w:t>
            </w:r>
          </w:p>
          <w:p w14:paraId="321FBA7B" w14:textId="77777777" w:rsidR="00984B07" w:rsidRPr="00894324" w:rsidRDefault="00984B07">
            <w:pPr>
              <w:rPr>
                <w:rFonts w:ascii="Times New Roman" w:hAnsi="Times New Roman"/>
                <w:i/>
                <w:sz w:val="22"/>
              </w:rPr>
            </w:pPr>
            <w:r w:rsidRPr="00894324">
              <w:rPr>
                <w:rFonts w:ascii="Times New Roman" w:hAnsi="Times New Roman"/>
                <w:i/>
                <w:sz w:val="22"/>
              </w:rPr>
              <w:t>Module 7</w:t>
            </w:r>
          </w:p>
          <w:p w14:paraId="0641C7A5" w14:textId="77777777" w:rsidR="00984B07" w:rsidRPr="00894324" w:rsidRDefault="00984B07">
            <w:pPr>
              <w:pStyle w:val="Footer"/>
              <w:tabs>
                <w:tab w:val="clear" w:pos="4536"/>
                <w:tab w:val="clear" w:pos="9072"/>
              </w:tabs>
              <w:rPr>
                <w:sz w:val="22"/>
              </w:rPr>
            </w:pPr>
            <w:r w:rsidRPr="00894324">
              <w:rPr>
                <w:sz w:val="22"/>
              </w:rPr>
              <w:lastRenderedPageBreak/>
              <w:t>Risk management issues</w:t>
            </w:r>
          </w:p>
          <w:p w14:paraId="2494B8F2" w14:textId="77777777" w:rsidR="00984B07" w:rsidRPr="00894324" w:rsidRDefault="00984B07">
            <w:pPr>
              <w:pStyle w:val="Footer"/>
              <w:numPr>
                <w:ilvl w:val="0"/>
                <w:numId w:val="8"/>
              </w:numPr>
              <w:tabs>
                <w:tab w:val="clear" w:pos="4536"/>
                <w:tab w:val="clear" w:pos="9072"/>
              </w:tabs>
              <w:rPr>
                <w:sz w:val="22"/>
              </w:rPr>
            </w:pPr>
            <w:r w:rsidRPr="00894324">
              <w:rPr>
                <w:sz w:val="22"/>
              </w:rPr>
              <w:t>Monitoring strategies and methods for detecting GMOs</w:t>
            </w:r>
          </w:p>
          <w:p w14:paraId="7887D1A2" w14:textId="77777777" w:rsidR="00984B07" w:rsidRPr="00894324" w:rsidRDefault="00984B07">
            <w:pPr>
              <w:pStyle w:val="Footer"/>
              <w:numPr>
                <w:ilvl w:val="0"/>
                <w:numId w:val="8"/>
              </w:numPr>
              <w:tabs>
                <w:tab w:val="clear" w:pos="4536"/>
                <w:tab w:val="clear" w:pos="9072"/>
              </w:tabs>
              <w:rPr>
                <w:sz w:val="22"/>
              </w:rPr>
            </w:pPr>
            <w:r w:rsidRPr="00894324">
              <w:rPr>
                <w:sz w:val="22"/>
              </w:rPr>
              <w:t>The need, the methods and the mechanisms for public participation</w:t>
            </w:r>
          </w:p>
          <w:p w14:paraId="0D823D20" w14:textId="77777777" w:rsidR="00894324" w:rsidRPr="00894324" w:rsidRDefault="00984B07" w:rsidP="00894324">
            <w:pPr>
              <w:pStyle w:val="Footer"/>
              <w:numPr>
                <w:ilvl w:val="0"/>
                <w:numId w:val="8"/>
              </w:numPr>
              <w:tabs>
                <w:tab w:val="clear" w:pos="4536"/>
                <w:tab w:val="clear" w:pos="9072"/>
              </w:tabs>
              <w:rPr>
                <w:b/>
                <w:sz w:val="22"/>
              </w:rPr>
            </w:pPr>
            <w:r w:rsidRPr="00894324">
              <w:rPr>
                <w:sz w:val="22"/>
              </w:rPr>
              <w:t>Biosafety forecast service</w:t>
            </w:r>
          </w:p>
          <w:p w14:paraId="586F9F1C" w14:textId="77777777" w:rsidR="00984B07" w:rsidRPr="00894324" w:rsidRDefault="00984B07" w:rsidP="00894324">
            <w:pPr>
              <w:pStyle w:val="Footer"/>
              <w:tabs>
                <w:tab w:val="clear" w:pos="4536"/>
                <w:tab w:val="clear" w:pos="9072"/>
              </w:tabs>
              <w:ind w:left="720"/>
              <w:rPr>
                <w:b/>
                <w:sz w:val="22"/>
              </w:rPr>
            </w:pPr>
          </w:p>
        </w:tc>
      </w:tr>
      <w:tr w:rsidR="00984B07" w:rsidRPr="00894324" w14:paraId="27EA504E" w14:textId="77777777">
        <w:tc>
          <w:tcPr>
            <w:tcW w:w="8568" w:type="dxa"/>
          </w:tcPr>
          <w:p w14:paraId="70FF1868" w14:textId="77777777" w:rsidR="00984B07" w:rsidRPr="00894324" w:rsidRDefault="00984B07">
            <w:pPr>
              <w:rPr>
                <w:rFonts w:ascii="Times New Roman" w:hAnsi="Times New Roman"/>
                <w:b/>
                <w:sz w:val="22"/>
              </w:rPr>
            </w:pPr>
            <w:r w:rsidRPr="00894324">
              <w:rPr>
                <w:rFonts w:ascii="Times New Roman" w:hAnsi="Times New Roman"/>
                <w:b/>
                <w:sz w:val="22"/>
              </w:rPr>
              <w:lastRenderedPageBreak/>
              <w:t>18  Learning outcomes</w:t>
            </w:r>
          </w:p>
          <w:p w14:paraId="05583BC8" w14:textId="77777777" w:rsidR="00984B07" w:rsidRPr="00EE1DF0" w:rsidRDefault="00984B07">
            <w:pPr>
              <w:rPr>
                <w:rFonts w:ascii="Times New Roman" w:hAnsi="Times New Roman"/>
                <w:color w:val="000000"/>
                <w:sz w:val="22"/>
                <w:lang w:val="en-US"/>
              </w:rPr>
            </w:pPr>
            <w:r w:rsidRPr="00EE1DF0">
              <w:rPr>
                <w:rFonts w:ascii="Times New Roman" w:hAnsi="Times New Roman"/>
                <w:i/>
                <w:color w:val="000000"/>
                <w:sz w:val="22"/>
                <w:lang w:val="en-US"/>
              </w:rPr>
              <w:t>(Sets of competences, expressing what the student will know, understand or be able to do after completion of a process of learning, and products of this process.)</w:t>
            </w:r>
          </w:p>
          <w:p w14:paraId="24FA0DA6" w14:textId="77777777" w:rsidR="00984B07" w:rsidRPr="00894324" w:rsidRDefault="00984B07">
            <w:pPr>
              <w:rPr>
                <w:rFonts w:ascii="Times New Roman" w:hAnsi="Times New Roman"/>
                <w:color w:val="000000"/>
                <w:sz w:val="22"/>
              </w:rPr>
            </w:pPr>
            <w:r w:rsidRPr="00EE1DF0">
              <w:rPr>
                <w:rFonts w:ascii="Times New Roman" w:hAnsi="Times New Roman"/>
                <w:color w:val="000000"/>
                <w:sz w:val="22"/>
                <w:lang w:val="en-US"/>
              </w:rPr>
              <w:t xml:space="preserve">Competences and skills according to the objectives for the course. </w:t>
            </w:r>
            <w:r w:rsidRPr="00894324">
              <w:rPr>
                <w:rFonts w:ascii="Times New Roman" w:hAnsi="Times New Roman"/>
                <w:color w:val="000000"/>
                <w:sz w:val="22"/>
              </w:rPr>
              <w:t>A portfolio of articles, essays, lectures, websites and TMAs.</w:t>
            </w:r>
          </w:p>
        </w:tc>
      </w:tr>
      <w:tr w:rsidR="00984B07" w:rsidRPr="00894324" w14:paraId="4CD40EDA" w14:textId="77777777">
        <w:tc>
          <w:tcPr>
            <w:tcW w:w="8568" w:type="dxa"/>
          </w:tcPr>
          <w:p w14:paraId="6317803F"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19. Mode of delivery</w:t>
            </w:r>
          </w:p>
          <w:p w14:paraId="179FEEC5"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Set book and CD-ROMs to all participants.</w:t>
            </w:r>
          </w:p>
          <w:p w14:paraId="6D97B509"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E-mail and asynchronous discussions archived in the LMS.</w:t>
            </w:r>
          </w:p>
          <w:p w14:paraId="70090052"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Study calendar with cut-off dates for hand-ins.</w:t>
            </w:r>
          </w:p>
          <w:p w14:paraId="245E32EA" w14:textId="77777777" w:rsidR="00984B07" w:rsidRPr="00894324" w:rsidRDefault="00984B07">
            <w:pPr>
              <w:rPr>
                <w:rFonts w:ascii="Times New Roman" w:hAnsi="Times New Roman"/>
                <w:sz w:val="22"/>
              </w:rPr>
            </w:pPr>
            <w:r w:rsidRPr="00894324">
              <w:rPr>
                <w:rFonts w:ascii="Times New Roman" w:hAnsi="Times New Roman"/>
                <w:sz w:val="22"/>
              </w:rPr>
              <w:t xml:space="preserve">Online learning resources </w:t>
            </w:r>
          </w:p>
        </w:tc>
      </w:tr>
      <w:tr w:rsidR="00984B07" w:rsidRPr="007065B1" w14:paraId="7B3C3535" w14:textId="77777777">
        <w:tc>
          <w:tcPr>
            <w:tcW w:w="8568" w:type="dxa"/>
          </w:tcPr>
          <w:p w14:paraId="7E4AA4D9"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20. Infrastructure needed</w:t>
            </w:r>
          </w:p>
          <w:p w14:paraId="10A30901" w14:textId="77777777" w:rsidR="00984B07" w:rsidRPr="00EE1DF0" w:rsidRDefault="00984B07">
            <w:pPr>
              <w:rPr>
                <w:rFonts w:ascii="Times New Roman" w:hAnsi="Times New Roman"/>
                <w:b/>
                <w:sz w:val="22"/>
                <w:lang w:val="en-US"/>
              </w:rPr>
            </w:pPr>
            <w:r w:rsidRPr="00EE1DF0">
              <w:rPr>
                <w:rFonts w:ascii="Times New Roman" w:hAnsi="Times New Roman"/>
                <w:sz w:val="22"/>
                <w:lang w:val="en-US"/>
              </w:rPr>
              <w:t>Access to PC, Internet. Preferably broadband. All participants will be given access to a Learning Management System (LMS), and be given access to virtual classrooms and group-rooms.</w:t>
            </w:r>
          </w:p>
          <w:p w14:paraId="599D1BB1" w14:textId="77777777" w:rsidR="00984B07" w:rsidRPr="00EE1DF0" w:rsidRDefault="00984B07">
            <w:pPr>
              <w:rPr>
                <w:rFonts w:ascii="Times New Roman" w:hAnsi="Times New Roman"/>
                <w:b/>
                <w:sz w:val="22"/>
                <w:lang w:val="en-US"/>
              </w:rPr>
            </w:pPr>
          </w:p>
        </w:tc>
      </w:tr>
      <w:tr w:rsidR="00984B07" w:rsidRPr="007065B1" w14:paraId="5118D5DE" w14:textId="77777777">
        <w:tc>
          <w:tcPr>
            <w:tcW w:w="8568" w:type="dxa"/>
          </w:tcPr>
          <w:p w14:paraId="4FD21F46"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21. Teaching methods</w:t>
            </w:r>
          </w:p>
          <w:p w14:paraId="4B06A55C" w14:textId="77777777" w:rsidR="00984B07" w:rsidRPr="00EE1DF0" w:rsidRDefault="00984B07">
            <w:pPr>
              <w:rPr>
                <w:rFonts w:ascii="Times New Roman" w:hAnsi="Times New Roman"/>
                <w:b/>
                <w:sz w:val="22"/>
                <w:lang w:val="en-US"/>
              </w:rPr>
            </w:pPr>
            <w:r w:rsidRPr="00EE1DF0">
              <w:rPr>
                <w:rFonts w:ascii="Times New Roman" w:hAnsi="Times New Roman"/>
                <w:sz w:val="22"/>
                <w:lang w:val="en-US"/>
              </w:rPr>
              <w:t>Learner focused pedagogical approach, with many-to-many communication, group work, group hand-ins in addition to individual hand-ins.  Group and individual studies. Individual studies of learning resources. Support from online tutor.</w:t>
            </w:r>
          </w:p>
          <w:p w14:paraId="59028799" w14:textId="77777777" w:rsidR="00984B07" w:rsidRPr="00EE1DF0" w:rsidRDefault="00984B07">
            <w:pPr>
              <w:rPr>
                <w:rFonts w:ascii="Times New Roman" w:hAnsi="Times New Roman"/>
                <w:sz w:val="22"/>
                <w:lang w:val="en-US"/>
              </w:rPr>
            </w:pPr>
          </w:p>
        </w:tc>
      </w:tr>
      <w:tr w:rsidR="00984B07" w:rsidRPr="00894324" w14:paraId="26A83FD8" w14:textId="77777777">
        <w:tc>
          <w:tcPr>
            <w:tcW w:w="8568" w:type="dxa"/>
          </w:tcPr>
          <w:p w14:paraId="40D184F5"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22. Assessment of participants</w:t>
            </w:r>
          </w:p>
          <w:p w14:paraId="40E686A4" w14:textId="77777777" w:rsidR="00984B07" w:rsidRPr="00894324" w:rsidRDefault="00984B07">
            <w:pPr>
              <w:rPr>
                <w:rFonts w:ascii="Times New Roman" w:hAnsi="Times New Roman"/>
                <w:b/>
                <w:sz w:val="22"/>
              </w:rPr>
            </w:pPr>
            <w:r w:rsidRPr="00EE1DF0">
              <w:rPr>
                <w:rFonts w:ascii="Times New Roman" w:hAnsi="Times New Roman"/>
                <w:sz w:val="22"/>
                <w:lang w:val="en-US"/>
              </w:rPr>
              <w:t xml:space="preserve">Hand-ins must be approved. Online exam arranged by University of Tromsø. </w:t>
            </w:r>
            <w:r w:rsidRPr="00894324">
              <w:rPr>
                <w:rFonts w:ascii="Times New Roman" w:hAnsi="Times New Roman"/>
                <w:sz w:val="22"/>
              </w:rPr>
              <w:t xml:space="preserve">Exam counts 100% of the final mark. </w:t>
            </w:r>
          </w:p>
          <w:p w14:paraId="66C82109" w14:textId="77777777" w:rsidR="00984B07" w:rsidRPr="00894324" w:rsidRDefault="00984B07">
            <w:pPr>
              <w:rPr>
                <w:rFonts w:ascii="Times New Roman" w:hAnsi="Times New Roman"/>
                <w:b/>
                <w:sz w:val="22"/>
              </w:rPr>
            </w:pPr>
          </w:p>
        </w:tc>
      </w:tr>
      <w:tr w:rsidR="00984B07" w:rsidRPr="007065B1" w14:paraId="7C6F850B" w14:textId="77777777">
        <w:tc>
          <w:tcPr>
            <w:tcW w:w="8568" w:type="dxa"/>
          </w:tcPr>
          <w:p w14:paraId="1FA618B0" w14:textId="77777777" w:rsidR="00984B07" w:rsidRPr="00EE1DF0" w:rsidRDefault="00984B07">
            <w:pPr>
              <w:rPr>
                <w:rFonts w:ascii="Times New Roman" w:hAnsi="Times New Roman"/>
                <w:b/>
                <w:sz w:val="22"/>
                <w:lang w:val="en-US"/>
              </w:rPr>
            </w:pPr>
            <w:r w:rsidRPr="00EE1DF0">
              <w:rPr>
                <w:rFonts w:ascii="Times New Roman" w:hAnsi="Times New Roman"/>
                <w:b/>
                <w:sz w:val="22"/>
                <w:lang w:val="en-US"/>
              </w:rPr>
              <w:t>23. Bibliography</w:t>
            </w:r>
          </w:p>
          <w:p w14:paraId="420DDBE6" w14:textId="77777777" w:rsidR="00984B07" w:rsidRPr="00EE1DF0" w:rsidRDefault="00984B07">
            <w:pPr>
              <w:rPr>
                <w:rFonts w:ascii="Times New Roman" w:hAnsi="Times New Roman"/>
                <w:sz w:val="22"/>
                <w:lang w:val="en-US"/>
              </w:rPr>
            </w:pPr>
            <w:r w:rsidRPr="00EE1DF0">
              <w:rPr>
                <w:rFonts w:ascii="Times New Roman" w:hAnsi="Times New Roman"/>
                <w:sz w:val="22"/>
                <w:lang w:val="en-US"/>
              </w:rPr>
              <w:t>Study guide, “Biosafety First” book published by Genøk-Centre for Biosafety, articles, power point presentations.</w:t>
            </w:r>
          </w:p>
          <w:p w14:paraId="28B9D6BB" w14:textId="77777777" w:rsidR="00984B07" w:rsidRPr="00894324" w:rsidRDefault="00984B07">
            <w:pPr>
              <w:pStyle w:val="Footer"/>
              <w:tabs>
                <w:tab w:val="clear" w:pos="4536"/>
                <w:tab w:val="clear" w:pos="9072"/>
              </w:tabs>
              <w:rPr>
                <w:b/>
                <w:sz w:val="22"/>
              </w:rPr>
            </w:pPr>
          </w:p>
        </w:tc>
      </w:tr>
      <w:tr w:rsidR="00984B07" w:rsidRPr="00894324" w14:paraId="40592794" w14:textId="77777777">
        <w:tc>
          <w:tcPr>
            <w:tcW w:w="8568" w:type="dxa"/>
          </w:tcPr>
          <w:p w14:paraId="5D4FF147" w14:textId="77777777" w:rsidR="00984B07" w:rsidRPr="00EE1DF0" w:rsidRDefault="00984B07">
            <w:pPr>
              <w:rPr>
                <w:rFonts w:ascii="Times New Roman" w:hAnsi="Times New Roman"/>
                <w:i/>
                <w:sz w:val="22"/>
                <w:lang w:val="en-US"/>
              </w:rPr>
            </w:pPr>
            <w:r w:rsidRPr="00EE1DF0">
              <w:rPr>
                <w:rFonts w:ascii="Times New Roman" w:hAnsi="Times New Roman"/>
                <w:b/>
                <w:sz w:val="22"/>
                <w:lang w:val="en-US"/>
              </w:rPr>
              <w:t xml:space="preserve">24. LMS administration </w:t>
            </w:r>
            <w:r w:rsidRPr="00EE1DF0">
              <w:rPr>
                <w:rFonts w:ascii="Times New Roman" w:hAnsi="Times New Roman"/>
                <w:i/>
                <w:sz w:val="22"/>
                <w:lang w:val="en-US"/>
              </w:rPr>
              <w:t>(Responsible for the online Learning Management System)</w:t>
            </w:r>
          </w:p>
          <w:p w14:paraId="5EE81B6A" w14:textId="77777777" w:rsidR="00984B07" w:rsidRPr="00894324" w:rsidRDefault="00984B07">
            <w:pPr>
              <w:rPr>
                <w:rFonts w:ascii="Times New Roman" w:hAnsi="Times New Roman"/>
                <w:sz w:val="22"/>
              </w:rPr>
            </w:pPr>
            <w:r w:rsidRPr="00894324">
              <w:rPr>
                <w:rFonts w:ascii="Times New Roman" w:hAnsi="Times New Roman"/>
                <w:sz w:val="22"/>
              </w:rPr>
              <w:t>University of Tromsø</w:t>
            </w:r>
          </w:p>
          <w:p w14:paraId="09709D8F" w14:textId="77777777" w:rsidR="00984B07" w:rsidRPr="00894324" w:rsidRDefault="00984B07">
            <w:pPr>
              <w:rPr>
                <w:rFonts w:ascii="Times New Roman" w:hAnsi="Times New Roman"/>
                <w:b/>
                <w:sz w:val="22"/>
              </w:rPr>
            </w:pPr>
          </w:p>
        </w:tc>
      </w:tr>
      <w:tr w:rsidR="00984B07" w:rsidRPr="00894324" w14:paraId="4971D4AA" w14:textId="77777777">
        <w:tc>
          <w:tcPr>
            <w:tcW w:w="8568" w:type="dxa"/>
          </w:tcPr>
          <w:p w14:paraId="37502E2F" w14:textId="77777777" w:rsidR="00984B07" w:rsidRPr="00894324" w:rsidRDefault="00984B07">
            <w:pPr>
              <w:pStyle w:val="Footer"/>
              <w:tabs>
                <w:tab w:val="clear" w:pos="4536"/>
                <w:tab w:val="clear" w:pos="9072"/>
              </w:tabs>
              <w:rPr>
                <w:b/>
                <w:sz w:val="22"/>
              </w:rPr>
            </w:pPr>
            <w:r w:rsidRPr="00894324">
              <w:rPr>
                <w:b/>
                <w:sz w:val="22"/>
              </w:rPr>
              <w:t xml:space="preserve">25. Course evaluations: </w:t>
            </w:r>
          </w:p>
          <w:p w14:paraId="1A089D9D" w14:textId="77777777" w:rsidR="00984B07" w:rsidRPr="00894324" w:rsidRDefault="00984B07">
            <w:pPr>
              <w:pStyle w:val="Footer"/>
              <w:tabs>
                <w:tab w:val="clear" w:pos="4536"/>
                <w:tab w:val="clear" w:pos="9072"/>
              </w:tabs>
              <w:rPr>
                <w:sz w:val="22"/>
              </w:rPr>
            </w:pPr>
            <w:r w:rsidRPr="00894324">
              <w:rPr>
                <w:sz w:val="22"/>
              </w:rPr>
              <w:t>Students are asked to do reflective activities. This will give formative feedback to the course.</w:t>
            </w:r>
            <w:r w:rsidRPr="00894324">
              <w:rPr>
                <w:b/>
                <w:sz w:val="22"/>
              </w:rPr>
              <w:t xml:space="preserve"> </w:t>
            </w:r>
            <w:r w:rsidRPr="00894324">
              <w:rPr>
                <w:sz w:val="22"/>
              </w:rPr>
              <w:t xml:space="preserve">Evaluation questionnaire at course completion. </w:t>
            </w:r>
          </w:p>
          <w:p w14:paraId="57935006" w14:textId="77777777" w:rsidR="00984B07" w:rsidRPr="00894324" w:rsidRDefault="00984B07">
            <w:pPr>
              <w:pStyle w:val="Footer"/>
              <w:tabs>
                <w:tab w:val="clear" w:pos="4536"/>
                <w:tab w:val="clear" w:pos="9072"/>
              </w:tabs>
              <w:rPr>
                <w:sz w:val="22"/>
              </w:rPr>
            </w:pPr>
          </w:p>
        </w:tc>
      </w:tr>
      <w:tr w:rsidR="00984B07" w:rsidRPr="00894324" w14:paraId="2C84A045" w14:textId="77777777">
        <w:tc>
          <w:tcPr>
            <w:tcW w:w="8568" w:type="dxa"/>
          </w:tcPr>
          <w:p w14:paraId="2EF85979" w14:textId="77777777" w:rsidR="00984B07" w:rsidRPr="00894324" w:rsidRDefault="00984B07">
            <w:pPr>
              <w:rPr>
                <w:rFonts w:ascii="Times New Roman" w:hAnsi="Times New Roman"/>
                <w:b/>
                <w:sz w:val="22"/>
              </w:rPr>
            </w:pPr>
            <w:r w:rsidRPr="00894324">
              <w:rPr>
                <w:rFonts w:ascii="Times New Roman" w:hAnsi="Times New Roman"/>
                <w:b/>
                <w:sz w:val="22"/>
              </w:rPr>
              <w:t>26. Other remarks</w:t>
            </w:r>
          </w:p>
          <w:p w14:paraId="088D3706" w14:textId="77777777" w:rsidR="00984B07" w:rsidRPr="00894324" w:rsidRDefault="00984B07">
            <w:pPr>
              <w:rPr>
                <w:rFonts w:ascii="Times New Roman" w:hAnsi="Times New Roman"/>
                <w:b/>
                <w:sz w:val="22"/>
              </w:rPr>
            </w:pPr>
          </w:p>
        </w:tc>
      </w:tr>
      <w:tr w:rsidR="00984B07" w:rsidRPr="00894324" w14:paraId="2E93F250" w14:textId="77777777">
        <w:tc>
          <w:tcPr>
            <w:tcW w:w="8568" w:type="dxa"/>
          </w:tcPr>
          <w:p w14:paraId="77054EA8" w14:textId="77777777" w:rsidR="00984B07" w:rsidRPr="00894324" w:rsidRDefault="00984B07">
            <w:pPr>
              <w:rPr>
                <w:rFonts w:ascii="Times New Roman" w:hAnsi="Times New Roman"/>
                <w:b/>
                <w:sz w:val="22"/>
              </w:rPr>
            </w:pPr>
            <w:r w:rsidRPr="00894324">
              <w:rPr>
                <w:rFonts w:ascii="Times New Roman" w:hAnsi="Times New Roman"/>
                <w:b/>
                <w:sz w:val="22"/>
              </w:rPr>
              <w:t>27. Fees:</w:t>
            </w:r>
          </w:p>
          <w:p w14:paraId="21A769D6" w14:textId="77777777" w:rsidR="00984B07" w:rsidRPr="00894324" w:rsidRDefault="00984B07">
            <w:pPr>
              <w:rPr>
                <w:rFonts w:ascii="Times New Roman" w:hAnsi="Times New Roman"/>
                <w:sz w:val="22"/>
              </w:rPr>
            </w:pPr>
            <w:r w:rsidRPr="00894324">
              <w:rPr>
                <w:rFonts w:ascii="Times New Roman" w:hAnsi="Times New Roman"/>
                <w:sz w:val="22"/>
              </w:rPr>
              <w:t>USD 1000</w:t>
            </w:r>
          </w:p>
        </w:tc>
      </w:tr>
    </w:tbl>
    <w:p w14:paraId="7CC3AA0C" w14:textId="77777777" w:rsidR="00712BB9" w:rsidRDefault="00712BB9" w:rsidP="007F6311">
      <w:pPr>
        <w:pStyle w:val="Heading2"/>
        <w:rPr>
          <w:rFonts w:ascii="Times New Roman" w:hAnsi="Times New Roman"/>
          <w:color w:val="auto"/>
        </w:rPr>
      </w:pPr>
    </w:p>
    <w:p w14:paraId="5B4C8AE1" w14:textId="77777777" w:rsidR="00C07EFD" w:rsidRDefault="00C07EFD" w:rsidP="00027F8F">
      <w:pPr>
        <w:pStyle w:val="Heading1"/>
        <w:rPr>
          <w:rFonts w:ascii="Times New Roman" w:hAnsi="Times New Roman"/>
          <w:color w:val="auto"/>
          <w:lang w:val="en-US"/>
        </w:rPr>
      </w:pPr>
    </w:p>
    <w:p w14:paraId="0BB364C2" w14:textId="77777777" w:rsidR="00C07EFD" w:rsidRDefault="00C07EFD" w:rsidP="00027F8F">
      <w:pPr>
        <w:pStyle w:val="Heading1"/>
        <w:rPr>
          <w:rFonts w:ascii="Times New Roman" w:hAnsi="Times New Roman"/>
          <w:color w:val="auto"/>
          <w:lang w:val="en-US"/>
        </w:rPr>
      </w:pPr>
    </w:p>
    <w:p w14:paraId="145AFA46" w14:textId="77777777" w:rsidR="00F53CDC" w:rsidRPr="00EE1DF0" w:rsidRDefault="00860523" w:rsidP="00027F8F">
      <w:pPr>
        <w:pStyle w:val="Heading1"/>
        <w:rPr>
          <w:color w:val="auto"/>
          <w:lang w:val="en-US"/>
        </w:rPr>
      </w:pPr>
      <w:bookmarkStart w:id="6" w:name="_Toc480967575"/>
      <w:r w:rsidRPr="00EE1DF0">
        <w:rPr>
          <w:rFonts w:ascii="Times New Roman" w:hAnsi="Times New Roman"/>
          <w:color w:val="auto"/>
          <w:lang w:val="en-US"/>
        </w:rPr>
        <w:t xml:space="preserve">2. </w:t>
      </w:r>
      <w:r w:rsidR="00767371" w:rsidRPr="00EE1DF0">
        <w:rPr>
          <w:color w:val="auto"/>
          <w:lang w:val="en-US"/>
        </w:rPr>
        <w:t xml:space="preserve">Master programs </w:t>
      </w:r>
      <w:r w:rsidR="00BA0882" w:rsidRPr="00EE1DF0">
        <w:rPr>
          <w:color w:val="auto"/>
          <w:lang w:val="en-US"/>
        </w:rPr>
        <w:t>in</w:t>
      </w:r>
      <w:r w:rsidR="00767371" w:rsidRPr="00EE1DF0">
        <w:rPr>
          <w:color w:val="auto"/>
          <w:lang w:val="en-US"/>
        </w:rPr>
        <w:t xml:space="preserve"> Biosafety</w:t>
      </w:r>
      <w:r w:rsidRPr="00EE1DF0">
        <w:rPr>
          <w:color w:val="auto"/>
          <w:lang w:val="en-US"/>
        </w:rPr>
        <w:t xml:space="preserve"> and Gene Ecology</w:t>
      </w:r>
      <w:bookmarkEnd w:id="6"/>
    </w:p>
    <w:p w14:paraId="014008C1" w14:textId="77777777" w:rsidR="00F53CDC" w:rsidRPr="00EE1DF0" w:rsidRDefault="00F53CDC" w:rsidP="00F53CDC">
      <w:pPr>
        <w:rPr>
          <w:lang w:val="en-US"/>
        </w:rPr>
      </w:pPr>
    </w:p>
    <w:p w14:paraId="109C85DE" w14:textId="77777777" w:rsidR="00CE43BB" w:rsidRPr="00712BB9" w:rsidRDefault="00B8138E" w:rsidP="00712BB9">
      <w:pPr>
        <w:jc w:val="both"/>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The aim by developing a master program in Biosafety and Gene Ecology is to achieve a comprehensive training as part of an academic program. Important criteria are efficient use of teaching resources, adherence to the NOKUT criteria and budgeting. We have identified 10 course modules that are necessary for students interested in biosafety. </w:t>
      </w:r>
    </w:p>
    <w:p w14:paraId="5FC86080" w14:textId="77777777" w:rsidR="00CE43BB" w:rsidRPr="00712BB9" w:rsidRDefault="00CE43BB" w:rsidP="00712BB9">
      <w:pPr>
        <w:jc w:val="both"/>
        <w:rPr>
          <w:sz w:val="22"/>
          <w:szCs w:val="22"/>
          <w:lang w:val="en-US"/>
        </w:rPr>
      </w:pPr>
    </w:p>
    <w:p w14:paraId="252B0573" w14:textId="77777777" w:rsidR="00CE43BB" w:rsidRPr="00CE43BB" w:rsidRDefault="00860523" w:rsidP="00CE43BB">
      <w:pPr>
        <w:pStyle w:val="Heading2"/>
        <w:rPr>
          <w:color w:val="auto"/>
          <w:lang w:val="en-US"/>
        </w:rPr>
      </w:pPr>
      <w:bookmarkStart w:id="7" w:name="_Toc480967576"/>
      <w:r>
        <w:rPr>
          <w:color w:val="auto"/>
          <w:lang w:val="en-US"/>
        </w:rPr>
        <w:t xml:space="preserve">2.1 </w:t>
      </w:r>
      <w:r w:rsidR="00CE43BB" w:rsidRPr="00CE43BB">
        <w:rPr>
          <w:color w:val="auto"/>
          <w:lang w:val="en-US"/>
        </w:rPr>
        <w:t>Teaching goals</w:t>
      </w:r>
      <w:bookmarkEnd w:id="7"/>
    </w:p>
    <w:p w14:paraId="7E7CE0FE" w14:textId="77777777" w:rsidR="00B953A1" w:rsidRPr="00712BB9" w:rsidRDefault="00B953A1" w:rsidP="00CE43BB">
      <w:pPr>
        <w:pStyle w:val="BodyText"/>
        <w:rPr>
          <w:sz w:val="22"/>
          <w:szCs w:val="22"/>
          <w:lang w:val="en-US" w:eastAsia="nb-NO"/>
        </w:rPr>
      </w:pPr>
    </w:p>
    <w:p w14:paraId="17D076C6" w14:textId="77777777" w:rsidR="00CE43BB" w:rsidRPr="00712BB9" w:rsidRDefault="00CE43BB" w:rsidP="00CE43BB">
      <w:pPr>
        <w:pStyle w:val="BodyText"/>
        <w:rPr>
          <w:sz w:val="22"/>
          <w:szCs w:val="22"/>
          <w:lang w:val="en-US" w:eastAsia="nb-NO"/>
        </w:rPr>
      </w:pPr>
      <w:r w:rsidRPr="00712BB9">
        <w:rPr>
          <w:sz w:val="22"/>
          <w:szCs w:val="22"/>
          <w:lang w:val="en-US" w:eastAsia="nb-NO"/>
        </w:rPr>
        <w:t>On completion of the GMO Biosafety course the students should have the ability to:</w:t>
      </w:r>
    </w:p>
    <w:p w14:paraId="33693F34" w14:textId="77777777" w:rsidR="00CE43BB" w:rsidRPr="00712BB9" w:rsidRDefault="00CE43BB" w:rsidP="00B953A1">
      <w:pPr>
        <w:numPr>
          <w:ilvl w:val="2"/>
          <w:numId w:val="1"/>
        </w:numPr>
        <w:rPr>
          <w:rFonts w:ascii="Times New Roman" w:hAnsi="Times New Roman"/>
          <w:sz w:val="22"/>
          <w:szCs w:val="22"/>
          <w:lang w:val="en-US"/>
        </w:rPr>
      </w:pPr>
      <w:r w:rsidRPr="00712BB9">
        <w:rPr>
          <w:rFonts w:ascii="Times New Roman" w:hAnsi="Times New Roman"/>
          <w:sz w:val="22"/>
          <w:szCs w:val="22"/>
          <w:lang w:val="en-US"/>
        </w:rPr>
        <w:t xml:space="preserve">Deal effectively with the complexity of issues related to the safety assessment and management of GE/GMO applications </w:t>
      </w:r>
    </w:p>
    <w:p w14:paraId="67AA8D59" w14:textId="77777777" w:rsidR="00CE43BB" w:rsidRPr="00712BB9" w:rsidRDefault="00CE43BB" w:rsidP="00B953A1">
      <w:pPr>
        <w:numPr>
          <w:ilvl w:val="2"/>
          <w:numId w:val="1"/>
        </w:numPr>
        <w:rPr>
          <w:rFonts w:ascii="Times New Roman" w:hAnsi="Times New Roman"/>
          <w:sz w:val="22"/>
          <w:szCs w:val="22"/>
          <w:lang w:val="en-US"/>
        </w:rPr>
      </w:pPr>
      <w:r w:rsidRPr="00712BB9">
        <w:rPr>
          <w:rFonts w:ascii="Times New Roman" w:hAnsi="Times New Roman"/>
          <w:sz w:val="22"/>
          <w:szCs w:val="22"/>
          <w:lang w:val="en-US"/>
        </w:rPr>
        <w:t>Understand how to take a holistic approach to GE/GMO issues</w:t>
      </w:r>
    </w:p>
    <w:p w14:paraId="14FD78E9" w14:textId="77777777" w:rsidR="00B953A1" w:rsidRPr="00712BB9" w:rsidRDefault="00B953A1" w:rsidP="00CE43BB">
      <w:pPr>
        <w:pStyle w:val="BodyText"/>
        <w:rPr>
          <w:sz w:val="22"/>
          <w:szCs w:val="22"/>
          <w:lang w:val="en-US" w:eastAsia="nb-NO"/>
        </w:rPr>
      </w:pPr>
    </w:p>
    <w:p w14:paraId="5B14337F" w14:textId="77777777" w:rsidR="00CE43BB" w:rsidRPr="00712BB9" w:rsidRDefault="00CE43BB" w:rsidP="00CE43BB">
      <w:pPr>
        <w:pStyle w:val="BodyText"/>
        <w:rPr>
          <w:sz w:val="22"/>
          <w:szCs w:val="22"/>
          <w:lang w:val="en-US" w:eastAsia="nb-NO"/>
        </w:rPr>
      </w:pPr>
      <w:r w:rsidRPr="00712BB9">
        <w:rPr>
          <w:sz w:val="22"/>
          <w:szCs w:val="22"/>
          <w:lang w:val="en-US" w:eastAsia="nb-NO"/>
        </w:rPr>
        <w:t>The students will gain / improve skills in:</w:t>
      </w:r>
    </w:p>
    <w:p w14:paraId="31087976" w14:textId="77777777" w:rsidR="00CE43BB" w:rsidRPr="00712BB9" w:rsidRDefault="00CE43BB" w:rsidP="00B953A1">
      <w:pPr>
        <w:pStyle w:val="BodyText"/>
        <w:numPr>
          <w:ilvl w:val="2"/>
          <w:numId w:val="2"/>
        </w:numPr>
        <w:rPr>
          <w:i w:val="0"/>
          <w:sz w:val="22"/>
          <w:szCs w:val="22"/>
          <w:lang w:val="en-US" w:eastAsia="nb-NO"/>
        </w:rPr>
      </w:pPr>
      <w:r w:rsidRPr="00712BB9">
        <w:rPr>
          <w:i w:val="0"/>
          <w:sz w:val="22"/>
          <w:szCs w:val="22"/>
          <w:lang w:val="en-US" w:eastAsia="nb-NO"/>
        </w:rPr>
        <w:t>Academic writing</w:t>
      </w:r>
    </w:p>
    <w:p w14:paraId="2D28740B" w14:textId="77777777" w:rsidR="00153183" w:rsidRPr="00712BB9" w:rsidRDefault="00CE43BB" w:rsidP="00B953A1">
      <w:pPr>
        <w:pStyle w:val="BodyText"/>
        <w:numPr>
          <w:ilvl w:val="2"/>
          <w:numId w:val="2"/>
        </w:numPr>
        <w:rPr>
          <w:i w:val="0"/>
          <w:sz w:val="22"/>
          <w:szCs w:val="22"/>
          <w:lang w:val="en-US" w:eastAsia="nb-NO"/>
        </w:rPr>
      </w:pPr>
      <w:r w:rsidRPr="00712BB9">
        <w:rPr>
          <w:i w:val="0"/>
          <w:sz w:val="22"/>
          <w:szCs w:val="22"/>
          <w:lang w:val="en-US" w:eastAsia="nb-NO"/>
        </w:rPr>
        <w:t>Collaborative work on-line with peers by sharing ideas, analyzing problems and finding solutions</w:t>
      </w:r>
    </w:p>
    <w:p w14:paraId="03F88B1D" w14:textId="77777777" w:rsidR="00153183" w:rsidRPr="00712BB9" w:rsidRDefault="00153183" w:rsidP="00B953A1">
      <w:pPr>
        <w:pStyle w:val="BodyText"/>
        <w:numPr>
          <w:ilvl w:val="2"/>
          <w:numId w:val="2"/>
        </w:numPr>
        <w:rPr>
          <w:i w:val="0"/>
          <w:sz w:val="22"/>
          <w:szCs w:val="22"/>
          <w:lang w:val="en-US" w:eastAsia="nb-NO"/>
        </w:rPr>
      </w:pPr>
      <w:r w:rsidRPr="00712BB9">
        <w:rPr>
          <w:i w:val="0"/>
          <w:sz w:val="22"/>
          <w:szCs w:val="22"/>
          <w:lang w:val="en-US"/>
        </w:rPr>
        <w:t xml:space="preserve">Describe, discuss and present risk communication </w:t>
      </w:r>
    </w:p>
    <w:p w14:paraId="70FD8517" w14:textId="77777777" w:rsidR="00153183" w:rsidRPr="00712BB9" w:rsidRDefault="00153183" w:rsidP="00B953A1">
      <w:pPr>
        <w:pStyle w:val="BodyText"/>
        <w:numPr>
          <w:ilvl w:val="2"/>
          <w:numId w:val="2"/>
        </w:numPr>
        <w:rPr>
          <w:i w:val="0"/>
          <w:sz w:val="22"/>
          <w:szCs w:val="22"/>
          <w:lang w:val="en-US" w:eastAsia="nb-NO"/>
        </w:rPr>
      </w:pPr>
      <w:r w:rsidRPr="00712BB9">
        <w:rPr>
          <w:i w:val="0"/>
          <w:sz w:val="22"/>
          <w:szCs w:val="22"/>
          <w:lang w:val="en-US"/>
        </w:rPr>
        <w:t>LMS competence</w:t>
      </w:r>
    </w:p>
    <w:p w14:paraId="48E7ADFA" w14:textId="77777777" w:rsidR="00B953A1" w:rsidRPr="00712BB9" w:rsidRDefault="00B953A1" w:rsidP="00CE43BB">
      <w:pPr>
        <w:pStyle w:val="BodyText"/>
        <w:rPr>
          <w:sz w:val="22"/>
          <w:szCs w:val="22"/>
          <w:lang w:val="en-US" w:eastAsia="nb-NO"/>
        </w:rPr>
      </w:pPr>
    </w:p>
    <w:p w14:paraId="7B0A3BF0" w14:textId="77777777" w:rsidR="00CE43BB" w:rsidRPr="00712BB9" w:rsidRDefault="00CE43BB" w:rsidP="00CE43BB">
      <w:pPr>
        <w:pStyle w:val="BodyText"/>
        <w:rPr>
          <w:sz w:val="22"/>
          <w:szCs w:val="22"/>
          <w:lang w:val="en-US" w:eastAsia="nb-NO"/>
        </w:rPr>
      </w:pPr>
      <w:r w:rsidRPr="00712BB9">
        <w:rPr>
          <w:sz w:val="22"/>
          <w:szCs w:val="22"/>
          <w:lang w:val="en-US" w:eastAsia="nb-NO"/>
        </w:rPr>
        <w:t>The students should have developed or strengthened attitudes on:</w:t>
      </w:r>
    </w:p>
    <w:p w14:paraId="52AA6A83" w14:textId="77777777" w:rsidR="00153183" w:rsidRPr="00712BB9" w:rsidRDefault="00CE43BB" w:rsidP="00153183">
      <w:pPr>
        <w:pStyle w:val="ListParagraph"/>
        <w:numPr>
          <w:ilvl w:val="0"/>
          <w:numId w:val="40"/>
        </w:numPr>
        <w:rPr>
          <w:rFonts w:ascii="Times New Roman" w:hAnsi="Times New Roman"/>
          <w:sz w:val="22"/>
          <w:szCs w:val="22"/>
          <w:lang w:val="en-US"/>
        </w:rPr>
      </w:pPr>
      <w:r w:rsidRPr="00712BB9">
        <w:rPr>
          <w:rFonts w:ascii="Times New Roman" w:hAnsi="Times New Roman"/>
          <w:sz w:val="22"/>
          <w:szCs w:val="22"/>
          <w:lang w:val="en-US"/>
        </w:rPr>
        <w:t>Different perspectives in research, risk management and assessment of GE/GMO projects and applications</w:t>
      </w:r>
    </w:p>
    <w:p w14:paraId="6EC4F509" w14:textId="77777777" w:rsidR="00153183" w:rsidRPr="00712BB9" w:rsidRDefault="00153183" w:rsidP="00153183">
      <w:pPr>
        <w:pStyle w:val="ListParagraph"/>
        <w:numPr>
          <w:ilvl w:val="0"/>
          <w:numId w:val="40"/>
        </w:numPr>
        <w:rPr>
          <w:rFonts w:ascii="Times New Roman" w:hAnsi="Times New Roman"/>
          <w:sz w:val="22"/>
          <w:szCs w:val="22"/>
          <w:lang w:val="en-US"/>
        </w:rPr>
      </w:pPr>
      <w:r w:rsidRPr="00712BB9">
        <w:rPr>
          <w:rFonts w:ascii="Times New Roman" w:hAnsi="Times New Roman"/>
          <w:sz w:val="22"/>
          <w:szCs w:val="22"/>
          <w:lang w:val="en-US"/>
        </w:rPr>
        <w:t>The necessity of developing critical views on information</w:t>
      </w:r>
    </w:p>
    <w:p w14:paraId="14F9451F" w14:textId="77777777" w:rsidR="00153183" w:rsidRPr="00712BB9" w:rsidRDefault="00153183" w:rsidP="00153183">
      <w:pPr>
        <w:pStyle w:val="ListParagraph"/>
        <w:numPr>
          <w:ilvl w:val="0"/>
          <w:numId w:val="40"/>
        </w:numPr>
        <w:rPr>
          <w:rFonts w:ascii="Times New Roman" w:hAnsi="Times New Roman"/>
          <w:sz w:val="22"/>
          <w:szCs w:val="22"/>
          <w:lang w:val="en-US"/>
        </w:rPr>
      </w:pPr>
      <w:r w:rsidRPr="00712BB9">
        <w:rPr>
          <w:rFonts w:ascii="Times New Roman" w:hAnsi="Times New Roman"/>
          <w:sz w:val="22"/>
          <w:szCs w:val="22"/>
          <w:lang w:val="en-US"/>
        </w:rPr>
        <w:t>Presenting risk-associated issues in a structured way</w:t>
      </w:r>
    </w:p>
    <w:p w14:paraId="39DD6AA3" w14:textId="77777777" w:rsidR="00712BB9" w:rsidRDefault="00712BB9" w:rsidP="00343ABF">
      <w:pPr>
        <w:pStyle w:val="Heading2"/>
        <w:rPr>
          <w:color w:val="auto"/>
          <w:lang w:val="en-US"/>
        </w:rPr>
      </w:pPr>
    </w:p>
    <w:p w14:paraId="7E50C7C7" w14:textId="77777777" w:rsidR="00B953A1" w:rsidRDefault="00860523" w:rsidP="00343ABF">
      <w:pPr>
        <w:pStyle w:val="Heading2"/>
        <w:rPr>
          <w:color w:val="auto"/>
          <w:lang w:val="en-US"/>
        </w:rPr>
      </w:pPr>
      <w:bookmarkStart w:id="8" w:name="_Toc480967577"/>
      <w:r>
        <w:rPr>
          <w:color w:val="auto"/>
          <w:lang w:val="en-US"/>
        </w:rPr>
        <w:t xml:space="preserve">2.2 </w:t>
      </w:r>
      <w:r w:rsidR="005E1FA7" w:rsidRPr="00343ABF">
        <w:rPr>
          <w:color w:val="auto"/>
          <w:lang w:val="en-US"/>
        </w:rPr>
        <w:t>Outline of course modules</w:t>
      </w:r>
      <w:bookmarkEnd w:id="8"/>
    </w:p>
    <w:p w14:paraId="7C0D11F4" w14:textId="77777777" w:rsidR="00712BB9" w:rsidRDefault="00712BB9" w:rsidP="00712BB9">
      <w:pPr>
        <w:jc w:val="both"/>
        <w:rPr>
          <w:rFonts w:ascii="Times New Roman" w:hAnsi="Times New Roman"/>
          <w:sz w:val="22"/>
          <w:szCs w:val="22"/>
          <w:lang w:val="en-US"/>
        </w:rPr>
      </w:pPr>
    </w:p>
    <w:p w14:paraId="114FA560" w14:textId="35AFFBE8" w:rsidR="00712BB9" w:rsidRPr="00C07EFD" w:rsidRDefault="00B953A1" w:rsidP="00C07EFD">
      <w:pPr>
        <w:jc w:val="both"/>
        <w:rPr>
          <w:sz w:val="22"/>
          <w:szCs w:val="22"/>
          <w:lang w:val="en-US"/>
        </w:rPr>
      </w:pPr>
      <w:r w:rsidRPr="00712BB9">
        <w:rPr>
          <w:rFonts w:ascii="Times New Roman" w:hAnsi="Times New Roman"/>
          <w:sz w:val="22"/>
          <w:szCs w:val="22"/>
          <w:lang w:val="en-US"/>
        </w:rPr>
        <w:t xml:space="preserve">We have identified 10 modules </w:t>
      </w:r>
      <w:r w:rsidR="0049256E" w:rsidRPr="00712BB9">
        <w:rPr>
          <w:rFonts w:ascii="Times New Roman" w:hAnsi="Times New Roman"/>
          <w:sz w:val="22"/>
          <w:szCs w:val="22"/>
          <w:lang w:val="en-US"/>
        </w:rPr>
        <w:t>that</w:t>
      </w:r>
      <w:r w:rsidRPr="00712BB9">
        <w:rPr>
          <w:rFonts w:ascii="Times New Roman" w:hAnsi="Times New Roman"/>
          <w:sz w:val="22"/>
          <w:szCs w:val="22"/>
          <w:lang w:val="en-US"/>
        </w:rPr>
        <w:t xml:space="preserve"> are connected and each module </w:t>
      </w:r>
      <w:r w:rsidR="00F73141" w:rsidRPr="00712BB9">
        <w:rPr>
          <w:rFonts w:ascii="Times New Roman" w:hAnsi="Times New Roman"/>
          <w:sz w:val="22"/>
          <w:szCs w:val="22"/>
          <w:lang w:val="en-US"/>
        </w:rPr>
        <w:t>is</w:t>
      </w:r>
      <w:r w:rsidRPr="00712BB9">
        <w:rPr>
          <w:rFonts w:ascii="Times New Roman" w:hAnsi="Times New Roman"/>
          <w:sz w:val="22"/>
          <w:szCs w:val="22"/>
          <w:lang w:val="en-US"/>
        </w:rPr>
        <w:t xml:space="preserve"> contextualize</w:t>
      </w:r>
      <w:r w:rsidR="00854EEC" w:rsidRPr="00712BB9">
        <w:rPr>
          <w:rFonts w:ascii="Times New Roman" w:hAnsi="Times New Roman"/>
          <w:sz w:val="22"/>
          <w:szCs w:val="22"/>
          <w:lang w:val="en-US"/>
        </w:rPr>
        <w:t>d</w:t>
      </w:r>
      <w:r w:rsidRPr="00712BB9">
        <w:rPr>
          <w:rFonts w:ascii="Times New Roman" w:hAnsi="Times New Roman"/>
          <w:sz w:val="22"/>
          <w:szCs w:val="22"/>
          <w:lang w:val="en-US"/>
        </w:rPr>
        <w:t xml:space="preserve"> by placing biological, ecological, cultural, social, ethical, legal aspects into a common framework.</w:t>
      </w:r>
      <w:r w:rsidRPr="00712BB9">
        <w:rPr>
          <w:i/>
          <w:sz w:val="22"/>
          <w:szCs w:val="22"/>
          <w:lang w:val="en-US"/>
        </w:rPr>
        <w:t xml:space="preserve"> </w:t>
      </w:r>
      <w:r w:rsidRPr="00712BB9">
        <w:rPr>
          <w:rFonts w:ascii="Times New Roman" w:hAnsi="Times New Roman"/>
          <w:sz w:val="22"/>
          <w:szCs w:val="22"/>
          <w:lang w:val="en-US"/>
        </w:rPr>
        <w:t>This framework is developed to be the backbone for a master in Biosafety and can be given either as a 30 credits course or be broaden</w:t>
      </w:r>
      <w:r w:rsidR="00F73141" w:rsidRPr="00712BB9">
        <w:rPr>
          <w:rFonts w:ascii="Times New Roman" w:hAnsi="Times New Roman"/>
          <w:sz w:val="22"/>
          <w:szCs w:val="22"/>
          <w:lang w:val="en-US"/>
        </w:rPr>
        <w:t>ed</w:t>
      </w:r>
      <w:r w:rsidRPr="00712BB9">
        <w:rPr>
          <w:rFonts w:ascii="Times New Roman" w:hAnsi="Times New Roman"/>
          <w:sz w:val="22"/>
          <w:szCs w:val="22"/>
          <w:lang w:val="en-US"/>
        </w:rPr>
        <w:t xml:space="preserve"> into 90 credits (either given as a full course or by breaking it into separate courses).</w:t>
      </w:r>
      <w:r w:rsidR="00712BB9">
        <w:rPr>
          <w:rFonts w:ascii="Times New Roman" w:hAnsi="Times New Roman" w:cs="Times New Roman"/>
          <w:lang w:val="en-US"/>
        </w:rPr>
        <w:br w:type="page"/>
      </w:r>
    </w:p>
    <w:p w14:paraId="3788119E" w14:textId="77777777" w:rsidR="005E1FA7" w:rsidRPr="00A554D5" w:rsidRDefault="005E1FA7" w:rsidP="0049256E">
      <w:pPr>
        <w:pStyle w:val="ListParagraph"/>
        <w:widowControl w:val="0"/>
        <w:numPr>
          <w:ilvl w:val="0"/>
          <w:numId w:val="12"/>
        </w:numPr>
        <w:autoSpaceDE w:val="0"/>
        <w:autoSpaceDN w:val="0"/>
        <w:adjustRightInd w:val="0"/>
        <w:spacing w:after="0"/>
        <w:ind w:left="284" w:hanging="284"/>
        <w:rPr>
          <w:rFonts w:ascii="Times New Roman" w:hAnsi="Times New Roman" w:cs="Times New Roman"/>
          <w:b/>
          <w:lang w:val="en-US"/>
        </w:rPr>
      </w:pPr>
      <w:r>
        <w:rPr>
          <w:rFonts w:ascii="Times New Roman" w:hAnsi="Times New Roman" w:cs="Times New Roman"/>
          <w:b/>
          <w:lang w:val="en-US"/>
        </w:rPr>
        <w:lastRenderedPageBreak/>
        <w:t>Setting the stage:</w:t>
      </w:r>
      <w:r w:rsidRPr="00A554D5">
        <w:rPr>
          <w:rFonts w:ascii="Times New Roman" w:hAnsi="Times New Roman" w:cs="Times New Roman"/>
          <w:b/>
          <w:lang w:val="en-US"/>
        </w:rPr>
        <w:t xml:space="preserve"> </w:t>
      </w:r>
      <w:r>
        <w:rPr>
          <w:rFonts w:ascii="Times New Roman" w:hAnsi="Times New Roman" w:cs="Times New Roman"/>
          <w:b/>
          <w:lang w:val="en-US"/>
        </w:rPr>
        <w:t xml:space="preserve">background, </w:t>
      </w:r>
      <w:r w:rsidRPr="00A554D5">
        <w:rPr>
          <w:rFonts w:ascii="Times New Roman" w:hAnsi="Times New Roman" w:cs="Times New Roman"/>
          <w:b/>
          <w:lang w:val="en-US"/>
        </w:rPr>
        <w:t xml:space="preserve">context and </w:t>
      </w:r>
      <w:r>
        <w:rPr>
          <w:rFonts w:ascii="Times New Roman" w:hAnsi="Times New Roman" w:cs="Times New Roman"/>
          <w:b/>
          <w:lang w:val="en-US"/>
        </w:rPr>
        <w:t xml:space="preserve">main </w:t>
      </w:r>
      <w:r w:rsidRPr="00A554D5">
        <w:rPr>
          <w:rFonts w:ascii="Times New Roman" w:hAnsi="Times New Roman" w:cs="Times New Roman"/>
          <w:b/>
          <w:lang w:val="en-US"/>
        </w:rPr>
        <w:t xml:space="preserve">issues of the </w:t>
      </w:r>
      <w:r w:rsidR="0049256E">
        <w:rPr>
          <w:rFonts w:ascii="Times New Roman" w:hAnsi="Times New Roman" w:cs="Times New Roman"/>
          <w:b/>
          <w:lang w:val="en-US"/>
        </w:rPr>
        <w:t>master</w:t>
      </w:r>
      <w:r w:rsidR="00F73141">
        <w:rPr>
          <w:rFonts w:ascii="Times New Roman" w:hAnsi="Times New Roman" w:cs="Times New Roman"/>
          <w:b/>
          <w:lang w:val="en-US"/>
        </w:rPr>
        <w:t xml:space="preserve"> </w:t>
      </w:r>
      <w:r>
        <w:rPr>
          <w:rFonts w:ascii="Times New Roman" w:hAnsi="Times New Roman" w:cs="Times New Roman"/>
          <w:b/>
          <w:lang w:val="en-US"/>
        </w:rPr>
        <w:t>program</w:t>
      </w:r>
      <w:r w:rsidRPr="00A554D5">
        <w:rPr>
          <w:rFonts w:ascii="Times New Roman" w:hAnsi="Times New Roman" w:cs="Times New Roman"/>
          <w:b/>
          <w:lang w:val="en-US"/>
        </w:rPr>
        <w:t>.</w:t>
      </w:r>
    </w:p>
    <w:p w14:paraId="7A18A7A5" w14:textId="77777777" w:rsidR="005E1FA7" w:rsidRPr="00712BB9" w:rsidRDefault="005E1FA7" w:rsidP="0049256E">
      <w:pPr>
        <w:pStyle w:val="ListParagraph"/>
        <w:widowControl w:val="0"/>
        <w:numPr>
          <w:ilvl w:val="0"/>
          <w:numId w:val="13"/>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What are “modern biotechnologies”?</w:t>
      </w:r>
      <w:r w:rsidRPr="00712BB9">
        <w:rPr>
          <w:rFonts w:ascii="Times New Roman" w:hAnsi="Times New Roman" w:cs="Times New Roman"/>
          <w:b/>
          <w:sz w:val="22"/>
          <w:szCs w:val="22"/>
          <w:lang w:val="en-US"/>
        </w:rPr>
        <w:t xml:space="preserve"> </w:t>
      </w:r>
      <w:r w:rsidRPr="00712BB9">
        <w:rPr>
          <w:rFonts w:ascii="Times New Roman" w:hAnsi="Times New Roman" w:cs="Times New Roman"/>
          <w:sz w:val="22"/>
          <w:szCs w:val="22"/>
          <w:lang w:val="en-US"/>
        </w:rPr>
        <w:t>Brief introductions to the principles and applications of i) Recombinant DNA technologies/transgenic technologies/genetic engineering; ii) Synthetic biology; iii) Nano-biotechnology; iv) RNA interference (RNAi) technologies; v) non-invasive genetic modification technologies (e.g. marker-assisted breeding); vi) Converging technologies, combining elements from two or more of the listed technologies</w:t>
      </w:r>
    </w:p>
    <w:p w14:paraId="1EE46F90" w14:textId="77777777" w:rsidR="005E1FA7" w:rsidRPr="00712BB9" w:rsidRDefault="005E1FA7" w:rsidP="0049256E">
      <w:pPr>
        <w:pStyle w:val="ListParagraph"/>
        <w:widowControl w:val="0"/>
        <w:numPr>
          <w:ilvl w:val="0"/>
          <w:numId w:val="13"/>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Foundations of genome and gene ecology in relation to ecosystem, animal and human health issues</w:t>
      </w:r>
    </w:p>
    <w:p w14:paraId="3C989C4A" w14:textId="77777777" w:rsidR="005E1FA7" w:rsidRPr="00712BB9" w:rsidRDefault="005E1FA7" w:rsidP="0049256E">
      <w:pPr>
        <w:pStyle w:val="ListParagraph"/>
        <w:widowControl w:val="0"/>
        <w:numPr>
          <w:ilvl w:val="0"/>
          <w:numId w:val="13"/>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Modern biotechnologies, socioecono</w:t>
      </w:r>
      <w:r w:rsidR="0049256E" w:rsidRPr="00712BB9">
        <w:rPr>
          <w:rFonts w:ascii="Times New Roman" w:hAnsi="Times New Roman" w:cs="Times New Roman"/>
          <w:sz w:val="22"/>
          <w:szCs w:val="22"/>
          <w:lang w:val="en-US"/>
        </w:rPr>
        <w:t>mic and sustainable development implications</w:t>
      </w:r>
    </w:p>
    <w:p w14:paraId="45B08678" w14:textId="77777777" w:rsidR="005E1FA7" w:rsidRPr="00712BB9" w:rsidRDefault="005E1FA7" w:rsidP="0049256E">
      <w:pPr>
        <w:pStyle w:val="ListParagraph"/>
        <w:widowControl w:val="0"/>
        <w:numPr>
          <w:ilvl w:val="0"/>
          <w:numId w:val="13"/>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General biosafety ethics and philosophy issues</w:t>
      </w:r>
    </w:p>
    <w:p w14:paraId="20237D4A" w14:textId="77777777" w:rsidR="005E1FA7" w:rsidRPr="00712BB9" w:rsidRDefault="005E1FA7" w:rsidP="0049256E">
      <w:pPr>
        <w:pStyle w:val="ListParagraph"/>
        <w:widowControl w:val="0"/>
        <w:numPr>
          <w:ilvl w:val="0"/>
          <w:numId w:val="13"/>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The need for academic programs and academically trained professionals </w:t>
      </w:r>
    </w:p>
    <w:p w14:paraId="0C8A559B" w14:textId="77777777" w:rsidR="0012024D" w:rsidRPr="00712BB9" w:rsidRDefault="005E1FA7" w:rsidP="0049256E">
      <w:pPr>
        <w:pStyle w:val="ListParagraph"/>
        <w:widowControl w:val="0"/>
        <w:numPr>
          <w:ilvl w:val="0"/>
          <w:numId w:val="13"/>
        </w:numPr>
        <w:autoSpaceDE w:val="0"/>
        <w:autoSpaceDN w:val="0"/>
        <w:adjustRightInd w:val="0"/>
        <w:spacing w:after="0"/>
        <w:ind w:left="284" w:hanging="284"/>
        <w:rPr>
          <w:rFonts w:ascii="Times New Roman" w:hAnsi="Times New Roman"/>
          <w:sz w:val="22"/>
          <w:szCs w:val="22"/>
          <w:lang w:val="en-US"/>
        </w:rPr>
      </w:pPr>
      <w:r w:rsidRPr="00712BB9">
        <w:rPr>
          <w:rFonts w:ascii="Times New Roman" w:hAnsi="Times New Roman" w:cs="Times New Roman"/>
          <w:sz w:val="22"/>
          <w:szCs w:val="22"/>
          <w:lang w:val="en-US"/>
        </w:rPr>
        <w:t>The national and international “biosafety traffic rules” for safe and sustainable modern biotechnologies:</w:t>
      </w:r>
      <w:r w:rsidR="00854EE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National laws and directives</w:t>
      </w:r>
      <w:r w:rsidR="00854EE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The Convention on Biological Diversity (“The Rio Convention”) and the protocols derived from the Convention: i) The Cartagena Protocol on Biosafety, and ii) The Nagoya Protocol on</w:t>
      </w:r>
      <w:r w:rsidR="00854EEC" w:rsidRPr="00712BB9">
        <w:rPr>
          <w:rFonts w:ascii="Times New Roman" w:hAnsi="Times New Roman" w:cs="Times New Roman"/>
          <w:sz w:val="22"/>
          <w:szCs w:val="22"/>
          <w:lang w:val="en-US"/>
        </w:rPr>
        <w:t xml:space="preserve"> Access to Genetic Resources, and o</w:t>
      </w:r>
      <w:r w:rsidRPr="00712BB9">
        <w:rPr>
          <w:rFonts w:ascii="Times New Roman" w:hAnsi="Times New Roman" w:cs="Times New Roman"/>
          <w:sz w:val="22"/>
          <w:szCs w:val="22"/>
          <w:lang w:val="en-US"/>
        </w:rPr>
        <w:t>ther relevant international agreements</w:t>
      </w:r>
      <w:r w:rsidR="00854EEC" w:rsidRPr="00712BB9">
        <w:rPr>
          <w:rFonts w:ascii="Times New Roman" w:hAnsi="Times New Roman" w:cs="Times New Roman"/>
          <w:sz w:val="22"/>
          <w:szCs w:val="22"/>
          <w:lang w:val="en-US"/>
        </w:rPr>
        <w:t>)</w:t>
      </w:r>
      <w:r w:rsidRPr="00712BB9">
        <w:rPr>
          <w:rFonts w:ascii="Times New Roman" w:hAnsi="Times New Roman" w:cs="Times New Roman"/>
          <w:sz w:val="22"/>
          <w:szCs w:val="22"/>
          <w:lang w:val="en-US"/>
        </w:rPr>
        <w:t xml:space="preserve"> </w:t>
      </w:r>
    </w:p>
    <w:p w14:paraId="3202C6FE" w14:textId="77777777" w:rsidR="00854EEC" w:rsidRPr="00712BB9" w:rsidRDefault="00854EEC" w:rsidP="0049256E">
      <w:pPr>
        <w:ind w:left="284" w:hanging="284"/>
        <w:rPr>
          <w:rFonts w:ascii="Times New Roman" w:hAnsi="Times New Roman"/>
          <w:b/>
          <w:i/>
          <w:sz w:val="22"/>
          <w:szCs w:val="22"/>
          <w:lang w:val="en-US"/>
        </w:rPr>
      </w:pPr>
    </w:p>
    <w:p w14:paraId="2F98D425" w14:textId="77777777" w:rsidR="00153183" w:rsidRPr="00712BB9" w:rsidRDefault="00153183" w:rsidP="0049256E">
      <w:pPr>
        <w:ind w:left="284" w:hanging="284"/>
        <w:rPr>
          <w:rFonts w:ascii="Times New Roman" w:hAnsi="Times New Roman"/>
          <w:b/>
          <w:i/>
          <w:sz w:val="22"/>
          <w:szCs w:val="22"/>
          <w:lang w:val="en-US"/>
        </w:rPr>
      </w:pPr>
      <w:r w:rsidRPr="00712BB9">
        <w:rPr>
          <w:rFonts w:ascii="Times New Roman" w:hAnsi="Times New Roman"/>
          <w:b/>
          <w:i/>
          <w:sz w:val="22"/>
          <w:szCs w:val="22"/>
          <w:lang w:val="en-US"/>
        </w:rPr>
        <w:t>Aims of this module</w:t>
      </w:r>
    </w:p>
    <w:p w14:paraId="150F4910" w14:textId="77777777" w:rsidR="00153183" w:rsidRPr="00712BB9" w:rsidRDefault="00153183" w:rsidP="00712BB9">
      <w:pPr>
        <w:jc w:val="both"/>
        <w:rPr>
          <w:rFonts w:ascii="Times New Roman" w:hAnsi="Times New Roman"/>
          <w:sz w:val="22"/>
          <w:szCs w:val="22"/>
          <w:lang w:val="en-GB"/>
        </w:rPr>
      </w:pPr>
      <w:r w:rsidRPr="00712BB9">
        <w:rPr>
          <w:rFonts w:ascii="Times New Roman" w:hAnsi="Times New Roman"/>
          <w:sz w:val="22"/>
          <w:szCs w:val="22"/>
          <w:lang w:val="en-GB"/>
        </w:rPr>
        <w:t>At completion of this module, the student should have</w:t>
      </w:r>
      <w:r w:rsidR="0049256E" w:rsidRPr="00712BB9">
        <w:rPr>
          <w:rFonts w:ascii="Times New Roman" w:hAnsi="Times New Roman"/>
          <w:sz w:val="22"/>
          <w:szCs w:val="22"/>
          <w:lang w:val="en-GB"/>
        </w:rPr>
        <w:t xml:space="preserve"> knowledge about the history of </w:t>
      </w:r>
      <w:r w:rsidRPr="00712BB9">
        <w:rPr>
          <w:rFonts w:ascii="Times New Roman" w:hAnsi="Times New Roman"/>
          <w:sz w:val="22"/>
          <w:szCs w:val="22"/>
          <w:lang w:val="en-GB"/>
        </w:rPr>
        <w:t xml:space="preserve">risk regulation of GE / GMO issues, an overview of </w:t>
      </w:r>
      <w:r w:rsidR="0049256E" w:rsidRPr="00712BB9">
        <w:rPr>
          <w:rFonts w:ascii="Times New Roman" w:hAnsi="Times New Roman"/>
          <w:sz w:val="22"/>
          <w:szCs w:val="22"/>
          <w:lang w:val="en-GB"/>
        </w:rPr>
        <w:t xml:space="preserve">what modern biotechnologies implies and includes, an overview of </w:t>
      </w:r>
      <w:r w:rsidRPr="00712BB9">
        <w:rPr>
          <w:rFonts w:ascii="Times New Roman" w:hAnsi="Times New Roman"/>
          <w:sz w:val="22"/>
          <w:szCs w:val="22"/>
          <w:lang w:val="en-GB"/>
        </w:rPr>
        <w:t xml:space="preserve">the contents of </w:t>
      </w:r>
      <w:r w:rsidR="0049256E" w:rsidRPr="00712BB9">
        <w:rPr>
          <w:rFonts w:ascii="Times New Roman" w:hAnsi="Times New Roman"/>
          <w:sz w:val="22"/>
          <w:szCs w:val="22"/>
          <w:lang w:val="en-GB"/>
        </w:rPr>
        <w:t>different legal frameworks</w:t>
      </w:r>
      <w:r w:rsidRPr="00712BB9">
        <w:rPr>
          <w:rFonts w:ascii="Times New Roman" w:hAnsi="Times New Roman"/>
          <w:sz w:val="22"/>
          <w:szCs w:val="22"/>
          <w:lang w:val="en-GB"/>
        </w:rPr>
        <w:t xml:space="preserve">, an understanding of gene ecology and holistic approaches </w:t>
      </w:r>
      <w:r w:rsidR="0049256E" w:rsidRPr="00712BB9">
        <w:rPr>
          <w:rFonts w:ascii="Times New Roman" w:hAnsi="Times New Roman"/>
          <w:sz w:val="22"/>
          <w:szCs w:val="22"/>
          <w:lang w:val="en-GB"/>
        </w:rPr>
        <w:t xml:space="preserve">to </w:t>
      </w:r>
      <w:r w:rsidRPr="00712BB9">
        <w:rPr>
          <w:rFonts w:ascii="Times New Roman" w:hAnsi="Times New Roman"/>
          <w:sz w:val="22"/>
          <w:szCs w:val="22"/>
          <w:lang w:val="en-GB"/>
        </w:rPr>
        <w:t>GE/GMO.</w:t>
      </w:r>
    </w:p>
    <w:p w14:paraId="0672B871" w14:textId="77777777" w:rsidR="00E630D7" w:rsidRPr="00712BB9" w:rsidRDefault="00E630D7" w:rsidP="0046562C">
      <w:pPr>
        <w:rPr>
          <w:rFonts w:ascii="Times New Roman" w:hAnsi="Times New Roman"/>
          <w:b/>
          <w:i/>
          <w:sz w:val="22"/>
          <w:szCs w:val="22"/>
          <w:lang w:val="en-GB"/>
        </w:rPr>
      </w:pPr>
    </w:p>
    <w:p w14:paraId="7A1A816B" w14:textId="77777777" w:rsidR="00E7176E" w:rsidRPr="00712BB9" w:rsidRDefault="00153183" w:rsidP="0046562C">
      <w:pPr>
        <w:rPr>
          <w:rFonts w:ascii="Times New Roman" w:hAnsi="Times New Roman"/>
          <w:b/>
          <w:i/>
          <w:sz w:val="22"/>
          <w:szCs w:val="22"/>
          <w:lang w:val="en-GB"/>
        </w:rPr>
      </w:pPr>
      <w:r w:rsidRPr="00712BB9">
        <w:rPr>
          <w:rFonts w:ascii="Times New Roman" w:hAnsi="Times New Roman"/>
          <w:b/>
          <w:i/>
          <w:sz w:val="22"/>
          <w:szCs w:val="22"/>
          <w:lang w:val="en-GB"/>
        </w:rPr>
        <w:t>Objectives</w:t>
      </w:r>
      <w:r w:rsidR="00E7176E" w:rsidRPr="00712BB9">
        <w:rPr>
          <w:rFonts w:ascii="Times New Roman" w:hAnsi="Times New Roman"/>
          <w:b/>
          <w:i/>
          <w:sz w:val="22"/>
          <w:szCs w:val="22"/>
          <w:lang w:val="en-GB"/>
        </w:rPr>
        <w:t xml:space="preserve"> </w:t>
      </w:r>
    </w:p>
    <w:p w14:paraId="65E3D2D1" w14:textId="77777777" w:rsidR="0046562C" w:rsidRPr="00712BB9" w:rsidRDefault="00B8138E">
      <w:pPr>
        <w:rPr>
          <w:rFonts w:ascii="Times New Roman" w:hAnsi="Times New Roman"/>
          <w:sz w:val="22"/>
          <w:szCs w:val="22"/>
          <w:lang w:val="en-GB"/>
        </w:rPr>
      </w:pPr>
      <w:r w:rsidRPr="00712BB9">
        <w:rPr>
          <w:rFonts w:ascii="Times New Roman" w:hAnsi="Times New Roman"/>
          <w:sz w:val="22"/>
          <w:szCs w:val="22"/>
          <w:lang w:val="en-US"/>
        </w:rPr>
        <w:t>Knowledge: The students should be able to:</w:t>
      </w:r>
    </w:p>
    <w:p w14:paraId="701B79F5" w14:textId="77777777" w:rsidR="0046562C" w:rsidRPr="00712BB9" w:rsidRDefault="00B8138E">
      <w:pPr>
        <w:rPr>
          <w:rFonts w:ascii="Times New Roman" w:hAnsi="Times New Roman"/>
          <w:sz w:val="22"/>
          <w:szCs w:val="22"/>
          <w:lang w:val="en-GB"/>
        </w:rPr>
      </w:pPr>
      <w:r w:rsidRPr="00712BB9">
        <w:rPr>
          <w:rFonts w:ascii="Times New Roman" w:hAnsi="Times New Roman"/>
          <w:sz w:val="22"/>
          <w:szCs w:val="22"/>
          <w:lang w:val="en-US"/>
        </w:rPr>
        <w:t>Describe the history of risk regulation of GE/GMO issues</w:t>
      </w:r>
    </w:p>
    <w:p w14:paraId="6922AAA1" w14:textId="77777777" w:rsidR="0046562C" w:rsidRPr="00712BB9" w:rsidRDefault="00B8138E">
      <w:pPr>
        <w:rPr>
          <w:rFonts w:ascii="Times New Roman" w:hAnsi="Times New Roman"/>
          <w:sz w:val="22"/>
          <w:szCs w:val="22"/>
          <w:lang w:val="en-GB"/>
        </w:rPr>
      </w:pPr>
      <w:r w:rsidRPr="00712BB9">
        <w:rPr>
          <w:rFonts w:ascii="Times New Roman" w:hAnsi="Times New Roman"/>
          <w:sz w:val="22"/>
          <w:szCs w:val="22"/>
          <w:lang w:val="en-US"/>
        </w:rPr>
        <w:t>Critically discuss the Cartagena Protocol</w:t>
      </w:r>
    </w:p>
    <w:p w14:paraId="71F8E1CA" w14:textId="77777777" w:rsidR="0046562C" w:rsidRPr="00712BB9" w:rsidRDefault="00B8138E">
      <w:pPr>
        <w:rPr>
          <w:rFonts w:ascii="Times New Roman" w:hAnsi="Times New Roman"/>
          <w:sz w:val="22"/>
          <w:szCs w:val="22"/>
          <w:lang w:val="en-GB"/>
        </w:rPr>
      </w:pPr>
      <w:r w:rsidRPr="00712BB9">
        <w:rPr>
          <w:rFonts w:ascii="Times New Roman" w:hAnsi="Times New Roman"/>
          <w:sz w:val="22"/>
          <w:szCs w:val="22"/>
          <w:lang w:val="en-US"/>
        </w:rPr>
        <w:t>Conceive the concept gene ecology</w:t>
      </w:r>
    </w:p>
    <w:p w14:paraId="73FAF386" w14:textId="77777777" w:rsidR="0046562C" w:rsidRPr="00712BB9" w:rsidRDefault="00B8138E">
      <w:pPr>
        <w:rPr>
          <w:rFonts w:ascii="Times New Roman" w:hAnsi="Times New Roman"/>
          <w:sz w:val="22"/>
          <w:szCs w:val="22"/>
          <w:lang w:val="en-GB"/>
        </w:rPr>
      </w:pPr>
      <w:r w:rsidRPr="00712BB9">
        <w:rPr>
          <w:rFonts w:ascii="Times New Roman" w:hAnsi="Times New Roman"/>
          <w:sz w:val="22"/>
          <w:szCs w:val="22"/>
          <w:lang w:val="en-US"/>
        </w:rPr>
        <w:t>Explain what is meant by holistic approaches to GE/GMO issues</w:t>
      </w:r>
    </w:p>
    <w:p w14:paraId="7D5D404E" w14:textId="77777777" w:rsidR="0046562C" w:rsidRDefault="0046562C">
      <w:pPr>
        <w:rPr>
          <w:rFonts w:ascii="Times New Roman" w:hAnsi="Times New Roman"/>
          <w:sz w:val="22"/>
          <w:szCs w:val="22"/>
          <w:lang w:val="en-GB"/>
        </w:rPr>
      </w:pPr>
    </w:p>
    <w:p w14:paraId="7D78EE70" w14:textId="77777777" w:rsidR="00712BB9" w:rsidRPr="00712BB9" w:rsidRDefault="00712BB9">
      <w:pPr>
        <w:rPr>
          <w:rFonts w:ascii="Times New Roman" w:hAnsi="Times New Roman"/>
          <w:sz w:val="22"/>
          <w:szCs w:val="22"/>
          <w:lang w:val="en-GB"/>
        </w:rPr>
      </w:pPr>
    </w:p>
    <w:p w14:paraId="23603381" w14:textId="77777777" w:rsidR="00712BB9" w:rsidRPr="00712BB9" w:rsidRDefault="005E1FA7" w:rsidP="00712BB9">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 xml:space="preserve"> The scientific basis for modern biotechnologies</w:t>
      </w:r>
    </w:p>
    <w:p w14:paraId="3CA4963C" w14:textId="77777777" w:rsidR="005E1FA7" w:rsidRPr="00712BB9" w:rsidRDefault="005E1FA7" w:rsidP="0049256E">
      <w:pPr>
        <w:pStyle w:val="ListParagraph"/>
        <w:widowControl w:val="0"/>
        <w:numPr>
          <w:ilvl w:val="0"/>
          <w:numId w:val="15"/>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sz w:val="22"/>
          <w:szCs w:val="22"/>
          <w:lang w:val="en-US"/>
        </w:rPr>
        <w:t>The history and the basics of functional genomics</w:t>
      </w:r>
    </w:p>
    <w:p w14:paraId="11244262" w14:textId="77777777" w:rsidR="005E1FA7" w:rsidRPr="00712BB9" w:rsidRDefault="005E1FA7" w:rsidP="0049256E">
      <w:pPr>
        <w:pStyle w:val="ListParagraph"/>
        <w:widowControl w:val="0"/>
        <w:numPr>
          <w:ilvl w:val="0"/>
          <w:numId w:val="1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Function of genes and genomes</w:t>
      </w:r>
    </w:p>
    <w:p w14:paraId="37136120" w14:textId="77777777" w:rsidR="005E1FA7" w:rsidRPr="00712BB9" w:rsidRDefault="005E1FA7" w:rsidP="0049256E">
      <w:pPr>
        <w:pStyle w:val="ListParagraph"/>
        <w:widowControl w:val="0"/>
        <w:numPr>
          <w:ilvl w:val="0"/>
          <w:numId w:val="20"/>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Introduction to some basic features of genetic information: From DNA to peptides</w:t>
      </w:r>
    </w:p>
    <w:p w14:paraId="7D81D2F3" w14:textId="77777777" w:rsidR="005E1FA7" w:rsidRPr="00712BB9" w:rsidRDefault="005E1FA7" w:rsidP="0049256E">
      <w:pPr>
        <w:pStyle w:val="ListParagraph"/>
        <w:numPr>
          <w:ilvl w:val="0"/>
          <w:numId w:val="19"/>
        </w:numPr>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The complex and interactive pathway from (trans)genes to functional proteins</w:t>
      </w:r>
    </w:p>
    <w:p w14:paraId="7886BBAB" w14:textId="77777777" w:rsidR="005E1FA7" w:rsidRPr="00712BB9" w:rsidRDefault="005E1FA7" w:rsidP="0049256E">
      <w:pPr>
        <w:pStyle w:val="ListParagraph"/>
        <w:numPr>
          <w:ilvl w:val="0"/>
          <w:numId w:val="19"/>
        </w:numPr>
        <w:tabs>
          <w:tab w:val="left" w:pos="8460"/>
        </w:tabs>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Genetic Engineering of Living Cells and Organisms-The Methods and the Products</w:t>
      </w:r>
    </w:p>
    <w:p w14:paraId="63DA9803" w14:textId="77777777" w:rsidR="005E1FA7" w:rsidRPr="00712BB9" w:rsidRDefault="005E1FA7" w:rsidP="0049256E">
      <w:pPr>
        <w:pStyle w:val="ListParagraph"/>
        <w:numPr>
          <w:ilvl w:val="0"/>
          <w:numId w:val="19"/>
        </w:numPr>
        <w:tabs>
          <w:tab w:val="left" w:pos="8460"/>
        </w:tabs>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Understanding the uncertainties arising from technological interventions in complex biological systems: The case of GMOs</w:t>
      </w:r>
    </w:p>
    <w:p w14:paraId="5406A5E5" w14:textId="77777777" w:rsidR="005E1FA7" w:rsidRPr="00712BB9" w:rsidRDefault="005E1FA7" w:rsidP="0049256E">
      <w:pPr>
        <w:pStyle w:val="ListParagraph"/>
        <w:widowControl w:val="0"/>
        <w:numPr>
          <w:ilvl w:val="0"/>
          <w:numId w:val="1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bCs/>
          <w:sz w:val="22"/>
          <w:szCs w:val="22"/>
          <w:lang w:val="en-GB"/>
        </w:rPr>
        <w:t>Genetically Engineered Cells and Organisms: Are they substantially equivalent to their unmodified counterparts?</w:t>
      </w:r>
    </w:p>
    <w:p w14:paraId="1E17373B" w14:textId="77777777" w:rsidR="005E1FA7" w:rsidRPr="00712BB9" w:rsidRDefault="005E1FA7" w:rsidP="00E7176E">
      <w:pPr>
        <w:pStyle w:val="ListParagraph"/>
        <w:widowControl w:val="0"/>
        <w:numPr>
          <w:ilvl w:val="0"/>
          <w:numId w:val="1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The fall of the central dogma: The totally integrated and interactive genome, e.g.:</w:t>
      </w:r>
    </w:p>
    <w:p w14:paraId="7BAEA1A1" w14:textId="77777777" w:rsidR="00854EEC" w:rsidRPr="00712BB9" w:rsidRDefault="005E1FA7" w:rsidP="00E7176E">
      <w:pPr>
        <w:pStyle w:val="ListParagraph"/>
        <w:widowControl w:val="0"/>
        <w:numPr>
          <w:ilvl w:val="3"/>
          <w:numId w:val="14"/>
        </w:numPr>
        <w:autoSpaceDE w:val="0"/>
        <w:autoSpaceDN w:val="0"/>
        <w:adjustRightInd w:val="0"/>
        <w:spacing w:after="0"/>
        <w:ind w:left="993" w:hanging="567"/>
        <w:rPr>
          <w:rFonts w:ascii="Times New Roman" w:hAnsi="Times New Roman" w:cs="Times New Roman"/>
          <w:sz w:val="22"/>
          <w:szCs w:val="22"/>
          <w:lang w:val="en-US"/>
        </w:rPr>
      </w:pPr>
      <w:r w:rsidRPr="00712BB9">
        <w:rPr>
          <w:rFonts w:ascii="Times New Roman" w:hAnsi="Times New Roman" w:cs="Times New Roman"/>
          <w:sz w:val="22"/>
          <w:szCs w:val="22"/>
          <w:lang w:val="en-US"/>
        </w:rPr>
        <w:t>One genome – 25 000 “genes” – hu</w:t>
      </w:r>
      <w:r w:rsidR="007E754C" w:rsidRPr="00712BB9">
        <w:rPr>
          <w:rFonts w:ascii="Times New Roman" w:hAnsi="Times New Roman" w:cs="Times New Roman"/>
          <w:sz w:val="22"/>
          <w:szCs w:val="22"/>
          <w:lang w:val="en-US"/>
        </w:rPr>
        <w:t>ndreds of thousands of proteins</w:t>
      </w:r>
      <w:r w:rsidRPr="00712BB9">
        <w:rPr>
          <w:rFonts w:ascii="Times New Roman" w:hAnsi="Times New Roman" w:cs="Times New Roman"/>
          <w:sz w:val="22"/>
          <w:szCs w:val="22"/>
          <w:lang w:val="en-US"/>
        </w:rPr>
        <w:t xml:space="preserve"> </w:t>
      </w:r>
    </w:p>
    <w:p w14:paraId="757B9D76" w14:textId="77777777" w:rsidR="005E1FA7" w:rsidRPr="00712BB9" w:rsidRDefault="005E1FA7" w:rsidP="00E7176E">
      <w:pPr>
        <w:pStyle w:val="ListParagraph"/>
        <w:widowControl w:val="0"/>
        <w:numPr>
          <w:ilvl w:val="3"/>
          <w:numId w:val="14"/>
        </w:numPr>
        <w:autoSpaceDE w:val="0"/>
        <w:autoSpaceDN w:val="0"/>
        <w:adjustRightInd w:val="0"/>
        <w:spacing w:after="0"/>
        <w:ind w:left="993" w:hanging="567"/>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Epi-genomics and –genetics: the induction, specific actions, interactions </w:t>
      </w:r>
    </w:p>
    <w:p w14:paraId="2254C15D" w14:textId="77777777" w:rsidR="005E1FA7" w:rsidRPr="00712BB9" w:rsidRDefault="007E754C" w:rsidP="007E754C">
      <w:pPr>
        <w:pStyle w:val="ListParagraph"/>
        <w:widowControl w:val="0"/>
        <w:numPr>
          <w:ilvl w:val="3"/>
          <w:numId w:val="14"/>
        </w:numPr>
        <w:autoSpaceDE w:val="0"/>
        <w:autoSpaceDN w:val="0"/>
        <w:adjustRightInd w:val="0"/>
        <w:spacing w:after="0"/>
        <w:ind w:left="993" w:hanging="567"/>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DNA methylation, </w:t>
      </w:r>
      <w:r w:rsidR="005E1FA7" w:rsidRPr="00712BB9">
        <w:rPr>
          <w:rFonts w:ascii="Times New Roman" w:hAnsi="Times New Roman" w:cs="Times New Roman"/>
          <w:sz w:val="22"/>
          <w:szCs w:val="22"/>
          <w:lang w:val="en-US"/>
        </w:rPr>
        <w:t>RNA interference and microRNA-mediated regulation of gene expression</w:t>
      </w:r>
    </w:p>
    <w:p w14:paraId="288ACC40" w14:textId="77777777" w:rsidR="005E1FA7" w:rsidRPr="00712BB9" w:rsidRDefault="005E1FA7" w:rsidP="0049256E">
      <w:pPr>
        <w:pStyle w:val="ListParagraph"/>
        <w:widowControl w:val="0"/>
        <w:numPr>
          <w:ilvl w:val="2"/>
          <w:numId w:val="1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Environmental (biotic, abiotic, anthropogenic) epigenetic changes </w:t>
      </w:r>
    </w:p>
    <w:p w14:paraId="6FCA8751" w14:textId="77777777" w:rsidR="005E1FA7" w:rsidRPr="00712BB9" w:rsidRDefault="005E1FA7" w:rsidP="0049256E">
      <w:pPr>
        <w:pStyle w:val="ListParagraph"/>
        <w:widowControl w:val="0"/>
        <w:numPr>
          <w:ilvl w:val="0"/>
          <w:numId w:val="14"/>
        </w:numPr>
        <w:autoSpaceDE w:val="0"/>
        <w:autoSpaceDN w:val="0"/>
        <w:adjustRightInd w:val="0"/>
        <w:spacing w:after="0"/>
        <w:ind w:left="284" w:hanging="284"/>
        <w:rPr>
          <w:rFonts w:ascii="Times New Roman" w:hAnsi="Times New Roman" w:cs="Times New Roman"/>
          <w:sz w:val="22"/>
          <w:szCs w:val="22"/>
          <w:lang w:val="en-GB"/>
        </w:rPr>
      </w:pPr>
      <w:r w:rsidRPr="00712BB9">
        <w:rPr>
          <w:rFonts w:ascii="Times New Roman" w:hAnsi="Times New Roman" w:cs="Times New Roman"/>
          <w:sz w:val="22"/>
          <w:szCs w:val="22"/>
          <w:lang w:val="en-GB"/>
        </w:rPr>
        <w:t>Ethical perspectives on the science underpinning genetic engineering</w:t>
      </w:r>
    </w:p>
    <w:p w14:paraId="47B626FC" w14:textId="77777777" w:rsidR="005E1FA7" w:rsidRDefault="005E1FA7" w:rsidP="0049256E">
      <w:pPr>
        <w:widowControl w:val="0"/>
        <w:autoSpaceDE w:val="0"/>
        <w:autoSpaceDN w:val="0"/>
        <w:adjustRightInd w:val="0"/>
        <w:ind w:left="284" w:hanging="284"/>
        <w:rPr>
          <w:rFonts w:ascii="Times New Roman" w:hAnsi="Times New Roman" w:cs="Times New Roman"/>
          <w:sz w:val="22"/>
          <w:szCs w:val="22"/>
          <w:lang w:val="en-GB"/>
        </w:rPr>
      </w:pPr>
    </w:p>
    <w:p w14:paraId="3202756D" w14:textId="77777777" w:rsidR="00712BB9" w:rsidRDefault="00712BB9" w:rsidP="0049256E">
      <w:pPr>
        <w:widowControl w:val="0"/>
        <w:autoSpaceDE w:val="0"/>
        <w:autoSpaceDN w:val="0"/>
        <w:adjustRightInd w:val="0"/>
        <w:ind w:left="284" w:hanging="284"/>
        <w:rPr>
          <w:rFonts w:ascii="Times New Roman" w:hAnsi="Times New Roman" w:cs="Times New Roman"/>
          <w:sz w:val="22"/>
          <w:szCs w:val="22"/>
          <w:lang w:val="en-GB"/>
        </w:rPr>
      </w:pPr>
    </w:p>
    <w:p w14:paraId="235FB54F" w14:textId="77777777" w:rsidR="00712BB9" w:rsidRDefault="00712BB9" w:rsidP="0049256E">
      <w:pPr>
        <w:widowControl w:val="0"/>
        <w:autoSpaceDE w:val="0"/>
        <w:autoSpaceDN w:val="0"/>
        <w:adjustRightInd w:val="0"/>
        <w:ind w:left="284" w:hanging="284"/>
        <w:rPr>
          <w:rFonts w:ascii="Times New Roman" w:hAnsi="Times New Roman" w:cs="Times New Roman"/>
          <w:sz w:val="22"/>
          <w:szCs w:val="22"/>
          <w:lang w:val="en-GB"/>
        </w:rPr>
      </w:pPr>
    </w:p>
    <w:p w14:paraId="29BB61F4" w14:textId="77777777" w:rsidR="00712BB9" w:rsidRPr="00712BB9" w:rsidRDefault="00712BB9" w:rsidP="0049256E">
      <w:pPr>
        <w:widowControl w:val="0"/>
        <w:autoSpaceDE w:val="0"/>
        <w:autoSpaceDN w:val="0"/>
        <w:adjustRightInd w:val="0"/>
        <w:ind w:left="284" w:hanging="284"/>
        <w:rPr>
          <w:rFonts w:ascii="Times New Roman" w:hAnsi="Times New Roman" w:cs="Times New Roman"/>
          <w:sz w:val="22"/>
          <w:szCs w:val="22"/>
          <w:lang w:val="en-GB"/>
        </w:rPr>
      </w:pPr>
    </w:p>
    <w:p w14:paraId="14A9A7B5" w14:textId="77777777" w:rsidR="0012024D" w:rsidRPr="00712BB9" w:rsidRDefault="0012024D" w:rsidP="00854EE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lastRenderedPageBreak/>
        <w:t>Aim of this module</w:t>
      </w:r>
    </w:p>
    <w:p w14:paraId="4B938AF8" w14:textId="77777777" w:rsidR="0012024D" w:rsidRPr="00712BB9" w:rsidRDefault="0012024D" w:rsidP="00712BB9">
      <w:pPr>
        <w:jc w:val="both"/>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The aim of this module is to create a basic understanding of genomics and molecular biology and introduce some key elements on the ethical considerations of the science underpinning genetic engineering.</w:t>
      </w:r>
    </w:p>
    <w:p w14:paraId="7647191E" w14:textId="77777777" w:rsidR="00E630D7" w:rsidRPr="00712BB9" w:rsidRDefault="00E630D7" w:rsidP="0049256E">
      <w:pPr>
        <w:ind w:left="284" w:hanging="284"/>
        <w:rPr>
          <w:rFonts w:ascii="Times New Roman" w:eastAsia="Cambria" w:hAnsi="Times New Roman" w:cs="Times New Roman"/>
          <w:b/>
          <w:i/>
          <w:sz w:val="22"/>
          <w:szCs w:val="22"/>
          <w:lang w:val="en-GB"/>
        </w:rPr>
      </w:pPr>
    </w:p>
    <w:p w14:paraId="209B899D" w14:textId="77777777" w:rsidR="0012024D" w:rsidRPr="00712BB9" w:rsidRDefault="0012024D" w:rsidP="0049256E">
      <w:p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Objectives</w:t>
      </w:r>
    </w:p>
    <w:p w14:paraId="09FB0D4D" w14:textId="77777777" w:rsidR="0012024D" w:rsidRPr="00712BB9" w:rsidRDefault="0012024D" w:rsidP="00854EEC">
      <w:p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Knowlegde; The student should be able to;</w:t>
      </w:r>
    </w:p>
    <w:p w14:paraId="7F39FE76" w14:textId="77777777" w:rsidR="0012024D" w:rsidRPr="00712BB9" w:rsidRDefault="0012024D" w:rsidP="0049256E">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 xml:space="preserve">Understand the link between phenotype and genotype, the traits associated with genes, the complications of epigenesis and context issues. </w:t>
      </w:r>
    </w:p>
    <w:p w14:paraId="6EE3FD9C" w14:textId="77777777" w:rsidR="0012024D" w:rsidRPr="00712BB9" w:rsidRDefault="0012024D" w:rsidP="0049256E">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Discuss some of the ethical aspect of the science underpinning genetic engineering.</w:t>
      </w:r>
    </w:p>
    <w:p w14:paraId="3B85368B" w14:textId="77777777" w:rsidR="00E630D7" w:rsidRPr="00712BB9" w:rsidRDefault="00E630D7" w:rsidP="00854EEC">
      <w:pPr>
        <w:rPr>
          <w:rFonts w:ascii="Times New Roman" w:eastAsia="Cambria" w:hAnsi="Times New Roman" w:cs="Times New Roman"/>
          <w:sz w:val="22"/>
          <w:szCs w:val="22"/>
          <w:lang w:val="en-GB"/>
        </w:rPr>
      </w:pPr>
    </w:p>
    <w:p w14:paraId="008A497E" w14:textId="77777777" w:rsidR="0012024D" w:rsidRPr="00712BB9" w:rsidRDefault="0012024D" w:rsidP="00854EEC">
      <w:pPr>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The students will gain experience in how to:</w:t>
      </w:r>
    </w:p>
    <w:p w14:paraId="543215D4" w14:textId="77777777" w:rsidR="005E1FA7" w:rsidRPr="00712BB9" w:rsidRDefault="0012024D" w:rsidP="0046562C">
      <w:pPr>
        <w:numPr>
          <w:ilvl w:val="0"/>
          <w:numId w:val="42"/>
        </w:numPr>
        <w:ind w:left="284" w:hanging="284"/>
        <w:rPr>
          <w:rFonts w:ascii="Times New Roman" w:hAnsi="Times New Roman" w:cs="Times New Roman"/>
          <w:sz w:val="22"/>
          <w:szCs w:val="22"/>
          <w:lang w:val="en-US"/>
        </w:rPr>
      </w:pPr>
      <w:r w:rsidRPr="00712BB9">
        <w:rPr>
          <w:rFonts w:ascii="Times New Roman" w:eastAsia="Cambria" w:hAnsi="Times New Roman" w:cs="Times New Roman"/>
          <w:sz w:val="22"/>
          <w:szCs w:val="22"/>
          <w:lang w:val="en-GB"/>
        </w:rPr>
        <w:t>Reflect on the concepts of genomics and molecular biology. Discuss critically the ethical aspect of genetic engineering.</w:t>
      </w:r>
    </w:p>
    <w:p w14:paraId="207C428E" w14:textId="77777777" w:rsidR="00EC3B08" w:rsidRDefault="00EC3B08" w:rsidP="00EC3B08">
      <w:pPr>
        <w:widowControl w:val="0"/>
        <w:autoSpaceDE w:val="0"/>
        <w:autoSpaceDN w:val="0"/>
        <w:adjustRightInd w:val="0"/>
        <w:ind w:left="284" w:hanging="284"/>
        <w:rPr>
          <w:rFonts w:ascii="Times New Roman" w:hAnsi="Times New Roman" w:cs="Times New Roman"/>
          <w:sz w:val="22"/>
          <w:szCs w:val="22"/>
          <w:lang w:val="en-US"/>
        </w:rPr>
      </w:pPr>
    </w:p>
    <w:p w14:paraId="5A120D0A" w14:textId="77777777" w:rsidR="00712BB9" w:rsidRPr="00712BB9" w:rsidRDefault="00712BB9" w:rsidP="00EC3B08">
      <w:pPr>
        <w:widowControl w:val="0"/>
        <w:autoSpaceDE w:val="0"/>
        <w:autoSpaceDN w:val="0"/>
        <w:adjustRightInd w:val="0"/>
        <w:ind w:left="284" w:hanging="284"/>
        <w:rPr>
          <w:rFonts w:ascii="Times New Roman" w:hAnsi="Times New Roman" w:cs="Times New Roman"/>
          <w:sz w:val="22"/>
          <w:szCs w:val="22"/>
          <w:lang w:val="en-US"/>
        </w:rPr>
      </w:pPr>
    </w:p>
    <w:p w14:paraId="018B0F1B" w14:textId="77777777" w:rsidR="00EC3B08" w:rsidRPr="00712BB9" w:rsidRDefault="00EC3B08" w:rsidP="00EC3B08">
      <w:pPr>
        <w:pStyle w:val="ListParagraph"/>
        <w:widowControl w:val="0"/>
        <w:numPr>
          <w:ilvl w:val="0"/>
          <w:numId w:val="12"/>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b/>
          <w:sz w:val="22"/>
          <w:szCs w:val="22"/>
          <w:lang w:val="en-US"/>
        </w:rPr>
        <w:t>Ecosystems and biodiversity as sources for genetic resources</w:t>
      </w:r>
    </w:p>
    <w:p w14:paraId="4ECF2373" w14:textId="77777777" w:rsidR="00EC3B08" w:rsidRPr="00712BB9" w:rsidRDefault="00EC3B08" w:rsidP="00EC3B08">
      <w:pPr>
        <w:pStyle w:val="ListParagraph"/>
        <w:widowControl w:val="0"/>
        <w:numPr>
          <w:ilvl w:val="0"/>
          <w:numId w:val="22"/>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The ecosystem as a donor and recipient of genetically informative macromolecules.</w:t>
      </w:r>
    </w:p>
    <w:p w14:paraId="7B8FC5CC" w14:textId="77777777" w:rsidR="00EC3B08" w:rsidRPr="00712BB9" w:rsidRDefault="00EC3B08" w:rsidP="00EC3B08">
      <w:pPr>
        <w:pStyle w:val="ListParagraph"/>
        <w:widowControl w:val="0"/>
        <w:numPr>
          <w:ilvl w:val="2"/>
          <w:numId w:val="22"/>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Characterization and isolation of useful, naturally occurring genetic materials </w:t>
      </w:r>
    </w:p>
    <w:p w14:paraId="55A4124D" w14:textId="77777777" w:rsidR="00EC3B08" w:rsidRPr="00712BB9" w:rsidRDefault="00EC3B08" w:rsidP="00EC3B08">
      <w:pPr>
        <w:pStyle w:val="ListParagraph"/>
        <w:widowControl w:val="0"/>
        <w:numPr>
          <w:ilvl w:val="2"/>
          <w:numId w:val="22"/>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Modifications of naturally occurring genetic material (enzymatic trimming, more recipient-friendly codon usage etc.) for biotechnology applications</w:t>
      </w:r>
    </w:p>
    <w:p w14:paraId="125F0318" w14:textId="77777777" w:rsidR="00EC3B08" w:rsidRPr="00712BB9" w:rsidRDefault="00EC3B08" w:rsidP="00EC3B08">
      <w:pPr>
        <w:pStyle w:val="ListParagraph"/>
        <w:widowControl w:val="0"/>
        <w:numPr>
          <w:ilvl w:val="0"/>
          <w:numId w:val="22"/>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The obligations of the Nagoya protocol: </w:t>
      </w:r>
    </w:p>
    <w:p w14:paraId="62067181" w14:textId="77777777" w:rsidR="00EC3B08" w:rsidRPr="00712BB9" w:rsidRDefault="00EC3B08" w:rsidP="0046562C">
      <w:pPr>
        <w:pStyle w:val="ListParagraph"/>
        <w:widowControl w:val="0"/>
        <w:numPr>
          <w:ilvl w:val="0"/>
          <w:numId w:val="47"/>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Implications for intellectual property rights</w:t>
      </w:r>
    </w:p>
    <w:p w14:paraId="2C3D4E23" w14:textId="77777777" w:rsidR="00EC3B08" w:rsidRPr="00712BB9" w:rsidRDefault="00EC3B08" w:rsidP="0046562C">
      <w:pPr>
        <w:pStyle w:val="ListParagraph"/>
        <w:widowControl w:val="0"/>
        <w:numPr>
          <w:ilvl w:val="0"/>
          <w:numId w:val="47"/>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Genomics, commercialization and environmental knowledge</w:t>
      </w:r>
    </w:p>
    <w:p w14:paraId="46EB5A40" w14:textId="77777777" w:rsidR="00EC3B08" w:rsidRPr="00712BB9" w:rsidRDefault="00EC3B08" w:rsidP="0046562C">
      <w:pPr>
        <w:pStyle w:val="ListParagraph"/>
        <w:widowControl w:val="0"/>
        <w:numPr>
          <w:ilvl w:val="0"/>
          <w:numId w:val="47"/>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Biodiversity usage and the rights of women, indigenous peoples and local communities</w:t>
      </w:r>
    </w:p>
    <w:p w14:paraId="4DF2124E" w14:textId="77777777" w:rsidR="00EC3B08" w:rsidRPr="00712BB9" w:rsidRDefault="00EC3B08" w:rsidP="0046562C">
      <w:pPr>
        <w:pStyle w:val="ListParagraph"/>
        <w:widowControl w:val="0"/>
        <w:numPr>
          <w:ilvl w:val="0"/>
          <w:numId w:val="47"/>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Development of sustainable and safe socioeconomic applications </w:t>
      </w:r>
    </w:p>
    <w:p w14:paraId="5AB517FF" w14:textId="77777777" w:rsidR="00EC3B08" w:rsidRPr="00712BB9" w:rsidRDefault="00EC3B08" w:rsidP="0046562C">
      <w:pPr>
        <w:widowControl w:val="0"/>
        <w:autoSpaceDE w:val="0"/>
        <w:autoSpaceDN w:val="0"/>
        <w:adjustRightInd w:val="0"/>
        <w:ind w:left="993" w:hanging="426"/>
        <w:rPr>
          <w:rFonts w:ascii="Times New Roman" w:hAnsi="Times New Roman" w:cs="Times New Roman"/>
          <w:sz w:val="22"/>
          <w:szCs w:val="22"/>
          <w:lang w:val="en-US"/>
        </w:rPr>
      </w:pPr>
    </w:p>
    <w:p w14:paraId="70666D6C" w14:textId="77777777" w:rsidR="00EC3B08" w:rsidRPr="00712BB9" w:rsidRDefault="00EC3B08" w:rsidP="00EC3B08">
      <w:p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Aims of this module</w:t>
      </w:r>
    </w:p>
    <w:p w14:paraId="2480B5A2" w14:textId="77777777" w:rsidR="00EC3B08" w:rsidRPr="00712BB9" w:rsidRDefault="00EC3B08" w:rsidP="00EC3B08">
      <w:pPr>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The aim of this module is to review how genes of commercial or other value are identified and then enable participants to discuss issues of ownership.</w:t>
      </w:r>
    </w:p>
    <w:p w14:paraId="78C4C2D1" w14:textId="77777777" w:rsidR="00E630D7" w:rsidRPr="00712BB9" w:rsidRDefault="00E630D7" w:rsidP="0046562C">
      <w:pPr>
        <w:rPr>
          <w:rFonts w:ascii="Times New Roman" w:eastAsia="Cambria" w:hAnsi="Times New Roman" w:cs="Times New Roman"/>
          <w:b/>
          <w:i/>
          <w:sz w:val="22"/>
          <w:szCs w:val="22"/>
          <w:lang w:val="en-GB"/>
        </w:rPr>
      </w:pPr>
    </w:p>
    <w:p w14:paraId="2F72CA42"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Objectives</w:t>
      </w:r>
    </w:p>
    <w:p w14:paraId="61C6030B" w14:textId="77777777" w:rsidR="00EC3B08" w:rsidRPr="00712BB9" w:rsidRDefault="00EC3B08" w:rsidP="00EC3B08">
      <w:p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Knowledge; The student should be able to;</w:t>
      </w:r>
    </w:p>
    <w:p w14:paraId="046F9843"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Describe diversity of knowledge systems and culture.</w:t>
      </w:r>
    </w:p>
    <w:p w14:paraId="4830FEF5" w14:textId="77777777" w:rsidR="00EC3B08" w:rsidRPr="00712BB9" w:rsidRDefault="00EC3B08" w:rsidP="00EC3B08">
      <w:pPr>
        <w:numPr>
          <w:ilvl w:val="0"/>
          <w:numId w:val="39"/>
        </w:num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sz w:val="22"/>
          <w:szCs w:val="22"/>
          <w:lang w:val="en-GB"/>
        </w:rPr>
        <w:t xml:space="preserve">Understand the legal aspects of ownership </w:t>
      </w:r>
    </w:p>
    <w:p w14:paraId="1AB1D4D3" w14:textId="77777777" w:rsidR="00712BB9" w:rsidRDefault="00712BB9" w:rsidP="0046562C">
      <w:pPr>
        <w:rPr>
          <w:rFonts w:ascii="Times New Roman" w:eastAsia="Cambria" w:hAnsi="Times New Roman" w:cs="Times New Roman"/>
          <w:b/>
          <w:i/>
          <w:sz w:val="22"/>
          <w:szCs w:val="22"/>
          <w:lang w:val="en-GB"/>
        </w:rPr>
      </w:pPr>
    </w:p>
    <w:p w14:paraId="333E51A2"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Skills</w:t>
      </w:r>
    </w:p>
    <w:p w14:paraId="78CE896B" w14:textId="77777777" w:rsidR="00EC3B08" w:rsidRPr="00712BB9" w:rsidRDefault="00EC3B08" w:rsidP="00EC3B08">
      <w:p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sz w:val="22"/>
          <w:szCs w:val="22"/>
          <w:lang w:val="en-GB"/>
        </w:rPr>
        <w:t xml:space="preserve">Using internet based search machines. </w:t>
      </w:r>
    </w:p>
    <w:p w14:paraId="267AB859" w14:textId="77777777" w:rsidR="00EC3B08" w:rsidRPr="00712BB9" w:rsidRDefault="00EC3B08" w:rsidP="00EC3B08">
      <w:pPr>
        <w:rPr>
          <w:rFonts w:ascii="Cambria" w:eastAsia="Cambria" w:hAnsi="Cambria" w:cs="Times New Roman"/>
          <w:sz w:val="22"/>
          <w:szCs w:val="22"/>
          <w:lang w:val="en-US"/>
        </w:rPr>
      </w:pPr>
      <w:r w:rsidRPr="00712BB9">
        <w:rPr>
          <w:rFonts w:ascii="Times New Roman" w:eastAsia="Cambria" w:hAnsi="Times New Roman" w:cs="Times New Roman"/>
          <w:sz w:val="22"/>
          <w:szCs w:val="22"/>
          <w:lang w:val="en-GB"/>
        </w:rPr>
        <w:t xml:space="preserve">Participants will upgrade their skills in; Critically discussing issues of ownership and in communicating the diversity </w:t>
      </w:r>
      <w:r w:rsidRPr="00712BB9">
        <w:rPr>
          <w:rFonts w:ascii="Times New Roman" w:hAnsi="Times New Roman"/>
          <w:sz w:val="22"/>
          <w:szCs w:val="22"/>
          <w:lang w:val="en-GB"/>
        </w:rPr>
        <w:t>of knowledge systems and culture</w:t>
      </w:r>
    </w:p>
    <w:p w14:paraId="4CFEE627" w14:textId="77777777" w:rsidR="00EC3B08" w:rsidRDefault="00EC3B08" w:rsidP="00EC3B08">
      <w:pPr>
        <w:widowControl w:val="0"/>
        <w:autoSpaceDE w:val="0"/>
        <w:autoSpaceDN w:val="0"/>
        <w:adjustRightInd w:val="0"/>
        <w:ind w:left="284" w:hanging="284"/>
        <w:rPr>
          <w:rFonts w:ascii="Times New Roman" w:hAnsi="Times New Roman" w:cs="Times New Roman"/>
          <w:sz w:val="22"/>
          <w:szCs w:val="22"/>
          <w:lang w:val="en-US"/>
        </w:rPr>
      </w:pPr>
    </w:p>
    <w:p w14:paraId="69D04C5E" w14:textId="77777777" w:rsidR="00712BB9" w:rsidRPr="00712BB9" w:rsidRDefault="00712BB9" w:rsidP="00EC3B08">
      <w:pPr>
        <w:widowControl w:val="0"/>
        <w:autoSpaceDE w:val="0"/>
        <w:autoSpaceDN w:val="0"/>
        <w:adjustRightInd w:val="0"/>
        <w:ind w:left="284" w:hanging="284"/>
        <w:rPr>
          <w:rFonts w:ascii="Times New Roman" w:hAnsi="Times New Roman" w:cs="Times New Roman"/>
          <w:sz w:val="22"/>
          <w:szCs w:val="22"/>
          <w:lang w:val="en-US"/>
        </w:rPr>
      </w:pPr>
    </w:p>
    <w:p w14:paraId="770EA90E" w14:textId="77777777" w:rsidR="00EC3B08" w:rsidRPr="00712BB9" w:rsidRDefault="00EC3B08" w:rsidP="00EC3B08">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Synthetic biology as a basis for biotechnology applications</w:t>
      </w:r>
    </w:p>
    <w:p w14:paraId="08788868" w14:textId="77777777" w:rsidR="00EC3B08" w:rsidRPr="00712BB9" w:rsidRDefault="00EC3B08" w:rsidP="00EC3B08">
      <w:pPr>
        <w:pStyle w:val="ListParagraph"/>
        <w:widowControl w:val="0"/>
        <w:numPr>
          <w:ilvl w:val="0"/>
          <w:numId w:val="23"/>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i/>
          <w:sz w:val="22"/>
          <w:szCs w:val="22"/>
          <w:lang w:val="en-US"/>
        </w:rPr>
        <w:t>De novo</w:t>
      </w:r>
      <w:r w:rsidRPr="00712BB9">
        <w:rPr>
          <w:rFonts w:ascii="Times New Roman" w:hAnsi="Times New Roman" w:cs="Times New Roman"/>
          <w:sz w:val="22"/>
          <w:szCs w:val="22"/>
          <w:lang w:val="en-US"/>
        </w:rPr>
        <w:t xml:space="preserve"> synthesis of: Genetically modified organisms and cells, </w:t>
      </w:r>
      <w:r w:rsidR="00E630D7" w:rsidRPr="00712BB9">
        <w:rPr>
          <w:rFonts w:ascii="Times New Roman" w:hAnsi="Times New Roman" w:cs="Times New Roman"/>
          <w:sz w:val="22"/>
          <w:szCs w:val="22"/>
          <w:lang w:val="en-US"/>
        </w:rPr>
        <w:t>artificial</w:t>
      </w:r>
      <w:r w:rsidRPr="00712BB9">
        <w:rPr>
          <w:rFonts w:ascii="Times New Roman" w:hAnsi="Times New Roman" w:cs="Times New Roman"/>
          <w:sz w:val="22"/>
          <w:szCs w:val="22"/>
          <w:lang w:val="en-US"/>
        </w:rPr>
        <w:t xml:space="preserve"> genomes, chromosomes, nucleotides or genetic control elements (promoters, introns etc), Polypeptides, proteins and complex macromolecules (e.g. transcription factors, signal transducers etc.)  </w:t>
      </w:r>
    </w:p>
    <w:p w14:paraId="1315BD40" w14:textId="77777777" w:rsidR="00E630D7" w:rsidRPr="00712BB9" w:rsidRDefault="00E630D7" w:rsidP="0046562C">
      <w:pPr>
        <w:rPr>
          <w:rFonts w:ascii="Times New Roman" w:eastAsia="Cambria" w:hAnsi="Times New Roman" w:cs="Times New Roman"/>
          <w:b/>
          <w:i/>
          <w:sz w:val="22"/>
          <w:szCs w:val="22"/>
          <w:lang w:val="en-GB"/>
        </w:rPr>
      </w:pPr>
    </w:p>
    <w:p w14:paraId="4409EDF5"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Aims of this module</w:t>
      </w:r>
    </w:p>
    <w:p w14:paraId="4BFAA233" w14:textId="77777777" w:rsidR="00EC3B08" w:rsidRPr="00712BB9" w:rsidRDefault="00EC3B08" w:rsidP="00EC3B08">
      <w:pPr>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 xml:space="preserve">On completion of this module the students should have an overview of present and future methods for recombinant DNA technology and genetic engineering and their problems. The students will be introduced to the biosafety forecast service (BAT). </w:t>
      </w:r>
    </w:p>
    <w:p w14:paraId="692D6254" w14:textId="77777777" w:rsidR="00E630D7" w:rsidRPr="00712BB9" w:rsidRDefault="00E630D7" w:rsidP="0046562C">
      <w:pPr>
        <w:rPr>
          <w:rFonts w:ascii="Times New Roman" w:eastAsia="Cambria" w:hAnsi="Times New Roman" w:cs="Times New Roman"/>
          <w:b/>
          <w:i/>
          <w:sz w:val="22"/>
          <w:szCs w:val="22"/>
          <w:lang w:val="en-GB"/>
        </w:rPr>
      </w:pPr>
    </w:p>
    <w:p w14:paraId="0D222EA0"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lastRenderedPageBreak/>
        <w:t>Objectives</w:t>
      </w:r>
    </w:p>
    <w:p w14:paraId="73635822" w14:textId="77777777" w:rsidR="00EC3B08" w:rsidRPr="00712BB9" w:rsidRDefault="00EC3B08" w:rsidP="00EC3B08">
      <w:p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Knowledge; The student should be able to;</w:t>
      </w:r>
    </w:p>
    <w:p w14:paraId="45391067"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Describe present and future methods for recombinant DNA technology and genetic engineering.</w:t>
      </w:r>
    </w:p>
    <w:p w14:paraId="39372998"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Identify potential problems by present methods for recombinant DNA technology and genetic engineering.</w:t>
      </w:r>
    </w:p>
    <w:p w14:paraId="14436E75"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Use the BAT.</w:t>
      </w:r>
    </w:p>
    <w:p w14:paraId="79F147DB" w14:textId="77777777" w:rsidR="00EC3B08" w:rsidRDefault="00EC3B08" w:rsidP="00EC3B08">
      <w:pPr>
        <w:widowControl w:val="0"/>
        <w:autoSpaceDE w:val="0"/>
        <w:autoSpaceDN w:val="0"/>
        <w:adjustRightInd w:val="0"/>
        <w:rPr>
          <w:rFonts w:ascii="Times New Roman" w:hAnsi="Times New Roman" w:cs="Times New Roman"/>
          <w:b/>
          <w:sz w:val="22"/>
          <w:szCs w:val="22"/>
          <w:lang w:val="en-US"/>
        </w:rPr>
      </w:pPr>
    </w:p>
    <w:p w14:paraId="385E9618" w14:textId="77777777" w:rsidR="00712BB9" w:rsidRPr="00712BB9" w:rsidRDefault="00712BB9" w:rsidP="00EC3B08">
      <w:pPr>
        <w:widowControl w:val="0"/>
        <w:autoSpaceDE w:val="0"/>
        <w:autoSpaceDN w:val="0"/>
        <w:adjustRightInd w:val="0"/>
        <w:rPr>
          <w:rFonts w:ascii="Times New Roman" w:hAnsi="Times New Roman" w:cs="Times New Roman"/>
          <w:b/>
          <w:sz w:val="22"/>
          <w:szCs w:val="22"/>
          <w:lang w:val="en-US"/>
        </w:rPr>
      </w:pPr>
    </w:p>
    <w:p w14:paraId="1FB0E22D" w14:textId="77777777" w:rsidR="00EC3B08" w:rsidRPr="00712BB9" w:rsidRDefault="00EC3B08" w:rsidP="00EC3B08">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Nanotechnology as a basis for biotechnology applications</w:t>
      </w:r>
    </w:p>
    <w:p w14:paraId="5FE18873" w14:textId="77777777" w:rsidR="00EC3B08" w:rsidRPr="00712BB9" w:rsidRDefault="00EC3B08" w:rsidP="00EC3B08">
      <w:pPr>
        <w:pStyle w:val="ListParagraph"/>
        <w:widowControl w:val="0"/>
        <w:numPr>
          <w:ilvl w:val="0"/>
          <w:numId w:val="28"/>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How GE meets nanotechnology, new developments within nanobiotechnology</w:t>
      </w:r>
    </w:p>
    <w:p w14:paraId="6A3C9524" w14:textId="77777777" w:rsidR="00EC3B08" w:rsidRPr="00712BB9" w:rsidRDefault="00EC3B08" w:rsidP="00EC3B08">
      <w:pPr>
        <w:widowControl w:val="0"/>
        <w:autoSpaceDE w:val="0"/>
        <w:autoSpaceDN w:val="0"/>
        <w:adjustRightInd w:val="0"/>
        <w:rPr>
          <w:rFonts w:ascii="Times New Roman" w:hAnsi="Times New Roman" w:cs="Times New Roman"/>
          <w:sz w:val="22"/>
          <w:szCs w:val="22"/>
          <w:lang w:val="en-US"/>
        </w:rPr>
      </w:pPr>
    </w:p>
    <w:p w14:paraId="31327F77" w14:textId="77777777" w:rsidR="00EC3B08" w:rsidRPr="00712BB9" w:rsidRDefault="00EC3B08" w:rsidP="00EC3B08">
      <w:p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Aims of this module</w:t>
      </w:r>
    </w:p>
    <w:p w14:paraId="7950B598" w14:textId="77777777" w:rsidR="00EC3B08" w:rsidRPr="00712BB9" w:rsidRDefault="00EC3B08" w:rsidP="00EC3B08">
      <w:pPr>
        <w:widowControl w:val="0"/>
        <w:autoSpaceDE w:val="0"/>
        <w:autoSpaceDN w:val="0"/>
        <w:adjustRightInd w:val="0"/>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On completion of this module the students should have an overview of present and future methods for nanobiotechnology including nanomedicine and new developments within vaccinology and their potential problems.</w:t>
      </w:r>
    </w:p>
    <w:p w14:paraId="28537F5B" w14:textId="77777777" w:rsidR="00E630D7" w:rsidRPr="00712BB9" w:rsidRDefault="00E630D7" w:rsidP="0046562C">
      <w:pPr>
        <w:rPr>
          <w:rFonts w:ascii="Times New Roman" w:eastAsia="Cambria" w:hAnsi="Times New Roman" w:cs="Times New Roman"/>
          <w:b/>
          <w:i/>
          <w:sz w:val="22"/>
          <w:szCs w:val="22"/>
          <w:lang w:val="en-GB"/>
        </w:rPr>
      </w:pPr>
    </w:p>
    <w:p w14:paraId="264998B5"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Objectives</w:t>
      </w:r>
    </w:p>
    <w:p w14:paraId="707418A4" w14:textId="77777777" w:rsidR="00EC3B08" w:rsidRPr="00712BB9" w:rsidRDefault="00EC3B08" w:rsidP="00EC3B08">
      <w:p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Knowledge; The student should be able to;</w:t>
      </w:r>
    </w:p>
    <w:p w14:paraId="30E230F5"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 xml:space="preserve">Describe present developments within nanobiotechnology </w:t>
      </w:r>
    </w:p>
    <w:p w14:paraId="707CF7B3" w14:textId="77777777" w:rsidR="00EC3B08" w:rsidRPr="00712BB9" w:rsidRDefault="00EC3B08" w:rsidP="0046562C">
      <w:pPr>
        <w:numPr>
          <w:ilvl w:val="0"/>
          <w:numId w:val="39"/>
        </w:numPr>
        <w:ind w:left="284" w:hanging="284"/>
        <w:rPr>
          <w:rFonts w:ascii="Times New Roman" w:hAnsi="Times New Roman" w:cs="Times New Roman"/>
          <w:sz w:val="22"/>
          <w:szCs w:val="22"/>
          <w:lang w:val="en-US"/>
        </w:rPr>
      </w:pPr>
      <w:r w:rsidRPr="00712BB9">
        <w:rPr>
          <w:rFonts w:ascii="Times New Roman" w:eastAsia="Cambria" w:hAnsi="Times New Roman" w:cs="Times New Roman"/>
          <w:sz w:val="22"/>
          <w:szCs w:val="22"/>
          <w:lang w:val="en-GB"/>
        </w:rPr>
        <w:t>Identify potential problems as well as implications for safety assessment</w:t>
      </w:r>
    </w:p>
    <w:p w14:paraId="05377FEC" w14:textId="77777777" w:rsidR="00EC3B08" w:rsidRDefault="00EC3B08" w:rsidP="00EC3B08">
      <w:pPr>
        <w:widowControl w:val="0"/>
        <w:autoSpaceDE w:val="0"/>
        <w:autoSpaceDN w:val="0"/>
        <w:adjustRightInd w:val="0"/>
        <w:ind w:left="284" w:hanging="284"/>
        <w:rPr>
          <w:rFonts w:ascii="Times New Roman" w:hAnsi="Times New Roman" w:cs="Times New Roman"/>
          <w:b/>
          <w:sz w:val="22"/>
          <w:szCs w:val="22"/>
          <w:lang w:val="en-US"/>
        </w:rPr>
      </w:pPr>
    </w:p>
    <w:p w14:paraId="3D3337CF" w14:textId="77777777" w:rsidR="00712BB9" w:rsidRPr="00712BB9" w:rsidRDefault="00712BB9" w:rsidP="00EC3B08">
      <w:pPr>
        <w:widowControl w:val="0"/>
        <w:autoSpaceDE w:val="0"/>
        <w:autoSpaceDN w:val="0"/>
        <w:adjustRightInd w:val="0"/>
        <w:ind w:left="284" w:hanging="284"/>
        <w:rPr>
          <w:rFonts w:ascii="Times New Roman" w:hAnsi="Times New Roman" w:cs="Times New Roman"/>
          <w:b/>
          <w:sz w:val="22"/>
          <w:szCs w:val="22"/>
          <w:lang w:val="en-US"/>
        </w:rPr>
      </w:pPr>
    </w:p>
    <w:p w14:paraId="70F0C714" w14:textId="77777777" w:rsidR="00EC3B08" w:rsidRPr="00712BB9" w:rsidRDefault="00EC3B08" w:rsidP="00EC3B08">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Novel biotechnologies derived from convergence of existing technologies</w:t>
      </w:r>
    </w:p>
    <w:p w14:paraId="60124406" w14:textId="77777777" w:rsidR="00EC3B08" w:rsidRPr="00712BB9" w:rsidRDefault="00EC3B08" w:rsidP="00EC3B08">
      <w:pPr>
        <w:pStyle w:val="ListParagraph"/>
        <w:widowControl w:val="0"/>
        <w:numPr>
          <w:ilvl w:val="0"/>
          <w:numId w:val="29"/>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Introduction into future developments based on convergence of technologies</w:t>
      </w:r>
    </w:p>
    <w:p w14:paraId="37C87A77" w14:textId="77777777" w:rsidR="00EC3B08" w:rsidRPr="00712BB9" w:rsidRDefault="00EC3B08" w:rsidP="00EC3B08">
      <w:pPr>
        <w:widowControl w:val="0"/>
        <w:autoSpaceDE w:val="0"/>
        <w:autoSpaceDN w:val="0"/>
        <w:adjustRightInd w:val="0"/>
        <w:rPr>
          <w:rFonts w:ascii="Times New Roman" w:hAnsi="Times New Roman" w:cs="Times New Roman"/>
          <w:sz w:val="22"/>
          <w:szCs w:val="22"/>
          <w:lang w:val="en-US"/>
        </w:rPr>
      </w:pPr>
    </w:p>
    <w:p w14:paraId="210EEA5E" w14:textId="77777777" w:rsidR="00EC3B08" w:rsidRPr="00712BB9" w:rsidRDefault="00EC3B08" w:rsidP="00EC3B08">
      <w:p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Aims of this module</w:t>
      </w:r>
    </w:p>
    <w:p w14:paraId="5441E865" w14:textId="77777777" w:rsidR="00EC3B08" w:rsidRPr="00712BB9" w:rsidRDefault="00EC3B08" w:rsidP="00EC3B08">
      <w:pPr>
        <w:widowControl w:val="0"/>
        <w:autoSpaceDE w:val="0"/>
        <w:autoSpaceDN w:val="0"/>
        <w:adjustRightInd w:val="0"/>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 xml:space="preserve">On completion of this module the students should have an overview of trends within convergence of modern biotechnologies with new emerging technologies as well as an overview of potential ethical, social and legal implications. </w:t>
      </w:r>
    </w:p>
    <w:p w14:paraId="7F7D5922" w14:textId="77777777" w:rsidR="00E630D7" w:rsidRPr="00712BB9" w:rsidRDefault="00E630D7" w:rsidP="0046562C">
      <w:pPr>
        <w:rPr>
          <w:rFonts w:ascii="Times New Roman" w:eastAsia="Cambria" w:hAnsi="Times New Roman" w:cs="Times New Roman"/>
          <w:b/>
          <w:i/>
          <w:sz w:val="22"/>
          <w:szCs w:val="22"/>
          <w:lang w:val="en-GB"/>
        </w:rPr>
      </w:pPr>
    </w:p>
    <w:p w14:paraId="06D16384"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Objectives</w:t>
      </w:r>
    </w:p>
    <w:p w14:paraId="29E383AA" w14:textId="77777777" w:rsidR="00EC3B08" w:rsidRPr="00712BB9" w:rsidRDefault="00EC3B08" w:rsidP="00EC3B08">
      <w:p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Knowledge; The student should be able to;</w:t>
      </w:r>
    </w:p>
    <w:p w14:paraId="183ED9E4"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Describe present developments and trends within converging technologies</w:t>
      </w:r>
    </w:p>
    <w:p w14:paraId="3E39BE18" w14:textId="77777777" w:rsidR="00EC3B08" w:rsidRPr="00712BB9" w:rsidRDefault="00EC3B08" w:rsidP="00EC3B08">
      <w:pPr>
        <w:widowControl w:val="0"/>
        <w:numPr>
          <w:ilvl w:val="0"/>
          <w:numId w:val="39"/>
        </w:numPr>
        <w:autoSpaceDE w:val="0"/>
        <w:autoSpaceDN w:val="0"/>
        <w:adjustRightInd w:val="0"/>
        <w:ind w:left="284" w:hanging="284"/>
        <w:rPr>
          <w:rFonts w:ascii="Times New Roman" w:hAnsi="Times New Roman" w:cs="Times New Roman"/>
          <w:sz w:val="22"/>
          <w:szCs w:val="22"/>
          <w:lang w:val="en-US"/>
        </w:rPr>
      </w:pPr>
      <w:r w:rsidRPr="00712BB9">
        <w:rPr>
          <w:rFonts w:ascii="Times New Roman" w:eastAsia="Cambria" w:hAnsi="Times New Roman" w:cs="Times New Roman"/>
          <w:sz w:val="22"/>
          <w:szCs w:val="22"/>
          <w:lang w:val="en-GB"/>
        </w:rPr>
        <w:t xml:space="preserve">Identify ethical, social and legal aspects </w:t>
      </w:r>
    </w:p>
    <w:p w14:paraId="483E7662" w14:textId="77777777" w:rsidR="00EC3B08" w:rsidRDefault="00EC3B08" w:rsidP="00EC3B08">
      <w:pPr>
        <w:widowControl w:val="0"/>
        <w:autoSpaceDE w:val="0"/>
        <w:autoSpaceDN w:val="0"/>
        <w:adjustRightInd w:val="0"/>
        <w:ind w:left="284"/>
        <w:rPr>
          <w:rFonts w:ascii="Times New Roman" w:hAnsi="Times New Roman" w:cs="Times New Roman"/>
          <w:sz w:val="22"/>
          <w:szCs w:val="22"/>
          <w:lang w:val="en-US"/>
        </w:rPr>
      </w:pPr>
    </w:p>
    <w:p w14:paraId="1F507B60" w14:textId="77777777" w:rsidR="00712BB9" w:rsidRPr="00712BB9" w:rsidRDefault="00712BB9" w:rsidP="00EC3B08">
      <w:pPr>
        <w:widowControl w:val="0"/>
        <w:autoSpaceDE w:val="0"/>
        <w:autoSpaceDN w:val="0"/>
        <w:adjustRightInd w:val="0"/>
        <w:ind w:left="284"/>
        <w:rPr>
          <w:rFonts w:ascii="Times New Roman" w:hAnsi="Times New Roman" w:cs="Times New Roman"/>
          <w:sz w:val="22"/>
          <w:szCs w:val="22"/>
          <w:lang w:val="en-US"/>
        </w:rPr>
      </w:pPr>
    </w:p>
    <w:p w14:paraId="6D99C952" w14:textId="77777777" w:rsidR="00EC3B08" w:rsidRPr="00712BB9" w:rsidRDefault="00EC3B08" w:rsidP="00EC3B08">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 xml:space="preserve">Emergent properties in complex biological systems </w:t>
      </w:r>
    </w:p>
    <w:p w14:paraId="3FCD3883" w14:textId="77777777" w:rsidR="00EC3B08" w:rsidRPr="00712BB9" w:rsidRDefault="00EC3B08" w:rsidP="00EC3B08">
      <w:pPr>
        <w:pStyle w:val="ListParagraph"/>
        <w:widowControl w:val="0"/>
        <w:numPr>
          <w:ilvl w:val="0"/>
          <w:numId w:val="27"/>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Interactions between constructs, vectors, recipient genomes, organisms and ecosystems </w:t>
      </w:r>
    </w:p>
    <w:p w14:paraId="3EFDDED1" w14:textId="77777777" w:rsidR="00EC3B08" w:rsidRPr="00712BB9" w:rsidRDefault="00EC3B08" w:rsidP="00EC3B08">
      <w:pPr>
        <w:pStyle w:val="ListParagraph"/>
        <w:numPr>
          <w:ilvl w:val="0"/>
          <w:numId w:val="23"/>
        </w:numPr>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Knowledge from invasion of exotic species</w:t>
      </w:r>
    </w:p>
    <w:p w14:paraId="2C59E0FA" w14:textId="77777777" w:rsidR="00EC3B08" w:rsidRPr="00712BB9" w:rsidRDefault="00EC3B08" w:rsidP="00EC3B08">
      <w:pPr>
        <w:pStyle w:val="ListParagraph"/>
        <w:numPr>
          <w:ilvl w:val="0"/>
          <w:numId w:val="23"/>
        </w:numPr>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Vertical (trans)gene flow: Implications for biodiversity and wild relatives </w:t>
      </w:r>
    </w:p>
    <w:p w14:paraId="0F18A3A0" w14:textId="77777777" w:rsidR="003149B9" w:rsidRPr="00712BB9" w:rsidDel="003149B9" w:rsidRDefault="00EC3B08" w:rsidP="00EC3B08">
      <w:pPr>
        <w:pStyle w:val="ListParagraph"/>
        <w:numPr>
          <w:ilvl w:val="0"/>
          <w:numId w:val="23"/>
        </w:numPr>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Unintended horizontal transfer of recombinant or artificial DNA</w:t>
      </w:r>
    </w:p>
    <w:p w14:paraId="3F49EB92" w14:textId="77777777" w:rsidR="00EC3B08" w:rsidRPr="00712BB9" w:rsidRDefault="00EC3B08" w:rsidP="003149B9">
      <w:pPr>
        <w:pStyle w:val="ListParagraph"/>
        <w:numPr>
          <w:ilvl w:val="0"/>
          <w:numId w:val="23"/>
        </w:numPr>
        <w:ind w:left="284" w:hanging="284"/>
        <w:rPr>
          <w:rFonts w:ascii="Times New Roman" w:hAnsi="Times New Roman"/>
          <w:sz w:val="22"/>
          <w:szCs w:val="22"/>
          <w:lang w:val="en-US"/>
        </w:rPr>
      </w:pPr>
      <w:r w:rsidRPr="00712BB9">
        <w:rPr>
          <w:rFonts w:ascii="Times New Roman" w:hAnsi="Times New Roman"/>
          <w:sz w:val="22"/>
          <w:szCs w:val="22"/>
          <w:lang w:val="en-US"/>
        </w:rPr>
        <w:t>Unintended changes in the genome, interactome, transcriptome, proteome and epigenome</w:t>
      </w:r>
      <w:r w:rsidR="003149B9" w:rsidRPr="00712BB9">
        <w:rPr>
          <w:rFonts w:ascii="Times New Roman" w:hAnsi="Times New Roman"/>
          <w:sz w:val="22"/>
          <w:szCs w:val="22"/>
          <w:lang w:val="en-US"/>
        </w:rPr>
        <w:t xml:space="preserve"> ( as well as effect of anthropogenic ecosystem changes) </w:t>
      </w:r>
    </w:p>
    <w:p w14:paraId="11DF0D98" w14:textId="77777777" w:rsidR="0046562C" w:rsidRPr="00712BB9" w:rsidRDefault="0046562C" w:rsidP="0046562C">
      <w:pPr>
        <w:pStyle w:val="ListParagraph"/>
        <w:widowControl w:val="0"/>
        <w:numPr>
          <w:ilvl w:val="0"/>
          <w:numId w:val="23"/>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How to deal with risk, uncertainty and emergent properties of complex systems</w:t>
      </w:r>
    </w:p>
    <w:p w14:paraId="3519339F" w14:textId="77777777" w:rsidR="00EC3B08" w:rsidRPr="00712BB9" w:rsidRDefault="00EC3B08" w:rsidP="00EC3B08">
      <w:pPr>
        <w:widowControl w:val="0"/>
        <w:autoSpaceDE w:val="0"/>
        <w:autoSpaceDN w:val="0"/>
        <w:adjustRightInd w:val="0"/>
        <w:rPr>
          <w:rFonts w:ascii="Times New Roman" w:hAnsi="Times New Roman" w:cs="Times New Roman"/>
          <w:sz w:val="22"/>
          <w:szCs w:val="22"/>
          <w:lang w:val="en-US"/>
        </w:rPr>
      </w:pPr>
    </w:p>
    <w:p w14:paraId="22DE2578" w14:textId="77777777" w:rsidR="00EC3B08" w:rsidRPr="00712BB9" w:rsidRDefault="00EC3B08" w:rsidP="00EC3B08">
      <w:pPr>
        <w:ind w:left="284" w:hanging="284"/>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Aims of this module</w:t>
      </w:r>
    </w:p>
    <w:p w14:paraId="3F5023BE" w14:textId="77777777" w:rsidR="0046562C" w:rsidRPr="00712BB9" w:rsidDel="0046562C" w:rsidRDefault="00EC3B08" w:rsidP="00EC3B08">
      <w:pPr>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 xml:space="preserve">On completion of this module the students should have an overview of what system biology involves and be able to describe what interactions that may occur in complex biological systems. </w:t>
      </w:r>
    </w:p>
    <w:p w14:paraId="0077FDE1" w14:textId="77777777" w:rsidR="00E630D7" w:rsidRPr="00712BB9" w:rsidRDefault="00E630D7" w:rsidP="0046562C">
      <w:pPr>
        <w:rPr>
          <w:rFonts w:ascii="Times New Roman" w:eastAsia="Cambria" w:hAnsi="Times New Roman" w:cs="Times New Roman"/>
          <w:b/>
          <w:i/>
          <w:sz w:val="22"/>
          <w:szCs w:val="22"/>
          <w:lang w:val="en-GB"/>
        </w:rPr>
      </w:pPr>
    </w:p>
    <w:p w14:paraId="165349A7" w14:textId="77777777" w:rsidR="00EC3B08" w:rsidRPr="00712BB9" w:rsidRDefault="00EC3B08" w:rsidP="0046562C">
      <w:pPr>
        <w:rPr>
          <w:rFonts w:ascii="Times New Roman" w:eastAsia="Cambria" w:hAnsi="Times New Roman" w:cs="Times New Roman"/>
          <w:b/>
          <w:i/>
          <w:sz w:val="22"/>
          <w:szCs w:val="22"/>
          <w:lang w:val="en-GB"/>
        </w:rPr>
      </w:pPr>
      <w:r w:rsidRPr="00712BB9">
        <w:rPr>
          <w:rFonts w:ascii="Times New Roman" w:eastAsia="Cambria" w:hAnsi="Times New Roman" w:cs="Times New Roman"/>
          <w:b/>
          <w:i/>
          <w:sz w:val="22"/>
          <w:szCs w:val="22"/>
          <w:lang w:val="en-GB"/>
        </w:rPr>
        <w:t>Objectives</w:t>
      </w:r>
    </w:p>
    <w:p w14:paraId="143D45E4" w14:textId="77777777" w:rsidR="00EC3B08" w:rsidRPr="00712BB9" w:rsidRDefault="00EC3B08" w:rsidP="00EC3B08">
      <w:p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Knowledge; The student should be able to;</w:t>
      </w:r>
    </w:p>
    <w:p w14:paraId="0DAEFFFB"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t>Describe approaches in system biology</w:t>
      </w:r>
    </w:p>
    <w:p w14:paraId="0D9EE83C"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eastAsia="Cambria" w:hAnsi="Times New Roman" w:cs="Times New Roman"/>
          <w:sz w:val="22"/>
          <w:szCs w:val="22"/>
          <w:lang w:val="en-GB"/>
        </w:rPr>
        <w:lastRenderedPageBreak/>
        <w:t>Identify potential problems by interactions in complex system</w:t>
      </w:r>
    </w:p>
    <w:p w14:paraId="24400FCA" w14:textId="77777777" w:rsidR="00EC3B08" w:rsidRPr="00712BB9" w:rsidRDefault="00EC3B08" w:rsidP="00EC3B08">
      <w:pPr>
        <w:numPr>
          <w:ilvl w:val="0"/>
          <w:numId w:val="39"/>
        </w:numPr>
        <w:ind w:left="284" w:hanging="284"/>
        <w:rPr>
          <w:rFonts w:ascii="Times New Roman" w:eastAsia="Cambria" w:hAnsi="Times New Roman" w:cs="Times New Roman"/>
          <w:sz w:val="22"/>
          <w:szCs w:val="22"/>
          <w:lang w:val="en-GB"/>
        </w:rPr>
      </w:pPr>
      <w:r w:rsidRPr="00712BB9">
        <w:rPr>
          <w:rFonts w:ascii="Times New Roman" w:hAnsi="Times New Roman" w:cs="Times New Roman"/>
          <w:sz w:val="22"/>
          <w:szCs w:val="22"/>
          <w:lang w:val="en-US"/>
        </w:rPr>
        <w:t>Dealing with risk concerns</w:t>
      </w:r>
      <w:r w:rsidR="0046562C" w:rsidRPr="00712BB9">
        <w:rPr>
          <w:rFonts w:ascii="Times New Roman" w:hAnsi="Times New Roman" w:cs="Times New Roman"/>
          <w:sz w:val="22"/>
          <w:szCs w:val="22"/>
          <w:lang w:val="en-US"/>
        </w:rPr>
        <w:t xml:space="preserve"> as well as different types of uncertainties</w:t>
      </w:r>
    </w:p>
    <w:p w14:paraId="48AA8D3D" w14:textId="77777777" w:rsidR="00EC3B08" w:rsidRDefault="00EC3B08" w:rsidP="00EC3B08">
      <w:pPr>
        <w:widowControl w:val="0"/>
        <w:autoSpaceDE w:val="0"/>
        <w:autoSpaceDN w:val="0"/>
        <w:adjustRightInd w:val="0"/>
        <w:ind w:left="284" w:hanging="284"/>
        <w:rPr>
          <w:rFonts w:ascii="Times New Roman" w:hAnsi="Times New Roman" w:cs="Times New Roman"/>
          <w:sz w:val="22"/>
          <w:szCs w:val="22"/>
          <w:lang w:val="en-US"/>
        </w:rPr>
      </w:pPr>
    </w:p>
    <w:p w14:paraId="51F93EFA" w14:textId="77777777" w:rsidR="00712BB9" w:rsidRPr="00712BB9" w:rsidRDefault="00712BB9" w:rsidP="00EC3B08">
      <w:pPr>
        <w:widowControl w:val="0"/>
        <w:autoSpaceDE w:val="0"/>
        <w:autoSpaceDN w:val="0"/>
        <w:adjustRightInd w:val="0"/>
        <w:ind w:left="284" w:hanging="284"/>
        <w:rPr>
          <w:rFonts w:ascii="Times New Roman" w:hAnsi="Times New Roman" w:cs="Times New Roman"/>
          <w:sz w:val="22"/>
          <w:szCs w:val="22"/>
          <w:lang w:val="en-US"/>
        </w:rPr>
      </w:pPr>
    </w:p>
    <w:p w14:paraId="61F1EEDC" w14:textId="77777777" w:rsidR="00EC3B08" w:rsidRPr="00712BB9" w:rsidRDefault="00EC3B08" w:rsidP="00EC3B08">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 xml:space="preserve">Risk assessment </w:t>
      </w:r>
    </w:p>
    <w:p w14:paraId="1965594C" w14:textId="77777777" w:rsidR="00EC3B08" w:rsidRPr="00712BB9" w:rsidRDefault="00EC3B08" w:rsidP="00EC3B08">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Contained use versus deliberate release of GMOs</w:t>
      </w:r>
    </w:p>
    <w:p w14:paraId="601F773F" w14:textId="77777777" w:rsidR="00EC3B08" w:rsidRPr="00712BB9" w:rsidRDefault="00EC3B08" w:rsidP="00EC3B08">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Ecological aspects; influence on ecosystem function and impact on biodiversity</w:t>
      </w:r>
    </w:p>
    <w:p w14:paraId="322EA665" w14:textId="77777777" w:rsidR="00EC3B08" w:rsidRPr="00712BB9" w:rsidRDefault="00EC3B08" w:rsidP="00EC3B08">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Gene ecology as a basis for risk assessment </w:t>
      </w:r>
    </w:p>
    <w:p w14:paraId="42B249DB" w14:textId="77777777" w:rsidR="00EC3B08" w:rsidRPr="00712BB9" w:rsidRDefault="00EC3B08" w:rsidP="00EC3B08">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“Ecosystem services” contra “Ecosystem management”</w:t>
      </w:r>
    </w:p>
    <w:p w14:paraId="4CC8363E" w14:textId="77777777" w:rsidR="003149B9" w:rsidRPr="00712BB9" w:rsidRDefault="00EC3B08" w:rsidP="003149B9">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Health aspects for human domestic animal and wildlife populations:</w:t>
      </w:r>
      <w:r w:rsidR="0046562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Toxicity</w:t>
      </w:r>
      <w:r w:rsidR="0046562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Immune system influence (allergenicity)</w:t>
      </w:r>
      <w:r w:rsidR="0046562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Anti-nutritional factors</w:t>
      </w:r>
      <w:r w:rsidR="0046562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Co</w:t>
      </w:r>
      <w:r w:rsidR="0046562C" w:rsidRPr="00712BB9">
        <w:rPr>
          <w:rFonts w:ascii="Times New Roman" w:hAnsi="Times New Roman" w:cs="Times New Roman"/>
          <w:sz w:val="22"/>
          <w:szCs w:val="22"/>
          <w:lang w:val="en-US"/>
        </w:rPr>
        <w:t xml:space="preserve"> </w:t>
      </w:r>
      <w:r w:rsidRPr="00712BB9">
        <w:rPr>
          <w:rFonts w:ascii="Times New Roman" w:hAnsi="Times New Roman" w:cs="Times New Roman"/>
          <w:sz w:val="22"/>
          <w:szCs w:val="22"/>
          <w:lang w:val="en-US"/>
        </w:rPr>
        <w:t>carcinogenesis</w:t>
      </w:r>
    </w:p>
    <w:p w14:paraId="37D5C0A4" w14:textId="77777777" w:rsidR="005E1FA7" w:rsidRPr="00712BB9" w:rsidRDefault="005E1FA7" w:rsidP="003149B9">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Contained use versus deliberate release of GMOs</w:t>
      </w:r>
    </w:p>
    <w:p w14:paraId="1E4C1E6F" w14:textId="77777777" w:rsidR="005E1FA7" w:rsidRPr="00712BB9" w:rsidRDefault="005E1FA7" w:rsidP="0049256E">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Ecological aspects; influence on ecosystem function and impact on biodiversity</w:t>
      </w:r>
    </w:p>
    <w:p w14:paraId="69384D68" w14:textId="77777777" w:rsidR="005E1FA7" w:rsidRPr="00712BB9" w:rsidRDefault="005E1FA7" w:rsidP="0049256E">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Gene ecology as a basis for risk assessment </w:t>
      </w:r>
    </w:p>
    <w:p w14:paraId="2FFE7AC1" w14:textId="77777777" w:rsidR="005E1FA7" w:rsidRPr="00712BB9" w:rsidRDefault="005E1FA7" w:rsidP="0049256E">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“Ecosystem services” contra “Ecosystem management”</w:t>
      </w:r>
    </w:p>
    <w:p w14:paraId="50B80E23" w14:textId="77777777" w:rsidR="005E1FA7" w:rsidRPr="00712BB9" w:rsidRDefault="005E1FA7" w:rsidP="0049256E">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Health aspects for human domestic animal and wildlife populations:</w:t>
      </w:r>
    </w:p>
    <w:p w14:paraId="40032E41" w14:textId="77777777" w:rsidR="0012024D" w:rsidRPr="00712BB9" w:rsidRDefault="005E1FA7" w:rsidP="0049256E">
      <w:pPr>
        <w:pStyle w:val="ListParagraph"/>
        <w:widowControl w:val="0"/>
        <w:numPr>
          <w:ilvl w:val="0"/>
          <w:numId w:val="24"/>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How to deal with risk, uncertainty and emergent properties of complex systems</w:t>
      </w:r>
    </w:p>
    <w:p w14:paraId="55124FC6" w14:textId="77777777" w:rsidR="005E1FA7" w:rsidRPr="00712BB9" w:rsidRDefault="005E1FA7" w:rsidP="0049256E">
      <w:pPr>
        <w:widowControl w:val="0"/>
        <w:autoSpaceDE w:val="0"/>
        <w:autoSpaceDN w:val="0"/>
        <w:adjustRightInd w:val="0"/>
        <w:ind w:left="284" w:hanging="284"/>
        <w:rPr>
          <w:rFonts w:ascii="Times New Roman" w:hAnsi="Times New Roman" w:cs="Times New Roman"/>
          <w:sz w:val="22"/>
          <w:szCs w:val="22"/>
          <w:lang w:val="en-US"/>
        </w:rPr>
      </w:pPr>
    </w:p>
    <w:p w14:paraId="3A8B48CE" w14:textId="77777777" w:rsidR="0012024D" w:rsidRPr="00712BB9" w:rsidRDefault="0012024D" w:rsidP="0049256E">
      <w:pPr>
        <w:ind w:left="284" w:hanging="284"/>
        <w:rPr>
          <w:rFonts w:ascii="Times New Roman" w:eastAsia="Cambria" w:hAnsi="Times New Roman" w:cs="Times New Roman"/>
          <w:b/>
          <w:i/>
          <w:sz w:val="22"/>
          <w:szCs w:val="22"/>
          <w:lang w:val="en-US"/>
        </w:rPr>
      </w:pPr>
      <w:r w:rsidRPr="00712BB9">
        <w:rPr>
          <w:rFonts w:ascii="Times New Roman" w:eastAsia="Cambria" w:hAnsi="Times New Roman" w:cs="Times New Roman"/>
          <w:b/>
          <w:i/>
          <w:sz w:val="22"/>
          <w:szCs w:val="22"/>
          <w:lang w:val="en-US"/>
        </w:rPr>
        <w:t>Aims of this module</w:t>
      </w:r>
    </w:p>
    <w:p w14:paraId="0C74D391" w14:textId="77777777" w:rsidR="0012024D" w:rsidRPr="00712BB9" w:rsidRDefault="0012024D" w:rsidP="003149B9">
      <w:pPr>
        <w:rPr>
          <w:rFonts w:ascii="Times New Roman" w:eastAsia="Cambria" w:hAnsi="Times New Roman" w:cs="Times New Roman"/>
          <w:sz w:val="22"/>
          <w:szCs w:val="22"/>
          <w:lang w:val="en-US"/>
        </w:rPr>
      </w:pPr>
      <w:r w:rsidRPr="00712BB9">
        <w:rPr>
          <w:rFonts w:ascii="Times New Roman" w:eastAsia="Cambria" w:hAnsi="Times New Roman" w:cs="Times New Roman"/>
          <w:sz w:val="22"/>
          <w:szCs w:val="22"/>
          <w:lang w:val="en-US"/>
        </w:rPr>
        <w:t xml:space="preserve">Review potential environmental </w:t>
      </w:r>
      <w:r w:rsidR="003149B9" w:rsidRPr="00712BB9">
        <w:rPr>
          <w:rFonts w:ascii="Times New Roman" w:eastAsia="Cambria" w:hAnsi="Times New Roman" w:cs="Times New Roman"/>
          <w:sz w:val="22"/>
          <w:szCs w:val="22"/>
          <w:lang w:val="en-US"/>
        </w:rPr>
        <w:t xml:space="preserve">and </w:t>
      </w:r>
      <w:r w:rsidRPr="00712BB9">
        <w:rPr>
          <w:rFonts w:ascii="Times New Roman" w:eastAsia="Cambria" w:hAnsi="Times New Roman" w:cs="Times New Roman"/>
          <w:sz w:val="22"/>
          <w:szCs w:val="22"/>
          <w:lang w:val="en-US"/>
        </w:rPr>
        <w:t>health risk aspects by GMOs. Develop a broader understanding of risk issues.</w:t>
      </w:r>
    </w:p>
    <w:p w14:paraId="78E51526" w14:textId="77777777" w:rsidR="00E630D7" w:rsidRPr="00712BB9" w:rsidRDefault="00E630D7" w:rsidP="003149B9">
      <w:pPr>
        <w:rPr>
          <w:rFonts w:ascii="Times New Roman" w:eastAsia="Cambria" w:hAnsi="Times New Roman" w:cs="Times New Roman"/>
          <w:b/>
          <w:i/>
          <w:sz w:val="22"/>
          <w:szCs w:val="22"/>
          <w:lang w:val="en-US"/>
        </w:rPr>
      </w:pPr>
    </w:p>
    <w:p w14:paraId="07694AD8" w14:textId="77777777" w:rsidR="0012024D" w:rsidRPr="00712BB9" w:rsidRDefault="0012024D" w:rsidP="003149B9">
      <w:pPr>
        <w:rPr>
          <w:rFonts w:ascii="Times New Roman" w:eastAsia="Cambria" w:hAnsi="Times New Roman" w:cs="Times New Roman"/>
          <w:b/>
          <w:i/>
          <w:sz w:val="22"/>
          <w:szCs w:val="22"/>
          <w:lang w:val="en-US"/>
        </w:rPr>
      </w:pPr>
      <w:r w:rsidRPr="00712BB9">
        <w:rPr>
          <w:rFonts w:ascii="Times New Roman" w:eastAsia="Cambria" w:hAnsi="Times New Roman" w:cs="Times New Roman"/>
          <w:b/>
          <w:i/>
          <w:sz w:val="22"/>
          <w:szCs w:val="22"/>
          <w:lang w:val="en-US"/>
        </w:rPr>
        <w:t>Objectives</w:t>
      </w:r>
    </w:p>
    <w:p w14:paraId="6D68F3A4" w14:textId="77777777" w:rsidR="0012024D" w:rsidRPr="00712BB9" w:rsidRDefault="0012024D" w:rsidP="003149B9">
      <w:pPr>
        <w:ind w:left="284" w:hanging="284"/>
        <w:rPr>
          <w:rFonts w:ascii="Times New Roman" w:eastAsia="Cambria" w:hAnsi="Times New Roman" w:cs="Times New Roman"/>
          <w:sz w:val="22"/>
          <w:szCs w:val="22"/>
          <w:lang w:val="en-US"/>
        </w:rPr>
      </w:pPr>
      <w:r w:rsidRPr="00712BB9">
        <w:rPr>
          <w:rFonts w:ascii="Times New Roman" w:eastAsia="Cambria" w:hAnsi="Times New Roman" w:cs="Times New Roman"/>
          <w:sz w:val="22"/>
          <w:szCs w:val="22"/>
          <w:lang w:val="en-US"/>
        </w:rPr>
        <w:t>Knowledge; The student should be able to;</w:t>
      </w:r>
    </w:p>
    <w:p w14:paraId="6E57DD1A" w14:textId="77777777" w:rsidR="0012024D" w:rsidRPr="00712BB9" w:rsidRDefault="0012024D" w:rsidP="0049256E">
      <w:pPr>
        <w:numPr>
          <w:ilvl w:val="0"/>
          <w:numId w:val="44"/>
        </w:numPr>
        <w:ind w:left="284" w:hanging="284"/>
        <w:rPr>
          <w:rFonts w:ascii="Times New Roman" w:eastAsia="Cambria" w:hAnsi="Times New Roman" w:cs="Times New Roman"/>
          <w:sz w:val="22"/>
          <w:szCs w:val="22"/>
          <w:lang w:val="en-US"/>
        </w:rPr>
      </w:pPr>
      <w:r w:rsidRPr="00712BB9">
        <w:rPr>
          <w:rFonts w:ascii="Times New Roman" w:eastAsia="Cambria" w:hAnsi="Times New Roman" w:cs="Times New Roman"/>
          <w:sz w:val="22"/>
          <w:szCs w:val="22"/>
          <w:lang w:val="en-US"/>
        </w:rPr>
        <w:t>Explore the nature and effectiveness of containment of GMOs</w:t>
      </w:r>
    </w:p>
    <w:p w14:paraId="3BCA1878" w14:textId="77777777" w:rsidR="0012024D" w:rsidRPr="00712BB9" w:rsidRDefault="0012024D" w:rsidP="0049256E">
      <w:pPr>
        <w:numPr>
          <w:ilvl w:val="0"/>
          <w:numId w:val="44"/>
        </w:numPr>
        <w:ind w:left="284" w:hanging="284"/>
        <w:rPr>
          <w:rFonts w:ascii="Times New Roman" w:eastAsia="Cambria" w:hAnsi="Times New Roman" w:cs="Times New Roman"/>
          <w:sz w:val="22"/>
          <w:szCs w:val="22"/>
          <w:lang w:val="en-US"/>
        </w:rPr>
      </w:pPr>
      <w:r w:rsidRPr="00712BB9">
        <w:rPr>
          <w:rFonts w:ascii="Times New Roman" w:eastAsia="Cambria" w:hAnsi="Times New Roman" w:cs="Times New Roman"/>
          <w:sz w:val="22"/>
          <w:szCs w:val="22"/>
          <w:lang w:val="en-US"/>
        </w:rPr>
        <w:t xml:space="preserve">Discuss the difference between GMOs used in contained conditions and deliberate release of GMOs </w:t>
      </w:r>
    </w:p>
    <w:p w14:paraId="53198E55" w14:textId="77777777" w:rsidR="0012024D" w:rsidRPr="00712BB9" w:rsidRDefault="0012024D" w:rsidP="0049256E">
      <w:pPr>
        <w:numPr>
          <w:ilvl w:val="0"/>
          <w:numId w:val="43"/>
        </w:numPr>
        <w:ind w:left="284" w:hanging="284"/>
        <w:rPr>
          <w:rFonts w:ascii="Times New Roman" w:eastAsia="Cambria" w:hAnsi="Times New Roman" w:cs="Times New Roman"/>
          <w:b/>
          <w:i/>
          <w:sz w:val="22"/>
          <w:szCs w:val="22"/>
          <w:lang w:val="en-US"/>
        </w:rPr>
      </w:pPr>
      <w:r w:rsidRPr="00712BB9">
        <w:rPr>
          <w:rFonts w:ascii="Times New Roman" w:eastAsia="Cambria" w:hAnsi="Times New Roman" w:cs="Times New Roman"/>
          <w:sz w:val="22"/>
          <w:szCs w:val="22"/>
          <w:lang w:val="en-US"/>
        </w:rPr>
        <w:t>Identify the main health and environmental risk aspects by GMOs</w:t>
      </w:r>
    </w:p>
    <w:p w14:paraId="16762B72" w14:textId="77777777" w:rsidR="0012024D" w:rsidRPr="00712BB9" w:rsidRDefault="0012024D" w:rsidP="0049256E">
      <w:pPr>
        <w:numPr>
          <w:ilvl w:val="0"/>
          <w:numId w:val="43"/>
        </w:numPr>
        <w:ind w:left="284" w:hanging="284"/>
        <w:rPr>
          <w:rFonts w:ascii="Times New Roman" w:eastAsia="Cambria" w:hAnsi="Times New Roman" w:cs="Times New Roman"/>
          <w:b/>
          <w:i/>
          <w:sz w:val="22"/>
          <w:szCs w:val="22"/>
          <w:lang w:val="en-US"/>
        </w:rPr>
      </w:pPr>
      <w:r w:rsidRPr="00712BB9">
        <w:rPr>
          <w:rFonts w:ascii="Times New Roman" w:eastAsia="Cambria" w:hAnsi="Times New Roman" w:cs="Times New Roman"/>
          <w:sz w:val="22"/>
          <w:szCs w:val="22"/>
          <w:lang w:val="en-US"/>
        </w:rPr>
        <w:t>Describe the differences between risk, scientific uncertainty and complexity</w:t>
      </w:r>
    </w:p>
    <w:p w14:paraId="4E6D82B7" w14:textId="77777777" w:rsidR="0012024D" w:rsidRPr="00712BB9" w:rsidRDefault="0012024D" w:rsidP="0049256E">
      <w:pPr>
        <w:numPr>
          <w:ilvl w:val="0"/>
          <w:numId w:val="43"/>
        </w:numPr>
        <w:ind w:left="284" w:hanging="284"/>
        <w:rPr>
          <w:rFonts w:ascii="Times New Roman" w:eastAsia="Cambria" w:hAnsi="Times New Roman" w:cs="Times New Roman"/>
          <w:b/>
          <w:i/>
          <w:sz w:val="22"/>
          <w:szCs w:val="22"/>
          <w:lang w:val="en-US"/>
        </w:rPr>
      </w:pPr>
      <w:r w:rsidRPr="00712BB9">
        <w:rPr>
          <w:rFonts w:ascii="Times New Roman" w:eastAsia="Cambria" w:hAnsi="Times New Roman" w:cs="Times New Roman"/>
          <w:sz w:val="22"/>
          <w:szCs w:val="22"/>
          <w:lang w:val="en-US"/>
        </w:rPr>
        <w:t>Indicate means to reduce risk aspects of GMOs</w:t>
      </w:r>
    </w:p>
    <w:p w14:paraId="5A3C7933" w14:textId="77777777" w:rsidR="00712BB9" w:rsidRDefault="00712BB9" w:rsidP="003149B9">
      <w:pPr>
        <w:rPr>
          <w:rFonts w:ascii="Times New Roman" w:eastAsia="Cambria" w:hAnsi="Times New Roman" w:cs="Times New Roman"/>
          <w:b/>
          <w:i/>
          <w:sz w:val="22"/>
          <w:szCs w:val="22"/>
          <w:lang w:val="en-US"/>
        </w:rPr>
      </w:pPr>
    </w:p>
    <w:p w14:paraId="5D0287BF" w14:textId="77777777" w:rsidR="0012024D" w:rsidRPr="00712BB9" w:rsidRDefault="0012024D" w:rsidP="003149B9">
      <w:pPr>
        <w:rPr>
          <w:rFonts w:ascii="Times New Roman" w:eastAsia="Cambria" w:hAnsi="Times New Roman" w:cs="Times New Roman"/>
          <w:b/>
          <w:i/>
          <w:sz w:val="22"/>
          <w:szCs w:val="22"/>
          <w:lang w:val="en-US"/>
        </w:rPr>
      </w:pPr>
      <w:r w:rsidRPr="00712BB9">
        <w:rPr>
          <w:rFonts w:ascii="Times New Roman" w:eastAsia="Cambria" w:hAnsi="Times New Roman" w:cs="Times New Roman"/>
          <w:b/>
          <w:i/>
          <w:sz w:val="22"/>
          <w:szCs w:val="22"/>
          <w:lang w:val="en-US"/>
        </w:rPr>
        <w:t>Skills</w:t>
      </w:r>
    </w:p>
    <w:p w14:paraId="451E8BA5" w14:textId="77777777" w:rsidR="0012024D" w:rsidRPr="00712BB9" w:rsidRDefault="0012024D" w:rsidP="0049256E">
      <w:pPr>
        <w:ind w:left="284" w:hanging="284"/>
        <w:rPr>
          <w:rFonts w:ascii="Times New Roman" w:eastAsia="Cambria" w:hAnsi="Times New Roman" w:cs="Times New Roman"/>
          <w:sz w:val="22"/>
          <w:szCs w:val="22"/>
          <w:lang w:val="en-US"/>
        </w:rPr>
      </w:pPr>
      <w:r w:rsidRPr="00712BB9">
        <w:rPr>
          <w:rFonts w:ascii="Times New Roman" w:eastAsia="Cambria" w:hAnsi="Times New Roman" w:cs="Times New Roman"/>
          <w:sz w:val="22"/>
          <w:szCs w:val="22"/>
          <w:lang w:val="en-US"/>
        </w:rPr>
        <w:t>Use the biosafety forecast service.</w:t>
      </w:r>
    </w:p>
    <w:p w14:paraId="3FE009F0" w14:textId="77777777" w:rsidR="005E1FA7" w:rsidRDefault="005E1FA7" w:rsidP="003149B9">
      <w:pPr>
        <w:widowControl w:val="0"/>
        <w:autoSpaceDE w:val="0"/>
        <w:autoSpaceDN w:val="0"/>
        <w:adjustRightInd w:val="0"/>
        <w:rPr>
          <w:rFonts w:ascii="Times New Roman" w:hAnsi="Times New Roman" w:cs="Times New Roman"/>
          <w:sz w:val="22"/>
          <w:szCs w:val="22"/>
          <w:lang w:val="en-US"/>
        </w:rPr>
      </w:pPr>
    </w:p>
    <w:p w14:paraId="10EA2397" w14:textId="77777777" w:rsidR="00712BB9" w:rsidRPr="00712BB9" w:rsidRDefault="00712BB9" w:rsidP="003149B9">
      <w:pPr>
        <w:widowControl w:val="0"/>
        <w:autoSpaceDE w:val="0"/>
        <w:autoSpaceDN w:val="0"/>
        <w:adjustRightInd w:val="0"/>
        <w:rPr>
          <w:rFonts w:ascii="Times New Roman" w:hAnsi="Times New Roman" w:cs="Times New Roman"/>
          <w:sz w:val="22"/>
          <w:szCs w:val="22"/>
          <w:lang w:val="en-US"/>
        </w:rPr>
      </w:pPr>
    </w:p>
    <w:p w14:paraId="016424D0" w14:textId="77777777" w:rsidR="005E1FA7" w:rsidRPr="00712BB9" w:rsidRDefault="005E1FA7" w:rsidP="0049256E">
      <w:pPr>
        <w:pStyle w:val="ListParagraph"/>
        <w:widowControl w:val="0"/>
        <w:numPr>
          <w:ilvl w:val="0"/>
          <w:numId w:val="12"/>
        </w:numPr>
        <w:autoSpaceDE w:val="0"/>
        <w:autoSpaceDN w:val="0"/>
        <w:adjustRightInd w:val="0"/>
        <w:spacing w:after="0"/>
        <w:ind w:left="284" w:hanging="284"/>
        <w:rPr>
          <w:rFonts w:ascii="Times New Roman" w:hAnsi="Times New Roman" w:cs="Times New Roman"/>
          <w:b/>
          <w:sz w:val="22"/>
          <w:szCs w:val="22"/>
          <w:lang w:val="en-US"/>
        </w:rPr>
      </w:pPr>
      <w:r w:rsidRPr="00712BB9">
        <w:rPr>
          <w:rFonts w:ascii="Times New Roman" w:hAnsi="Times New Roman" w:cs="Times New Roman"/>
          <w:b/>
          <w:sz w:val="22"/>
          <w:szCs w:val="22"/>
          <w:lang w:val="en-US"/>
        </w:rPr>
        <w:t>Pros and cons of contemporary regulatory frameworks</w:t>
      </w:r>
    </w:p>
    <w:p w14:paraId="79E4E194" w14:textId="77777777" w:rsidR="005E1FA7" w:rsidRPr="00712BB9" w:rsidRDefault="005E1FA7" w:rsidP="0049256E">
      <w:pPr>
        <w:pStyle w:val="ListParagraph"/>
        <w:widowControl w:val="0"/>
        <w:numPr>
          <w:ilvl w:val="0"/>
          <w:numId w:val="25"/>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In depth analyses and discussions of:</w:t>
      </w:r>
    </w:p>
    <w:p w14:paraId="5CAED670" w14:textId="77777777" w:rsidR="005E1FA7" w:rsidRPr="00712BB9" w:rsidRDefault="005E1FA7" w:rsidP="003149B9">
      <w:pPr>
        <w:pStyle w:val="ListParagraph"/>
        <w:widowControl w:val="0"/>
        <w:numPr>
          <w:ilvl w:val="2"/>
          <w:numId w:val="25"/>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The precautionary principle</w:t>
      </w:r>
    </w:p>
    <w:p w14:paraId="3A656CD1" w14:textId="77777777" w:rsidR="005E1FA7" w:rsidRPr="00712BB9" w:rsidRDefault="005E1FA7" w:rsidP="003149B9">
      <w:pPr>
        <w:pStyle w:val="ListParagraph"/>
        <w:widowControl w:val="0"/>
        <w:numPr>
          <w:ilvl w:val="2"/>
          <w:numId w:val="25"/>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Implementing sustainability, ethical and socio-economic concerns</w:t>
      </w:r>
    </w:p>
    <w:p w14:paraId="600C5781" w14:textId="77777777" w:rsidR="005E1FA7" w:rsidRPr="00712BB9" w:rsidRDefault="005E1FA7" w:rsidP="003149B9">
      <w:pPr>
        <w:pStyle w:val="ListParagraph"/>
        <w:widowControl w:val="0"/>
        <w:numPr>
          <w:ilvl w:val="2"/>
          <w:numId w:val="25"/>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National biosafety policy and law</w:t>
      </w:r>
    </w:p>
    <w:p w14:paraId="5485D7F0" w14:textId="77777777" w:rsidR="005E1FA7" w:rsidRPr="00712BB9" w:rsidRDefault="005E1FA7" w:rsidP="003149B9">
      <w:pPr>
        <w:pStyle w:val="ListParagraph"/>
        <w:widowControl w:val="0"/>
        <w:numPr>
          <w:ilvl w:val="2"/>
          <w:numId w:val="25"/>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The Cartagena Protocol on </w:t>
      </w:r>
      <w:r w:rsidR="00E630D7" w:rsidRPr="00712BB9">
        <w:rPr>
          <w:rFonts w:ascii="Times New Roman" w:hAnsi="Times New Roman" w:cs="Times New Roman"/>
          <w:sz w:val="22"/>
          <w:szCs w:val="22"/>
          <w:lang w:val="en-US"/>
        </w:rPr>
        <w:t>B</w:t>
      </w:r>
      <w:r w:rsidRPr="00712BB9">
        <w:rPr>
          <w:rFonts w:ascii="Times New Roman" w:hAnsi="Times New Roman" w:cs="Times New Roman"/>
          <w:sz w:val="22"/>
          <w:szCs w:val="22"/>
          <w:lang w:val="en-US"/>
        </w:rPr>
        <w:t>iosafety</w:t>
      </w:r>
    </w:p>
    <w:p w14:paraId="2DB9F77E" w14:textId="77777777" w:rsidR="005E1FA7" w:rsidRPr="00712BB9" w:rsidRDefault="005E1FA7" w:rsidP="003149B9">
      <w:pPr>
        <w:pStyle w:val="ListParagraph"/>
        <w:widowControl w:val="0"/>
        <w:numPr>
          <w:ilvl w:val="2"/>
          <w:numId w:val="25"/>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The Nagoya protocol on access to genetic resources and </w:t>
      </w:r>
    </w:p>
    <w:p w14:paraId="5258666D" w14:textId="77777777" w:rsidR="005E1FA7" w:rsidRPr="00712BB9" w:rsidRDefault="005E1FA7" w:rsidP="003149B9">
      <w:pPr>
        <w:pStyle w:val="ListParagraph"/>
        <w:widowControl w:val="0"/>
        <w:numPr>
          <w:ilvl w:val="2"/>
          <w:numId w:val="25"/>
        </w:numPr>
        <w:autoSpaceDE w:val="0"/>
        <w:autoSpaceDN w:val="0"/>
        <w:adjustRightInd w:val="0"/>
        <w:spacing w:after="0"/>
        <w:ind w:left="993" w:hanging="426"/>
        <w:rPr>
          <w:rFonts w:ascii="Times New Roman" w:hAnsi="Times New Roman" w:cs="Times New Roman"/>
          <w:sz w:val="22"/>
          <w:szCs w:val="22"/>
          <w:lang w:val="en-US"/>
        </w:rPr>
      </w:pPr>
      <w:r w:rsidRPr="00712BB9">
        <w:rPr>
          <w:rFonts w:ascii="Times New Roman" w:hAnsi="Times New Roman" w:cs="Times New Roman"/>
          <w:sz w:val="22"/>
          <w:szCs w:val="22"/>
          <w:lang w:val="en-US"/>
        </w:rPr>
        <w:t>The WTO and other international agreements</w:t>
      </w:r>
    </w:p>
    <w:p w14:paraId="245E52A5" w14:textId="77777777" w:rsidR="003149B9" w:rsidRPr="00712BB9" w:rsidRDefault="003149B9" w:rsidP="0049256E">
      <w:pPr>
        <w:ind w:left="284" w:hanging="284"/>
        <w:rPr>
          <w:rFonts w:ascii="Times New Roman" w:eastAsia="Cambria" w:hAnsi="Times New Roman" w:cs="Times New Roman"/>
          <w:b/>
          <w:sz w:val="22"/>
          <w:szCs w:val="22"/>
          <w:lang w:val="en-US"/>
        </w:rPr>
      </w:pPr>
    </w:p>
    <w:p w14:paraId="51953EC2" w14:textId="77777777" w:rsidR="0012024D" w:rsidRPr="00712BB9" w:rsidRDefault="0012024D" w:rsidP="0049256E">
      <w:pPr>
        <w:ind w:left="284" w:hanging="284"/>
        <w:rPr>
          <w:rFonts w:ascii="Times New Roman" w:eastAsia="Cambria" w:hAnsi="Times New Roman" w:cs="Times New Roman"/>
          <w:b/>
          <w:i/>
          <w:sz w:val="22"/>
          <w:szCs w:val="22"/>
          <w:lang w:val="en-US"/>
        </w:rPr>
      </w:pPr>
      <w:r w:rsidRPr="00712BB9">
        <w:rPr>
          <w:rFonts w:ascii="Times New Roman" w:eastAsia="Cambria" w:hAnsi="Times New Roman" w:cs="Times New Roman"/>
          <w:b/>
          <w:i/>
          <w:sz w:val="22"/>
          <w:szCs w:val="22"/>
          <w:lang w:val="en-US"/>
        </w:rPr>
        <w:t>Aims of this module</w:t>
      </w:r>
    </w:p>
    <w:p w14:paraId="659588DE" w14:textId="77777777" w:rsidR="0012024D" w:rsidRPr="00712BB9" w:rsidRDefault="0012024D" w:rsidP="003149B9">
      <w:pPr>
        <w:pStyle w:val="NormalWeb"/>
        <w:spacing w:before="0" w:beforeAutospacing="0" w:after="0" w:afterAutospacing="0"/>
        <w:rPr>
          <w:sz w:val="22"/>
          <w:szCs w:val="22"/>
          <w:lang w:val="en-GB"/>
        </w:rPr>
      </w:pPr>
      <w:r w:rsidRPr="00712BB9">
        <w:rPr>
          <w:sz w:val="22"/>
          <w:szCs w:val="22"/>
          <w:lang w:val="en-GB"/>
        </w:rPr>
        <w:t xml:space="preserve">In this module the ain is that the students should understand the regulatory framework in regard to obligations and opportunities for biosafety and get an overview of the ethical, sustainable and socio-economic concerns. </w:t>
      </w:r>
    </w:p>
    <w:p w14:paraId="34B0982C" w14:textId="77777777" w:rsidR="00E630D7" w:rsidRPr="00712BB9" w:rsidRDefault="00E630D7" w:rsidP="003149B9">
      <w:pPr>
        <w:pStyle w:val="NormalWeb"/>
        <w:spacing w:before="0" w:beforeAutospacing="0" w:after="0" w:afterAutospacing="0"/>
        <w:rPr>
          <w:b/>
          <w:i/>
          <w:sz w:val="22"/>
          <w:szCs w:val="22"/>
          <w:lang w:val="en-GB"/>
        </w:rPr>
      </w:pPr>
    </w:p>
    <w:p w14:paraId="75CA9C8F" w14:textId="77777777" w:rsidR="0012024D" w:rsidRPr="00712BB9" w:rsidRDefault="0012024D" w:rsidP="003149B9">
      <w:pPr>
        <w:pStyle w:val="NormalWeb"/>
        <w:spacing w:before="0" w:beforeAutospacing="0" w:after="0" w:afterAutospacing="0"/>
        <w:rPr>
          <w:b/>
          <w:i/>
          <w:sz w:val="22"/>
          <w:szCs w:val="22"/>
          <w:lang w:val="en-GB"/>
        </w:rPr>
      </w:pPr>
      <w:r w:rsidRPr="00712BB9">
        <w:rPr>
          <w:b/>
          <w:i/>
          <w:sz w:val="22"/>
          <w:szCs w:val="22"/>
          <w:lang w:val="en-GB"/>
        </w:rPr>
        <w:t>Objectives</w:t>
      </w:r>
    </w:p>
    <w:p w14:paraId="78E50C36" w14:textId="77777777" w:rsidR="0012024D" w:rsidRPr="00712BB9" w:rsidRDefault="0012024D" w:rsidP="003149B9">
      <w:pPr>
        <w:pStyle w:val="NormalWeb"/>
        <w:spacing w:before="0" w:beforeAutospacing="0" w:after="0" w:afterAutospacing="0"/>
        <w:ind w:left="284" w:hanging="284"/>
        <w:rPr>
          <w:sz w:val="22"/>
          <w:szCs w:val="22"/>
          <w:lang w:val="en-GB"/>
        </w:rPr>
      </w:pPr>
      <w:r w:rsidRPr="00712BB9">
        <w:rPr>
          <w:sz w:val="22"/>
          <w:szCs w:val="22"/>
          <w:lang w:val="en-GB"/>
        </w:rPr>
        <w:t>Knowlegde;</w:t>
      </w:r>
      <w:r w:rsidR="003149B9" w:rsidRPr="00712BB9">
        <w:rPr>
          <w:sz w:val="22"/>
          <w:szCs w:val="22"/>
          <w:lang w:val="en-GB"/>
        </w:rPr>
        <w:t xml:space="preserve"> </w:t>
      </w:r>
      <w:r w:rsidRPr="00712BB9">
        <w:rPr>
          <w:sz w:val="22"/>
          <w:szCs w:val="22"/>
          <w:lang w:val="en-GB"/>
        </w:rPr>
        <w:t>The student should be able to;</w:t>
      </w:r>
    </w:p>
    <w:p w14:paraId="061273F9" w14:textId="77777777" w:rsidR="0012024D" w:rsidRPr="00712BB9" w:rsidRDefault="0012024D" w:rsidP="0049256E">
      <w:pPr>
        <w:pStyle w:val="NormalWeb"/>
        <w:numPr>
          <w:ilvl w:val="0"/>
          <w:numId w:val="45"/>
        </w:numPr>
        <w:spacing w:before="0" w:beforeAutospacing="0" w:after="0" w:afterAutospacing="0"/>
        <w:ind w:left="284" w:hanging="284"/>
        <w:rPr>
          <w:sz w:val="22"/>
          <w:szCs w:val="22"/>
          <w:lang w:val="en-GB"/>
        </w:rPr>
      </w:pPr>
      <w:r w:rsidRPr="00712BB9">
        <w:rPr>
          <w:sz w:val="22"/>
          <w:szCs w:val="22"/>
          <w:lang w:val="en-GB"/>
        </w:rPr>
        <w:t>Identify the scope of the different regulative regimes</w:t>
      </w:r>
    </w:p>
    <w:p w14:paraId="0CF7D0C8" w14:textId="77777777" w:rsidR="0012024D" w:rsidRPr="00712BB9" w:rsidRDefault="0012024D" w:rsidP="0049256E">
      <w:pPr>
        <w:pStyle w:val="NormalWeb"/>
        <w:numPr>
          <w:ilvl w:val="0"/>
          <w:numId w:val="45"/>
        </w:numPr>
        <w:spacing w:before="0" w:beforeAutospacing="0" w:after="0" w:afterAutospacing="0"/>
        <w:ind w:left="284" w:hanging="284"/>
        <w:rPr>
          <w:sz w:val="22"/>
          <w:szCs w:val="22"/>
          <w:lang w:val="en-GB"/>
        </w:rPr>
      </w:pPr>
      <w:r w:rsidRPr="00712BB9">
        <w:rPr>
          <w:sz w:val="22"/>
          <w:szCs w:val="22"/>
          <w:lang w:val="en-GB"/>
        </w:rPr>
        <w:t>Compare strength and weaknesses of the different regulative regimes</w:t>
      </w:r>
    </w:p>
    <w:p w14:paraId="1A113A69" w14:textId="77777777" w:rsidR="0012024D" w:rsidRPr="00712BB9" w:rsidRDefault="0012024D" w:rsidP="0049256E">
      <w:pPr>
        <w:pStyle w:val="NormalWeb"/>
        <w:numPr>
          <w:ilvl w:val="0"/>
          <w:numId w:val="45"/>
        </w:numPr>
        <w:spacing w:before="0" w:beforeAutospacing="0" w:after="0" w:afterAutospacing="0"/>
        <w:ind w:left="284" w:hanging="284"/>
        <w:rPr>
          <w:sz w:val="22"/>
          <w:szCs w:val="22"/>
          <w:lang w:val="en-GB"/>
        </w:rPr>
      </w:pPr>
      <w:r w:rsidRPr="00712BB9">
        <w:rPr>
          <w:sz w:val="22"/>
          <w:szCs w:val="22"/>
          <w:lang w:val="en-GB"/>
        </w:rPr>
        <w:lastRenderedPageBreak/>
        <w:t>Discuss implications by implementation of the criteria sustainability, ethical and socio-economic concerns</w:t>
      </w:r>
    </w:p>
    <w:p w14:paraId="21FA9900" w14:textId="77777777" w:rsidR="00E630D7" w:rsidRPr="00712BB9" w:rsidRDefault="00E630D7" w:rsidP="003149B9">
      <w:pPr>
        <w:pStyle w:val="NormalWeb"/>
        <w:spacing w:before="0" w:beforeAutospacing="0" w:after="0" w:afterAutospacing="0"/>
        <w:rPr>
          <w:b/>
          <w:i/>
          <w:sz w:val="22"/>
          <w:szCs w:val="22"/>
          <w:lang w:val="en-GB"/>
        </w:rPr>
      </w:pPr>
    </w:p>
    <w:p w14:paraId="25CC5A16" w14:textId="77777777" w:rsidR="0012024D" w:rsidRPr="00712BB9" w:rsidRDefault="0012024D" w:rsidP="003149B9">
      <w:pPr>
        <w:pStyle w:val="NormalWeb"/>
        <w:spacing w:before="0" w:beforeAutospacing="0" w:after="0" w:afterAutospacing="0"/>
        <w:rPr>
          <w:b/>
          <w:i/>
          <w:sz w:val="22"/>
          <w:szCs w:val="22"/>
          <w:lang w:val="en-GB"/>
        </w:rPr>
      </w:pPr>
      <w:r w:rsidRPr="00712BB9">
        <w:rPr>
          <w:b/>
          <w:i/>
          <w:sz w:val="22"/>
          <w:szCs w:val="22"/>
          <w:lang w:val="en-GB"/>
        </w:rPr>
        <w:t>Skills:</w:t>
      </w:r>
    </w:p>
    <w:p w14:paraId="2BA8C39A" w14:textId="77777777" w:rsidR="0012024D" w:rsidRPr="00712BB9" w:rsidRDefault="0012024D" w:rsidP="0049256E">
      <w:pPr>
        <w:pStyle w:val="NormalWeb"/>
        <w:spacing w:before="0" w:beforeAutospacing="0" w:after="0" w:afterAutospacing="0"/>
        <w:ind w:left="284" w:hanging="284"/>
        <w:rPr>
          <w:sz w:val="22"/>
          <w:szCs w:val="22"/>
          <w:lang w:val="en-GB"/>
        </w:rPr>
      </w:pPr>
      <w:r w:rsidRPr="00712BB9">
        <w:rPr>
          <w:sz w:val="22"/>
          <w:szCs w:val="22"/>
          <w:lang w:val="en-GB"/>
        </w:rPr>
        <w:t>Reflection on the legal aspects in relation to biosafety</w:t>
      </w:r>
    </w:p>
    <w:p w14:paraId="0464BAF9" w14:textId="77777777" w:rsidR="005E1FA7" w:rsidRDefault="005E1FA7" w:rsidP="0049256E">
      <w:pPr>
        <w:widowControl w:val="0"/>
        <w:autoSpaceDE w:val="0"/>
        <w:autoSpaceDN w:val="0"/>
        <w:adjustRightInd w:val="0"/>
        <w:ind w:left="284" w:hanging="284"/>
        <w:rPr>
          <w:rFonts w:ascii="Times New Roman" w:hAnsi="Times New Roman" w:cs="Times New Roman"/>
          <w:sz w:val="22"/>
          <w:szCs w:val="22"/>
          <w:lang w:val="en-US"/>
        </w:rPr>
      </w:pPr>
    </w:p>
    <w:p w14:paraId="276595A3" w14:textId="77777777" w:rsidR="00712BB9" w:rsidRPr="00712BB9" w:rsidRDefault="00712BB9" w:rsidP="0049256E">
      <w:pPr>
        <w:widowControl w:val="0"/>
        <w:autoSpaceDE w:val="0"/>
        <w:autoSpaceDN w:val="0"/>
        <w:adjustRightInd w:val="0"/>
        <w:ind w:left="284" w:hanging="284"/>
        <w:rPr>
          <w:rFonts w:ascii="Times New Roman" w:hAnsi="Times New Roman" w:cs="Times New Roman"/>
          <w:sz w:val="22"/>
          <w:szCs w:val="22"/>
          <w:lang w:val="en-US"/>
        </w:rPr>
      </w:pPr>
    </w:p>
    <w:p w14:paraId="7F2A4403" w14:textId="77777777" w:rsidR="005E1FA7" w:rsidRPr="00712BB9" w:rsidRDefault="00712BB9" w:rsidP="00E630D7">
      <w:pPr>
        <w:pStyle w:val="ListParagraph"/>
        <w:widowControl w:val="0"/>
        <w:numPr>
          <w:ilvl w:val="0"/>
          <w:numId w:val="12"/>
        </w:numPr>
        <w:tabs>
          <w:tab w:val="left" w:pos="426"/>
        </w:tabs>
        <w:autoSpaceDE w:val="0"/>
        <w:autoSpaceDN w:val="0"/>
        <w:adjustRightInd w:val="0"/>
        <w:spacing w:after="0"/>
        <w:ind w:left="284" w:hanging="284"/>
        <w:rPr>
          <w:rFonts w:ascii="Times New Roman" w:hAnsi="Times New Roman" w:cs="Times New Roman"/>
          <w:b/>
          <w:sz w:val="22"/>
          <w:szCs w:val="22"/>
          <w:lang w:val="en-US"/>
        </w:rPr>
      </w:pPr>
      <w:r>
        <w:rPr>
          <w:rFonts w:ascii="Times New Roman" w:hAnsi="Times New Roman" w:cs="Times New Roman"/>
          <w:b/>
          <w:sz w:val="22"/>
          <w:szCs w:val="22"/>
          <w:lang w:val="en-US"/>
        </w:rPr>
        <w:t xml:space="preserve"> </w:t>
      </w:r>
      <w:r w:rsidR="005E1FA7" w:rsidRPr="00712BB9">
        <w:rPr>
          <w:rFonts w:ascii="Times New Roman" w:hAnsi="Times New Roman" w:cs="Times New Roman"/>
          <w:b/>
          <w:sz w:val="22"/>
          <w:szCs w:val="22"/>
          <w:lang w:val="en-US"/>
        </w:rPr>
        <w:t>Risk management issues</w:t>
      </w:r>
    </w:p>
    <w:p w14:paraId="138010F7" w14:textId="77777777" w:rsidR="005E1FA7" w:rsidRPr="00712BB9" w:rsidRDefault="005E1FA7" w:rsidP="0049256E">
      <w:pPr>
        <w:pStyle w:val="ListParagraph"/>
        <w:widowControl w:val="0"/>
        <w:numPr>
          <w:ilvl w:val="0"/>
          <w:numId w:val="26"/>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 xml:space="preserve">In depth analyses and discussions of: </w:t>
      </w:r>
    </w:p>
    <w:p w14:paraId="3317A088" w14:textId="77777777" w:rsidR="005E1FA7" w:rsidRPr="00712BB9" w:rsidRDefault="005E1FA7" w:rsidP="0049256E">
      <w:pPr>
        <w:pStyle w:val="ListParagraph"/>
        <w:widowControl w:val="0"/>
        <w:numPr>
          <w:ilvl w:val="0"/>
          <w:numId w:val="26"/>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Monitoring strategies and methods for detecting GMOs</w:t>
      </w:r>
    </w:p>
    <w:p w14:paraId="2C766237" w14:textId="77777777" w:rsidR="005E1FA7" w:rsidRPr="00712BB9" w:rsidRDefault="005E1FA7" w:rsidP="0049256E">
      <w:pPr>
        <w:pStyle w:val="ListParagraph"/>
        <w:widowControl w:val="0"/>
        <w:numPr>
          <w:ilvl w:val="0"/>
          <w:numId w:val="26"/>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The need, the methods and the mechanisms for public participation</w:t>
      </w:r>
    </w:p>
    <w:p w14:paraId="54A2A588" w14:textId="77777777" w:rsidR="003149B9" w:rsidRPr="00712BB9" w:rsidRDefault="005E1FA7" w:rsidP="0049256E">
      <w:pPr>
        <w:pStyle w:val="ListParagraph"/>
        <w:widowControl w:val="0"/>
        <w:numPr>
          <w:ilvl w:val="0"/>
          <w:numId w:val="26"/>
        </w:numPr>
        <w:autoSpaceDE w:val="0"/>
        <w:autoSpaceDN w:val="0"/>
        <w:adjustRightInd w:val="0"/>
        <w:spacing w:after="0"/>
        <w:ind w:left="284" w:hanging="284"/>
        <w:rPr>
          <w:rFonts w:ascii="Times New Roman" w:hAnsi="Times New Roman" w:cs="Times New Roman"/>
          <w:sz w:val="22"/>
          <w:szCs w:val="22"/>
          <w:lang w:val="en-US"/>
        </w:rPr>
      </w:pPr>
      <w:r w:rsidRPr="00712BB9">
        <w:rPr>
          <w:rFonts w:ascii="Times New Roman" w:hAnsi="Times New Roman" w:cs="Times New Roman"/>
          <w:sz w:val="22"/>
          <w:szCs w:val="22"/>
          <w:lang w:val="en-US"/>
        </w:rPr>
        <w:t>Biosafety forecast service and BAT</w:t>
      </w:r>
    </w:p>
    <w:p w14:paraId="7EB52C2B" w14:textId="77777777" w:rsidR="0012024D" w:rsidRPr="00712BB9" w:rsidRDefault="0012024D" w:rsidP="003149B9">
      <w:pPr>
        <w:pStyle w:val="ListParagraph"/>
        <w:widowControl w:val="0"/>
        <w:autoSpaceDE w:val="0"/>
        <w:autoSpaceDN w:val="0"/>
        <w:adjustRightInd w:val="0"/>
        <w:spacing w:after="0"/>
        <w:ind w:left="284"/>
        <w:rPr>
          <w:rFonts w:ascii="Times New Roman" w:hAnsi="Times New Roman" w:cs="Times New Roman"/>
          <w:sz w:val="22"/>
          <w:szCs w:val="22"/>
          <w:lang w:val="en-US"/>
        </w:rPr>
      </w:pPr>
    </w:p>
    <w:p w14:paraId="076C5EB1" w14:textId="77777777" w:rsidR="0012024D" w:rsidRPr="00712BB9" w:rsidRDefault="0012024D" w:rsidP="0049256E">
      <w:pPr>
        <w:pStyle w:val="Footer"/>
        <w:tabs>
          <w:tab w:val="clear" w:pos="4536"/>
          <w:tab w:val="clear" w:pos="9072"/>
        </w:tabs>
        <w:ind w:left="284" w:hanging="284"/>
        <w:rPr>
          <w:b/>
          <w:i/>
          <w:sz w:val="22"/>
          <w:szCs w:val="22"/>
        </w:rPr>
      </w:pPr>
      <w:r w:rsidRPr="00712BB9">
        <w:rPr>
          <w:b/>
          <w:i/>
          <w:sz w:val="22"/>
          <w:szCs w:val="22"/>
        </w:rPr>
        <w:t>Aims of this module</w:t>
      </w:r>
    </w:p>
    <w:p w14:paraId="63796385" w14:textId="77777777" w:rsidR="0012024D" w:rsidRPr="00712BB9" w:rsidRDefault="0012024D" w:rsidP="003149B9">
      <w:pPr>
        <w:pStyle w:val="NormalWeb"/>
        <w:spacing w:before="0" w:beforeAutospacing="0" w:after="0" w:afterAutospacing="0"/>
        <w:rPr>
          <w:sz w:val="22"/>
          <w:szCs w:val="22"/>
          <w:lang w:val="en-GB"/>
        </w:rPr>
      </w:pPr>
      <w:r w:rsidRPr="00712BB9">
        <w:rPr>
          <w:sz w:val="22"/>
          <w:szCs w:val="22"/>
          <w:lang w:val="en-GB"/>
        </w:rPr>
        <w:t>The aim of this module is to create a basic understanding of monitoring strategies and of methods for public participation.</w:t>
      </w:r>
    </w:p>
    <w:p w14:paraId="42EBE080" w14:textId="77777777" w:rsidR="00E630D7" w:rsidRPr="00712BB9" w:rsidRDefault="00E630D7" w:rsidP="003149B9">
      <w:pPr>
        <w:pStyle w:val="NormalWeb"/>
        <w:spacing w:before="0" w:beforeAutospacing="0" w:after="0" w:afterAutospacing="0"/>
        <w:rPr>
          <w:b/>
          <w:i/>
          <w:sz w:val="22"/>
          <w:szCs w:val="22"/>
          <w:lang w:val="en-GB"/>
        </w:rPr>
      </w:pPr>
    </w:p>
    <w:p w14:paraId="6E1059A7" w14:textId="77777777" w:rsidR="0012024D" w:rsidRPr="00712BB9" w:rsidRDefault="0012024D" w:rsidP="003149B9">
      <w:pPr>
        <w:pStyle w:val="NormalWeb"/>
        <w:spacing w:before="0" w:beforeAutospacing="0" w:after="0" w:afterAutospacing="0"/>
        <w:rPr>
          <w:b/>
          <w:i/>
          <w:sz w:val="22"/>
          <w:szCs w:val="22"/>
          <w:lang w:val="en-GB"/>
        </w:rPr>
      </w:pPr>
      <w:r w:rsidRPr="00712BB9">
        <w:rPr>
          <w:b/>
          <w:i/>
          <w:sz w:val="22"/>
          <w:szCs w:val="22"/>
          <w:lang w:val="en-GB"/>
        </w:rPr>
        <w:t>Objectives</w:t>
      </w:r>
    </w:p>
    <w:p w14:paraId="044C3CA1" w14:textId="77777777" w:rsidR="0012024D" w:rsidRPr="00712BB9" w:rsidRDefault="0012024D" w:rsidP="003149B9">
      <w:pPr>
        <w:pStyle w:val="NormalWeb"/>
        <w:spacing w:before="0" w:beforeAutospacing="0" w:after="0" w:afterAutospacing="0"/>
        <w:ind w:left="284" w:hanging="284"/>
        <w:rPr>
          <w:sz w:val="22"/>
          <w:szCs w:val="22"/>
          <w:lang w:val="en-GB"/>
        </w:rPr>
      </w:pPr>
      <w:r w:rsidRPr="00712BB9">
        <w:rPr>
          <w:sz w:val="22"/>
          <w:szCs w:val="22"/>
          <w:lang w:val="en-GB"/>
        </w:rPr>
        <w:t>Knowledge:</w:t>
      </w:r>
      <w:r w:rsidR="003149B9" w:rsidRPr="00712BB9">
        <w:rPr>
          <w:sz w:val="22"/>
          <w:szCs w:val="22"/>
          <w:lang w:val="en-GB"/>
        </w:rPr>
        <w:t xml:space="preserve"> </w:t>
      </w:r>
      <w:r w:rsidRPr="00712BB9">
        <w:rPr>
          <w:sz w:val="22"/>
          <w:szCs w:val="22"/>
          <w:lang w:val="en-GB"/>
        </w:rPr>
        <w:t>The student should be able to;</w:t>
      </w:r>
    </w:p>
    <w:p w14:paraId="7BBEA1C2" w14:textId="77777777" w:rsidR="0012024D" w:rsidRPr="00712BB9" w:rsidRDefault="0012024D" w:rsidP="0049256E">
      <w:pPr>
        <w:pStyle w:val="NormalWeb"/>
        <w:numPr>
          <w:ilvl w:val="0"/>
          <w:numId w:val="45"/>
        </w:numPr>
        <w:spacing w:before="0" w:beforeAutospacing="0" w:after="0" w:afterAutospacing="0"/>
        <w:ind w:left="284" w:hanging="284"/>
        <w:rPr>
          <w:sz w:val="22"/>
          <w:szCs w:val="22"/>
          <w:lang w:val="en-GB"/>
        </w:rPr>
      </w:pPr>
      <w:r w:rsidRPr="00712BB9">
        <w:rPr>
          <w:sz w:val="22"/>
          <w:szCs w:val="22"/>
          <w:lang w:val="en-GB"/>
        </w:rPr>
        <w:t>Elaborate monitoring strategies and methods to detect GMOs that can be used in her/ his country</w:t>
      </w:r>
    </w:p>
    <w:p w14:paraId="5B50954C" w14:textId="77777777" w:rsidR="0012024D" w:rsidRPr="00712BB9" w:rsidRDefault="0012024D" w:rsidP="0049256E">
      <w:pPr>
        <w:pStyle w:val="NormalWeb"/>
        <w:numPr>
          <w:ilvl w:val="0"/>
          <w:numId w:val="45"/>
        </w:numPr>
        <w:spacing w:before="0" w:beforeAutospacing="0" w:after="0" w:afterAutospacing="0"/>
        <w:ind w:left="284" w:hanging="284"/>
        <w:rPr>
          <w:sz w:val="22"/>
          <w:szCs w:val="22"/>
          <w:lang w:val="en-GB"/>
        </w:rPr>
      </w:pPr>
      <w:r w:rsidRPr="00712BB9">
        <w:rPr>
          <w:sz w:val="22"/>
          <w:szCs w:val="22"/>
          <w:lang w:val="en-GB"/>
        </w:rPr>
        <w:t>Identify needs for public participation and give suggestions for methods for participation</w:t>
      </w:r>
    </w:p>
    <w:p w14:paraId="3D7C6E55" w14:textId="77777777" w:rsidR="00E630D7" w:rsidRPr="00712BB9" w:rsidRDefault="00E630D7" w:rsidP="003149B9">
      <w:pPr>
        <w:pStyle w:val="NormalWeb"/>
        <w:spacing w:before="0" w:beforeAutospacing="0" w:after="0" w:afterAutospacing="0"/>
        <w:rPr>
          <w:b/>
          <w:i/>
          <w:sz w:val="22"/>
          <w:szCs w:val="22"/>
          <w:lang w:val="en-GB"/>
        </w:rPr>
      </w:pPr>
    </w:p>
    <w:p w14:paraId="69A19808" w14:textId="77777777" w:rsidR="0012024D" w:rsidRPr="00712BB9" w:rsidRDefault="0012024D" w:rsidP="003149B9">
      <w:pPr>
        <w:pStyle w:val="NormalWeb"/>
        <w:spacing w:before="0" w:beforeAutospacing="0" w:after="0" w:afterAutospacing="0"/>
        <w:rPr>
          <w:b/>
          <w:i/>
          <w:sz w:val="22"/>
          <w:szCs w:val="22"/>
          <w:lang w:val="en-GB"/>
        </w:rPr>
      </w:pPr>
      <w:r w:rsidRPr="00712BB9">
        <w:rPr>
          <w:b/>
          <w:i/>
          <w:sz w:val="22"/>
          <w:szCs w:val="22"/>
          <w:lang w:val="en-GB"/>
        </w:rPr>
        <w:t>Skills;</w:t>
      </w:r>
    </w:p>
    <w:p w14:paraId="29F009D0" w14:textId="62BAFDC7" w:rsidR="00C15222" w:rsidRDefault="0012024D" w:rsidP="00C07EFD">
      <w:pPr>
        <w:pStyle w:val="NormalWeb"/>
        <w:spacing w:before="0" w:beforeAutospacing="0" w:after="0" w:afterAutospacing="0"/>
        <w:rPr>
          <w:sz w:val="22"/>
          <w:szCs w:val="22"/>
          <w:lang w:val="en-GB"/>
        </w:rPr>
      </w:pPr>
      <w:r w:rsidRPr="00712BB9">
        <w:rPr>
          <w:sz w:val="22"/>
          <w:szCs w:val="22"/>
          <w:lang w:val="en-GB"/>
        </w:rPr>
        <w:t>Risk communication and awareness of methods to use for facilitating public participation and e</w:t>
      </w:r>
      <w:r w:rsidR="00C07EFD">
        <w:rPr>
          <w:sz w:val="22"/>
          <w:szCs w:val="22"/>
          <w:lang w:val="en-GB"/>
        </w:rPr>
        <w:t>nvironmental monitoring of GMOs.</w:t>
      </w:r>
    </w:p>
    <w:p w14:paraId="59C481F8" w14:textId="77777777" w:rsidR="00C07EFD" w:rsidRDefault="00C07EFD" w:rsidP="00C07EFD">
      <w:pPr>
        <w:pStyle w:val="NormalWeb"/>
        <w:spacing w:before="0" w:beforeAutospacing="0" w:after="0" w:afterAutospacing="0"/>
        <w:rPr>
          <w:sz w:val="22"/>
          <w:szCs w:val="22"/>
          <w:lang w:val="en-GB"/>
        </w:rPr>
      </w:pPr>
    </w:p>
    <w:p w14:paraId="3AA6B0B5" w14:textId="77777777" w:rsidR="00C07EFD" w:rsidRDefault="00C07EFD" w:rsidP="00C07EFD">
      <w:pPr>
        <w:pStyle w:val="NormalWeb"/>
        <w:spacing w:before="0" w:beforeAutospacing="0" w:after="0" w:afterAutospacing="0"/>
        <w:rPr>
          <w:sz w:val="22"/>
          <w:szCs w:val="22"/>
          <w:lang w:val="en-GB"/>
        </w:rPr>
      </w:pPr>
    </w:p>
    <w:p w14:paraId="27D5DB6F" w14:textId="77777777" w:rsidR="00C07EFD" w:rsidRDefault="00C07EFD" w:rsidP="00C07EFD">
      <w:pPr>
        <w:pStyle w:val="NormalWeb"/>
        <w:spacing w:before="0" w:beforeAutospacing="0" w:after="0" w:afterAutospacing="0"/>
        <w:rPr>
          <w:sz w:val="22"/>
          <w:szCs w:val="22"/>
          <w:lang w:val="en-GB"/>
        </w:rPr>
      </w:pPr>
    </w:p>
    <w:p w14:paraId="524FF655" w14:textId="77777777" w:rsidR="00C07EFD" w:rsidRDefault="00C07EFD" w:rsidP="00C07EFD">
      <w:pPr>
        <w:pStyle w:val="NormalWeb"/>
        <w:spacing w:before="0" w:beforeAutospacing="0" w:after="0" w:afterAutospacing="0"/>
        <w:rPr>
          <w:sz w:val="22"/>
          <w:szCs w:val="22"/>
          <w:lang w:val="en-GB"/>
        </w:rPr>
      </w:pPr>
    </w:p>
    <w:p w14:paraId="60A9FFE1" w14:textId="77777777" w:rsidR="00C07EFD" w:rsidRDefault="00C07EFD" w:rsidP="00C07EFD">
      <w:pPr>
        <w:pStyle w:val="NormalWeb"/>
        <w:spacing w:before="0" w:beforeAutospacing="0" w:after="0" w:afterAutospacing="0"/>
        <w:rPr>
          <w:sz w:val="22"/>
          <w:szCs w:val="22"/>
          <w:lang w:val="en-GB"/>
        </w:rPr>
      </w:pPr>
    </w:p>
    <w:p w14:paraId="74CA553E" w14:textId="77777777" w:rsidR="00C07EFD" w:rsidRDefault="00C07EFD" w:rsidP="00C07EFD">
      <w:pPr>
        <w:pStyle w:val="NormalWeb"/>
        <w:spacing w:before="0" w:beforeAutospacing="0" w:after="0" w:afterAutospacing="0"/>
        <w:rPr>
          <w:sz w:val="22"/>
          <w:szCs w:val="22"/>
          <w:lang w:val="en-GB"/>
        </w:rPr>
      </w:pPr>
    </w:p>
    <w:p w14:paraId="11352B0E" w14:textId="77777777" w:rsidR="00C07EFD" w:rsidRDefault="00C07EFD" w:rsidP="00C07EFD">
      <w:pPr>
        <w:pStyle w:val="NormalWeb"/>
        <w:spacing w:before="0" w:beforeAutospacing="0" w:after="0" w:afterAutospacing="0"/>
        <w:rPr>
          <w:sz w:val="22"/>
          <w:szCs w:val="22"/>
          <w:lang w:val="en-GB"/>
        </w:rPr>
      </w:pPr>
    </w:p>
    <w:p w14:paraId="3FC1718E" w14:textId="77777777" w:rsidR="00C07EFD" w:rsidRDefault="00C07EFD" w:rsidP="00C07EFD">
      <w:pPr>
        <w:pStyle w:val="NormalWeb"/>
        <w:spacing w:before="0" w:beforeAutospacing="0" w:after="0" w:afterAutospacing="0"/>
        <w:rPr>
          <w:sz w:val="22"/>
          <w:szCs w:val="22"/>
          <w:lang w:val="en-GB"/>
        </w:rPr>
      </w:pPr>
    </w:p>
    <w:p w14:paraId="7B2E3AA3" w14:textId="77777777" w:rsidR="00C07EFD" w:rsidRDefault="00C07EFD" w:rsidP="00C07EFD">
      <w:pPr>
        <w:pStyle w:val="NormalWeb"/>
        <w:spacing w:before="0" w:beforeAutospacing="0" w:after="0" w:afterAutospacing="0"/>
        <w:rPr>
          <w:sz w:val="22"/>
          <w:szCs w:val="22"/>
          <w:lang w:val="en-GB"/>
        </w:rPr>
      </w:pPr>
    </w:p>
    <w:p w14:paraId="378C6831" w14:textId="77777777" w:rsidR="00C07EFD" w:rsidRDefault="00C07EFD" w:rsidP="00C07EFD">
      <w:pPr>
        <w:pStyle w:val="NormalWeb"/>
        <w:spacing w:before="0" w:beforeAutospacing="0" w:after="0" w:afterAutospacing="0"/>
        <w:rPr>
          <w:sz w:val="22"/>
          <w:szCs w:val="22"/>
          <w:lang w:val="en-GB"/>
        </w:rPr>
      </w:pPr>
    </w:p>
    <w:p w14:paraId="2085E5B6" w14:textId="77777777" w:rsidR="00C07EFD" w:rsidRDefault="00C07EFD" w:rsidP="00C07EFD">
      <w:pPr>
        <w:pStyle w:val="NormalWeb"/>
        <w:spacing w:before="0" w:beforeAutospacing="0" w:after="0" w:afterAutospacing="0"/>
        <w:rPr>
          <w:sz w:val="22"/>
          <w:szCs w:val="22"/>
          <w:lang w:val="en-GB"/>
        </w:rPr>
      </w:pPr>
    </w:p>
    <w:p w14:paraId="4BCA3CA6" w14:textId="77777777" w:rsidR="00C07EFD" w:rsidRDefault="00C07EFD" w:rsidP="00C07EFD">
      <w:pPr>
        <w:pStyle w:val="NormalWeb"/>
        <w:spacing w:before="0" w:beforeAutospacing="0" w:after="0" w:afterAutospacing="0"/>
        <w:rPr>
          <w:sz w:val="22"/>
          <w:szCs w:val="22"/>
          <w:lang w:val="en-GB"/>
        </w:rPr>
      </w:pPr>
    </w:p>
    <w:p w14:paraId="28859BBA" w14:textId="77777777" w:rsidR="00C07EFD" w:rsidRDefault="00C07EFD" w:rsidP="00C07EFD">
      <w:pPr>
        <w:pStyle w:val="NormalWeb"/>
        <w:spacing w:before="0" w:beforeAutospacing="0" w:after="0" w:afterAutospacing="0"/>
        <w:rPr>
          <w:sz w:val="22"/>
          <w:szCs w:val="22"/>
          <w:lang w:val="en-GB"/>
        </w:rPr>
      </w:pPr>
    </w:p>
    <w:p w14:paraId="28B3E5DF" w14:textId="77777777" w:rsidR="00C07EFD" w:rsidRDefault="00C07EFD" w:rsidP="00C07EFD">
      <w:pPr>
        <w:pStyle w:val="NormalWeb"/>
        <w:spacing w:before="0" w:beforeAutospacing="0" w:after="0" w:afterAutospacing="0"/>
        <w:rPr>
          <w:sz w:val="22"/>
          <w:szCs w:val="22"/>
          <w:lang w:val="en-GB"/>
        </w:rPr>
      </w:pPr>
    </w:p>
    <w:p w14:paraId="18865170" w14:textId="77777777" w:rsidR="00C07EFD" w:rsidRDefault="00C07EFD" w:rsidP="00C07EFD">
      <w:pPr>
        <w:pStyle w:val="NormalWeb"/>
        <w:spacing w:before="0" w:beforeAutospacing="0" w:after="0" w:afterAutospacing="0"/>
        <w:rPr>
          <w:sz w:val="22"/>
          <w:szCs w:val="22"/>
          <w:lang w:val="en-GB"/>
        </w:rPr>
      </w:pPr>
    </w:p>
    <w:p w14:paraId="73EEFCB7" w14:textId="77777777" w:rsidR="00C07EFD" w:rsidRDefault="00C07EFD" w:rsidP="00C07EFD">
      <w:pPr>
        <w:pStyle w:val="NormalWeb"/>
        <w:spacing w:before="0" w:beforeAutospacing="0" w:after="0" w:afterAutospacing="0"/>
        <w:rPr>
          <w:sz w:val="22"/>
          <w:szCs w:val="22"/>
          <w:lang w:val="en-GB"/>
        </w:rPr>
      </w:pPr>
    </w:p>
    <w:p w14:paraId="3262002D" w14:textId="77777777" w:rsidR="00C07EFD" w:rsidRDefault="00C07EFD" w:rsidP="00C07EFD">
      <w:pPr>
        <w:pStyle w:val="NormalWeb"/>
        <w:spacing w:before="0" w:beforeAutospacing="0" w:after="0" w:afterAutospacing="0"/>
        <w:rPr>
          <w:sz w:val="22"/>
          <w:szCs w:val="22"/>
          <w:lang w:val="en-GB"/>
        </w:rPr>
      </w:pPr>
    </w:p>
    <w:p w14:paraId="74AD9663" w14:textId="77777777" w:rsidR="00C07EFD" w:rsidRDefault="00C07EFD" w:rsidP="00C07EFD">
      <w:pPr>
        <w:pStyle w:val="NormalWeb"/>
        <w:spacing w:before="0" w:beforeAutospacing="0" w:after="0" w:afterAutospacing="0"/>
        <w:rPr>
          <w:sz w:val="22"/>
          <w:szCs w:val="22"/>
          <w:lang w:val="en-GB"/>
        </w:rPr>
      </w:pPr>
    </w:p>
    <w:p w14:paraId="426F3E37" w14:textId="77777777" w:rsidR="00C07EFD" w:rsidRDefault="00C07EFD" w:rsidP="00C07EFD">
      <w:pPr>
        <w:pStyle w:val="NormalWeb"/>
        <w:spacing w:before="0" w:beforeAutospacing="0" w:after="0" w:afterAutospacing="0"/>
        <w:rPr>
          <w:sz w:val="22"/>
          <w:szCs w:val="22"/>
          <w:lang w:val="en-GB"/>
        </w:rPr>
      </w:pPr>
    </w:p>
    <w:p w14:paraId="40B28D56" w14:textId="77777777" w:rsidR="00C07EFD" w:rsidRDefault="00C07EFD" w:rsidP="00C07EFD">
      <w:pPr>
        <w:pStyle w:val="NormalWeb"/>
        <w:spacing w:before="0" w:beforeAutospacing="0" w:after="0" w:afterAutospacing="0"/>
        <w:rPr>
          <w:sz w:val="22"/>
          <w:szCs w:val="22"/>
          <w:lang w:val="en-GB"/>
        </w:rPr>
      </w:pPr>
    </w:p>
    <w:p w14:paraId="1CE4EF6A" w14:textId="77777777" w:rsidR="00C07EFD" w:rsidRDefault="00C07EFD" w:rsidP="00C07EFD">
      <w:pPr>
        <w:pStyle w:val="NormalWeb"/>
        <w:spacing w:before="0" w:beforeAutospacing="0" w:after="0" w:afterAutospacing="0"/>
        <w:rPr>
          <w:sz w:val="22"/>
          <w:szCs w:val="22"/>
          <w:lang w:val="en-GB"/>
        </w:rPr>
      </w:pPr>
    </w:p>
    <w:p w14:paraId="15C180D0" w14:textId="77777777" w:rsidR="00C07EFD" w:rsidRDefault="00C07EFD" w:rsidP="00C07EFD">
      <w:pPr>
        <w:pStyle w:val="NormalWeb"/>
        <w:spacing w:before="0" w:beforeAutospacing="0" w:after="0" w:afterAutospacing="0"/>
        <w:rPr>
          <w:sz w:val="22"/>
          <w:szCs w:val="22"/>
          <w:lang w:val="en-GB"/>
        </w:rPr>
      </w:pPr>
    </w:p>
    <w:p w14:paraId="3B777418" w14:textId="77777777" w:rsidR="00C07EFD" w:rsidRDefault="00C07EFD" w:rsidP="00C07EFD">
      <w:pPr>
        <w:pStyle w:val="NormalWeb"/>
        <w:spacing w:before="0" w:beforeAutospacing="0" w:after="0" w:afterAutospacing="0"/>
        <w:rPr>
          <w:sz w:val="22"/>
          <w:szCs w:val="22"/>
          <w:lang w:val="en-GB"/>
        </w:rPr>
      </w:pPr>
    </w:p>
    <w:p w14:paraId="70AD8FF6" w14:textId="77777777" w:rsidR="00C07EFD" w:rsidRDefault="00C07EFD" w:rsidP="00C07EFD">
      <w:pPr>
        <w:pStyle w:val="NormalWeb"/>
        <w:spacing w:before="0" w:beforeAutospacing="0" w:after="0" w:afterAutospacing="0"/>
        <w:rPr>
          <w:sz w:val="22"/>
          <w:szCs w:val="22"/>
          <w:lang w:val="en-GB"/>
        </w:rPr>
      </w:pPr>
    </w:p>
    <w:p w14:paraId="4D78C900" w14:textId="77777777" w:rsidR="00C07EFD" w:rsidRDefault="00C07EFD" w:rsidP="00C07EFD">
      <w:pPr>
        <w:pStyle w:val="NormalWeb"/>
        <w:spacing w:before="0" w:beforeAutospacing="0" w:after="0" w:afterAutospacing="0"/>
        <w:rPr>
          <w:sz w:val="22"/>
          <w:szCs w:val="22"/>
          <w:lang w:val="en-GB"/>
        </w:rPr>
      </w:pPr>
    </w:p>
    <w:p w14:paraId="2DC3EFED" w14:textId="77777777" w:rsidR="00C07EFD" w:rsidRDefault="00C07EFD" w:rsidP="00C07EFD">
      <w:pPr>
        <w:pStyle w:val="NormalWeb"/>
        <w:spacing w:before="0" w:beforeAutospacing="0" w:after="0" w:afterAutospacing="0"/>
        <w:rPr>
          <w:sz w:val="22"/>
          <w:szCs w:val="22"/>
          <w:lang w:val="en-GB"/>
        </w:rPr>
      </w:pPr>
    </w:p>
    <w:p w14:paraId="50D8124A" w14:textId="77777777" w:rsidR="00C07EFD" w:rsidRDefault="00C07EFD" w:rsidP="00C07EFD">
      <w:pPr>
        <w:pStyle w:val="NormalWeb"/>
        <w:spacing w:before="0" w:beforeAutospacing="0" w:after="0" w:afterAutospacing="0"/>
        <w:rPr>
          <w:sz w:val="22"/>
          <w:szCs w:val="22"/>
          <w:lang w:val="en-GB"/>
        </w:rPr>
      </w:pPr>
    </w:p>
    <w:p w14:paraId="600E55B7" w14:textId="0020E771" w:rsidR="00767371" w:rsidRPr="00C07EFD" w:rsidRDefault="00767371" w:rsidP="00767371">
      <w:pPr>
        <w:rPr>
          <w:lang w:val="en-GB"/>
        </w:rPr>
      </w:pPr>
    </w:p>
    <w:sectPr w:rsidR="00767371" w:rsidRPr="00C07EFD" w:rsidSect="00767371">
      <w:footerReference w:type="even" r:id="rId8"/>
      <w:footerReference w:type="default" r:id="rId9"/>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536F7" w14:textId="77777777" w:rsidR="00D31753" w:rsidRDefault="00D31753">
      <w:r>
        <w:separator/>
      </w:r>
    </w:p>
  </w:endnote>
  <w:endnote w:type="continuationSeparator" w:id="0">
    <w:p w14:paraId="4D548C21" w14:textId="77777777" w:rsidR="00D31753" w:rsidRDefault="00D3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ngsana New">
    <w:panose1 w:val="02020603050405020304"/>
    <w:charset w:val="00"/>
    <w:family w:val="auto"/>
    <w:pitch w:val="variable"/>
    <w:sig w:usb0="81000003" w:usb1="00000000" w:usb2="00000000" w:usb3="00000000" w:csb0="0001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DepCentury Old Style">
    <w:altName w:val="Times New Roman"/>
    <w:charset w:val="00"/>
    <w:family w:val="roman"/>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D495" w14:textId="77777777" w:rsidR="00E630D7" w:rsidRDefault="00C17E50" w:rsidP="00571C00">
    <w:pPr>
      <w:pStyle w:val="Footer"/>
      <w:framePr w:wrap="around" w:vAnchor="text" w:hAnchor="margin" w:xAlign="right" w:y="1"/>
      <w:rPr>
        <w:rStyle w:val="PageNumber"/>
        <w:rFonts w:asciiTheme="minorHAnsi" w:eastAsiaTheme="minorHAnsi" w:hAnsiTheme="minorHAnsi" w:cstheme="minorBidi"/>
        <w:lang w:val="nb-NO"/>
      </w:rPr>
    </w:pPr>
    <w:r>
      <w:rPr>
        <w:rStyle w:val="PageNumber"/>
      </w:rPr>
      <w:fldChar w:fldCharType="begin"/>
    </w:r>
    <w:r w:rsidR="00E630D7">
      <w:rPr>
        <w:rStyle w:val="PageNumber"/>
      </w:rPr>
      <w:instrText xml:space="preserve">PAGE  </w:instrText>
    </w:r>
    <w:r>
      <w:rPr>
        <w:rStyle w:val="PageNumber"/>
      </w:rPr>
      <w:fldChar w:fldCharType="end"/>
    </w:r>
  </w:p>
  <w:p w14:paraId="67D11737" w14:textId="77777777" w:rsidR="00E630D7" w:rsidRDefault="00E630D7" w:rsidP="00571C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F35A1" w14:textId="77777777" w:rsidR="00E630D7" w:rsidRDefault="00C17E50" w:rsidP="00571C00">
    <w:pPr>
      <w:pStyle w:val="Footer"/>
      <w:framePr w:wrap="around" w:vAnchor="text" w:hAnchor="margin" w:xAlign="right" w:y="1"/>
      <w:rPr>
        <w:rStyle w:val="PageNumber"/>
        <w:rFonts w:asciiTheme="minorHAnsi" w:eastAsiaTheme="minorHAnsi" w:hAnsiTheme="minorHAnsi" w:cstheme="minorBidi"/>
        <w:lang w:val="nb-NO"/>
      </w:rPr>
    </w:pPr>
    <w:r>
      <w:rPr>
        <w:rStyle w:val="PageNumber"/>
      </w:rPr>
      <w:fldChar w:fldCharType="begin"/>
    </w:r>
    <w:r w:rsidR="00E630D7">
      <w:rPr>
        <w:rStyle w:val="PageNumber"/>
      </w:rPr>
      <w:instrText xml:space="preserve">PAGE  </w:instrText>
    </w:r>
    <w:r>
      <w:rPr>
        <w:rStyle w:val="PageNumber"/>
      </w:rPr>
      <w:fldChar w:fldCharType="separate"/>
    </w:r>
    <w:r w:rsidR="00065F8A">
      <w:rPr>
        <w:rStyle w:val="PageNumber"/>
        <w:noProof/>
      </w:rPr>
      <w:t>13</w:t>
    </w:r>
    <w:r>
      <w:rPr>
        <w:rStyle w:val="PageNumber"/>
      </w:rPr>
      <w:fldChar w:fldCharType="end"/>
    </w:r>
  </w:p>
  <w:p w14:paraId="02491D0F" w14:textId="77777777" w:rsidR="00E630D7" w:rsidRDefault="00E630D7" w:rsidP="00571C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D8BD8" w14:textId="77777777" w:rsidR="00D31753" w:rsidRDefault="00D31753">
      <w:r>
        <w:separator/>
      </w:r>
    </w:p>
  </w:footnote>
  <w:footnote w:type="continuationSeparator" w:id="0">
    <w:p w14:paraId="10DCFFF9" w14:textId="77777777" w:rsidR="00D31753" w:rsidRDefault="00D317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831"/>
    <w:multiLevelType w:val="hybridMultilevel"/>
    <w:tmpl w:val="20B28EFA"/>
    <w:lvl w:ilvl="0" w:tplc="74FEA634">
      <w:start w:val="1"/>
      <w:numFmt w:val="bullet"/>
      <w:lvlText w:val=""/>
      <w:lvlJc w:val="left"/>
      <w:pPr>
        <w:tabs>
          <w:tab w:val="num" w:pos="390"/>
        </w:tabs>
        <w:ind w:left="390" w:hanging="390"/>
      </w:pPr>
      <w:rPr>
        <w:rFonts w:ascii="Symbol" w:hAnsi="Symbol" w:hint="default"/>
      </w:rPr>
    </w:lvl>
    <w:lvl w:ilvl="1" w:tplc="B798C22A">
      <w:start w:val="1"/>
      <w:numFmt w:val="bullet"/>
      <w:lvlText w:val=""/>
      <w:lvlJc w:val="left"/>
      <w:pPr>
        <w:tabs>
          <w:tab w:val="num" w:pos="363"/>
        </w:tabs>
        <w:ind w:left="363" w:hanging="360"/>
      </w:pPr>
      <w:rPr>
        <w:rFonts w:ascii="Symbol" w:hAnsi="Symbol" w:hint="default"/>
      </w:rPr>
    </w:lvl>
    <w:lvl w:ilvl="2" w:tplc="4FC6CD1E">
      <w:start w:val="1"/>
      <w:numFmt w:val="bullet"/>
      <w:lvlText w:val=""/>
      <w:lvlJc w:val="left"/>
      <w:pPr>
        <w:tabs>
          <w:tab w:val="num" w:pos="1083"/>
        </w:tabs>
        <w:ind w:left="1083" w:hanging="360"/>
      </w:pPr>
      <w:rPr>
        <w:rFonts w:ascii="Wingdings" w:hAnsi="Wingdings" w:hint="default"/>
      </w:rPr>
    </w:lvl>
    <w:lvl w:ilvl="3" w:tplc="8BB8B7E2" w:tentative="1">
      <w:start w:val="1"/>
      <w:numFmt w:val="bullet"/>
      <w:lvlText w:val=""/>
      <w:lvlJc w:val="left"/>
      <w:pPr>
        <w:tabs>
          <w:tab w:val="num" w:pos="1803"/>
        </w:tabs>
        <w:ind w:left="1803" w:hanging="360"/>
      </w:pPr>
      <w:rPr>
        <w:rFonts w:ascii="Symbol" w:hAnsi="Symbol" w:hint="default"/>
      </w:rPr>
    </w:lvl>
    <w:lvl w:ilvl="4" w:tplc="E020C9CA" w:tentative="1">
      <w:start w:val="1"/>
      <w:numFmt w:val="bullet"/>
      <w:lvlText w:val="o"/>
      <w:lvlJc w:val="left"/>
      <w:pPr>
        <w:tabs>
          <w:tab w:val="num" w:pos="2523"/>
        </w:tabs>
        <w:ind w:left="2523" w:hanging="360"/>
      </w:pPr>
      <w:rPr>
        <w:rFonts w:ascii="Courier New" w:hAnsi="Courier New" w:cs="Angsana New" w:hint="default"/>
      </w:rPr>
    </w:lvl>
    <w:lvl w:ilvl="5" w:tplc="D9A66FB0" w:tentative="1">
      <w:start w:val="1"/>
      <w:numFmt w:val="bullet"/>
      <w:lvlText w:val=""/>
      <w:lvlJc w:val="left"/>
      <w:pPr>
        <w:tabs>
          <w:tab w:val="num" w:pos="3243"/>
        </w:tabs>
        <w:ind w:left="3243" w:hanging="360"/>
      </w:pPr>
      <w:rPr>
        <w:rFonts w:ascii="Wingdings" w:hAnsi="Wingdings" w:hint="default"/>
      </w:rPr>
    </w:lvl>
    <w:lvl w:ilvl="6" w:tplc="50CC198C" w:tentative="1">
      <w:start w:val="1"/>
      <w:numFmt w:val="bullet"/>
      <w:lvlText w:val=""/>
      <w:lvlJc w:val="left"/>
      <w:pPr>
        <w:tabs>
          <w:tab w:val="num" w:pos="3963"/>
        </w:tabs>
        <w:ind w:left="3963" w:hanging="360"/>
      </w:pPr>
      <w:rPr>
        <w:rFonts w:ascii="Symbol" w:hAnsi="Symbol" w:hint="default"/>
      </w:rPr>
    </w:lvl>
    <w:lvl w:ilvl="7" w:tplc="5540CCA8" w:tentative="1">
      <w:start w:val="1"/>
      <w:numFmt w:val="bullet"/>
      <w:lvlText w:val="o"/>
      <w:lvlJc w:val="left"/>
      <w:pPr>
        <w:tabs>
          <w:tab w:val="num" w:pos="4683"/>
        </w:tabs>
        <w:ind w:left="4683" w:hanging="360"/>
      </w:pPr>
      <w:rPr>
        <w:rFonts w:ascii="Courier New" w:hAnsi="Courier New" w:cs="Angsana New" w:hint="default"/>
      </w:rPr>
    </w:lvl>
    <w:lvl w:ilvl="8" w:tplc="C4CEAB7C" w:tentative="1">
      <w:start w:val="1"/>
      <w:numFmt w:val="bullet"/>
      <w:lvlText w:val=""/>
      <w:lvlJc w:val="left"/>
      <w:pPr>
        <w:tabs>
          <w:tab w:val="num" w:pos="5403"/>
        </w:tabs>
        <w:ind w:left="5403" w:hanging="360"/>
      </w:pPr>
      <w:rPr>
        <w:rFonts w:ascii="Wingdings" w:hAnsi="Wingdings" w:hint="default"/>
      </w:rPr>
    </w:lvl>
  </w:abstractNum>
  <w:abstractNum w:abstractNumId="1">
    <w:nsid w:val="035D4181"/>
    <w:multiLevelType w:val="hybridMultilevel"/>
    <w:tmpl w:val="74401C4A"/>
    <w:lvl w:ilvl="0" w:tplc="6EB8FA3A">
      <w:start w:val="1"/>
      <w:numFmt w:val="bullet"/>
      <w:lvlText w:val=""/>
      <w:lvlJc w:val="left"/>
      <w:pPr>
        <w:ind w:left="720" w:hanging="360"/>
      </w:pPr>
      <w:rPr>
        <w:rFonts w:ascii="Symbol" w:hAnsi="Symbol" w:hint="default"/>
      </w:rPr>
    </w:lvl>
    <w:lvl w:ilvl="1" w:tplc="0CC2CB52">
      <w:start w:val="1"/>
      <w:numFmt w:val="bullet"/>
      <w:lvlText w:val="o"/>
      <w:lvlJc w:val="left"/>
      <w:pPr>
        <w:ind w:left="1440" w:hanging="360"/>
      </w:pPr>
      <w:rPr>
        <w:rFonts w:ascii="Courier New" w:hAnsi="Courier New" w:hint="default"/>
      </w:rPr>
    </w:lvl>
    <w:lvl w:ilvl="2" w:tplc="90CC5650">
      <w:start w:val="1"/>
      <w:numFmt w:val="bullet"/>
      <w:lvlText w:val=""/>
      <w:lvlJc w:val="left"/>
      <w:pPr>
        <w:ind w:left="2160" w:hanging="360"/>
      </w:pPr>
      <w:rPr>
        <w:rFonts w:ascii="Wingdings" w:hAnsi="Wingdings" w:hint="default"/>
      </w:rPr>
    </w:lvl>
    <w:lvl w:ilvl="3" w:tplc="AB267022">
      <w:start w:val="1"/>
      <w:numFmt w:val="bullet"/>
      <w:lvlText w:val=""/>
      <w:lvlJc w:val="left"/>
      <w:pPr>
        <w:ind w:left="2880" w:hanging="360"/>
      </w:pPr>
      <w:rPr>
        <w:rFonts w:ascii="Symbol" w:hAnsi="Symbol" w:hint="default"/>
      </w:rPr>
    </w:lvl>
    <w:lvl w:ilvl="4" w:tplc="27601190" w:tentative="1">
      <w:start w:val="1"/>
      <w:numFmt w:val="bullet"/>
      <w:lvlText w:val="o"/>
      <w:lvlJc w:val="left"/>
      <w:pPr>
        <w:ind w:left="3600" w:hanging="360"/>
      </w:pPr>
      <w:rPr>
        <w:rFonts w:ascii="Courier New" w:hAnsi="Courier New" w:hint="default"/>
      </w:rPr>
    </w:lvl>
    <w:lvl w:ilvl="5" w:tplc="1C2ACE16" w:tentative="1">
      <w:start w:val="1"/>
      <w:numFmt w:val="bullet"/>
      <w:lvlText w:val=""/>
      <w:lvlJc w:val="left"/>
      <w:pPr>
        <w:ind w:left="4320" w:hanging="360"/>
      </w:pPr>
      <w:rPr>
        <w:rFonts w:ascii="Wingdings" w:hAnsi="Wingdings" w:hint="default"/>
      </w:rPr>
    </w:lvl>
    <w:lvl w:ilvl="6" w:tplc="9EA482A4" w:tentative="1">
      <w:start w:val="1"/>
      <w:numFmt w:val="bullet"/>
      <w:lvlText w:val=""/>
      <w:lvlJc w:val="left"/>
      <w:pPr>
        <w:ind w:left="5040" w:hanging="360"/>
      </w:pPr>
      <w:rPr>
        <w:rFonts w:ascii="Symbol" w:hAnsi="Symbol" w:hint="default"/>
      </w:rPr>
    </w:lvl>
    <w:lvl w:ilvl="7" w:tplc="477CCF2A" w:tentative="1">
      <w:start w:val="1"/>
      <w:numFmt w:val="bullet"/>
      <w:lvlText w:val="o"/>
      <w:lvlJc w:val="left"/>
      <w:pPr>
        <w:ind w:left="5760" w:hanging="360"/>
      </w:pPr>
      <w:rPr>
        <w:rFonts w:ascii="Courier New" w:hAnsi="Courier New" w:hint="default"/>
      </w:rPr>
    </w:lvl>
    <w:lvl w:ilvl="8" w:tplc="044AD43C" w:tentative="1">
      <w:start w:val="1"/>
      <w:numFmt w:val="bullet"/>
      <w:lvlText w:val=""/>
      <w:lvlJc w:val="left"/>
      <w:pPr>
        <w:ind w:left="6480" w:hanging="360"/>
      </w:pPr>
      <w:rPr>
        <w:rFonts w:ascii="Wingdings" w:hAnsi="Wingdings" w:hint="default"/>
      </w:rPr>
    </w:lvl>
  </w:abstractNum>
  <w:abstractNum w:abstractNumId="2">
    <w:nsid w:val="03ED525C"/>
    <w:multiLevelType w:val="hybridMultilevel"/>
    <w:tmpl w:val="9A6CB4AC"/>
    <w:lvl w:ilvl="0" w:tplc="FFFFFFFF">
      <w:start w:val="1"/>
      <w:numFmt w:val="bullet"/>
      <w:lvlText w:val=""/>
      <w:lvlJc w:val="left"/>
      <w:pPr>
        <w:ind w:left="1507" w:hanging="360"/>
      </w:pPr>
      <w:rPr>
        <w:rFonts w:ascii="Symbol" w:hAnsi="Symbol" w:hint="default"/>
      </w:rPr>
    </w:lvl>
    <w:lvl w:ilvl="1" w:tplc="FFFFFFFF" w:tentative="1">
      <w:start w:val="1"/>
      <w:numFmt w:val="bullet"/>
      <w:lvlText w:val="o"/>
      <w:lvlJc w:val="left"/>
      <w:pPr>
        <w:ind w:left="2227" w:hanging="360"/>
      </w:pPr>
      <w:rPr>
        <w:rFonts w:ascii="Courier New" w:hAnsi="Courier New" w:hint="default"/>
      </w:rPr>
    </w:lvl>
    <w:lvl w:ilvl="2" w:tplc="FFFFFFFF" w:tentative="1">
      <w:start w:val="1"/>
      <w:numFmt w:val="bullet"/>
      <w:lvlText w:val=""/>
      <w:lvlJc w:val="left"/>
      <w:pPr>
        <w:ind w:left="2947" w:hanging="360"/>
      </w:pPr>
      <w:rPr>
        <w:rFonts w:ascii="Wingdings" w:hAnsi="Wingdings" w:hint="default"/>
      </w:rPr>
    </w:lvl>
    <w:lvl w:ilvl="3" w:tplc="FFFFFFFF" w:tentative="1">
      <w:start w:val="1"/>
      <w:numFmt w:val="bullet"/>
      <w:lvlText w:val=""/>
      <w:lvlJc w:val="left"/>
      <w:pPr>
        <w:ind w:left="3667" w:hanging="360"/>
      </w:pPr>
      <w:rPr>
        <w:rFonts w:ascii="Symbol" w:hAnsi="Symbol" w:hint="default"/>
      </w:rPr>
    </w:lvl>
    <w:lvl w:ilvl="4" w:tplc="FFFFFFFF" w:tentative="1">
      <w:start w:val="1"/>
      <w:numFmt w:val="bullet"/>
      <w:lvlText w:val="o"/>
      <w:lvlJc w:val="left"/>
      <w:pPr>
        <w:ind w:left="4387" w:hanging="360"/>
      </w:pPr>
      <w:rPr>
        <w:rFonts w:ascii="Courier New" w:hAnsi="Courier New" w:hint="default"/>
      </w:rPr>
    </w:lvl>
    <w:lvl w:ilvl="5" w:tplc="FFFFFFFF" w:tentative="1">
      <w:start w:val="1"/>
      <w:numFmt w:val="bullet"/>
      <w:lvlText w:val=""/>
      <w:lvlJc w:val="left"/>
      <w:pPr>
        <w:ind w:left="5107" w:hanging="360"/>
      </w:pPr>
      <w:rPr>
        <w:rFonts w:ascii="Wingdings" w:hAnsi="Wingdings" w:hint="default"/>
      </w:rPr>
    </w:lvl>
    <w:lvl w:ilvl="6" w:tplc="FFFFFFFF" w:tentative="1">
      <w:start w:val="1"/>
      <w:numFmt w:val="bullet"/>
      <w:lvlText w:val=""/>
      <w:lvlJc w:val="left"/>
      <w:pPr>
        <w:ind w:left="5827" w:hanging="360"/>
      </w:pPr>
      <w:rPr>
        <w:rFonts w:ascii="Symbol" w:hAnsi="Symbol" w:hint="default"/>
      </w:rPr>
    </w:lvl>
    <w:lvl w:ilvl="7" w:tplc="FFFFFFFF" w:tentative="1">
      <w:start w:val="1"/>
      <w:numFmt w:val="bullet"/>
      <w:lvlText w:val="o"/>
      <w:lvlJc w:val="left"/>
      <w:pPr>
        <w:ind w:left="6547" w:hanging="360"/>
      </w:pPr>
      <w:rPr>
        <w:rFonts w:ascii="Courier New" w:hAnsi="Courier New" w:hint="default"/>
      </w:rPr>
    </w:lvl>
    <w:lvl w:ilvl="8" w:tplc="FFFFFFFF" w:tentative="1">
      <w:start w:val="1"/>
      <w:numFmt w:val="bullet"/>
      <w:lvlText w:val=""/>
      <w:lvlJc w:val="left"/>
      <w:pPr>
        <w:ind w:left="7267" w:hanging="360"/>
      </w:pPr>
      <w:rPr>
        <w:rFonts w:ascii="Wingdings" w:hAnsi="Wingdings" w:hint="default"/>
      </w:rPr>
    </w:lvl>
  </w:abstractNum>
  <w:abstractNum w:abstractNumId="3">
    <w:nsid w:val="044C1979"/>
    <w:multiLevelType w:val="hybridMultilevel"/>
    <w:tmpl w:val="C9462E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D750099"/>
    <w:multiLevelType w:val="hybridMultilevel"/>
    <w:tmpl w:val="521A0A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16458BF"/>
    <w:multiLevelType w:val="multilevel"/>
    <w:tmpl w:val="24CC09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8193007"/>
    <w:multiLevelType w:val="hybridMultilevel"/>
    <w:tmpl w:val="5D90B24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nsid w:val="194F1257"/>
    <w:multiLevelType w:val="hybridMultilevel"/>
    <w:tmpl w:val="8F88B7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C07308"/>
    <w:multiLevelType w:val="hybridMultilevel"/>
    <w:tmpl w:val="8618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6478D"/>
    <w:multiLevelType w:val="hybridMultilevel"/>
    <w:tmpl w:val="3D40284E"/>
    <w:lvl w:ilvl="0" w:tplc="04090001">
      <w:start w:val="1"/>
      <w:numFmt w:val="bullet"/>
      <w:lvlText w:val="•"/>
      <w:lvlJc w:val="left"/>
      <w:pPr>
        <w:tabs>
          <w:tab w:val="num" w:pos="720"/>
        </w:tabs>
        <w:ind w:left="720" w:hanging="360"/>
      </w:pPr>
      <w:rPr>
        <w:rFonts w:ascii="Times" w:hAnsi="Times" w:hint="default"/>
      </w:rPr>
    </w:lvl>
    <w:lvl w:ilvl="1" w:tplc="04090003" w:tentative="1">
      <w:start w:val="1"/>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Times" w:hAnsi="Times" w:hint="default"/>
      </w:rPr>
    </w:lvl>
    <w:lvl w:ilvl="3" w:tplc="04090001" w:tentative="1">
      <w:start w:val="1"/>
      <w:numFmt w:val="bullet"/>
      <w:lvlText w:val="•"/>
      <w:lvlJc w:val="left"/>
      <w:pPr>
        <w:tabs>
          <w:tab w:val="num" w:pos="2880"/>
        </w:tabs>
        <w:ind w:left="2880" w:hanging="360"/>
      </w:pPr>
      <w:rPr>
        <w:rFonts w:ascii="Times" w:hAnsi="Times" w:hint="default"/>
      </w:rPr>
    </w:lvl>
    <w:lvl w:ilvl="4" w:tplc="04090003" w:tentative="1">
      <w:start w:val="1"/>
      <w:numFmt w:val="bullet"/>
      <w:lvlText w:val="•"/>
      <w:lvlJc w:val="left"/>
      <w:pPr>
        <w:tabs>
          <w:tab w:val="num" w:pos="3600"/>
        </w:tabs>
        <w:ind w:left="3600" w:hanging="360"/>
      </w:pPr>
      <w:rPr>
        <w:rFonts w:ascii="Times" w:hAnsi="Times" w:hint="default"/>
      </w:rPr>
    </w:lvl>
    <w:lvl w:ilvl="5" w:tplc="04090005" w:tentative="1">
      <w:start w:val="1"/>
      <w:numFmt w:val="bullet"/>
      <w:lvlText w:val="•"/>
      <w:lvlJc w:val="left"/>
      <w:pPr>
        <w:tabs>
          <w:tab w:val="num" w:pos="4320"/>
        </w:tabs>
        <w:ind w:left="4320" w:hanging="360"/>
      </w:pPr>
      <w:rPr>
        <w:rFonts w:ascii="Times" w:hAnsi="Times" w:hint="default"/>
      </w:rPr>
    </w:lvl>
    <w:lvl w:ilvl="6" w:tplc="04090001" w:tentative="1">
      <w:start w:val="1"/>
      <w:numFmt w:val="bullet"/>
      <w:lvlText w:val="•"/>
      <w:lvlJc w:val="left"/>
      <w:pPr>
        <w:tabs>
          <w:tab w:val="num" w:pos="5040"/>
        </w:tabs>
        <w:ind w:left="5040" w:hanging="360"/>
      </w:pPr>
      <w:rPr>
        <w:rFonts w:ascii="Times" w:hAnsi="Times" w:hint="default"/>
      </w:rPr>
    </w:lvl>
    <w:lvl w:ilvl="7" w:tplc="04090003" w:tentative="1">
      <w:start w:val="1"/>
      <w:numFmt w:val="bullet"/>
      <w:lvlText w:val="•"/>
      <w:lvlJc w:val="left"/>
      <w:pPr>
        <w:tabs>
          <w:tab w:val="num" w:pos="5760"/>
        </w:tabs>
        <w:ind w:left="5760" w:hanging="360"/>
      </w:pPr>
      <w:rPr>
        <w:rFonts w:ascii="Times" w:hAnsi="Times" w:hint="default"/>
      </w:rPr>
    </w:lvl>
    <w:lvl w:ilvl="8" w:tplc="04090005" w:tentative="1">
      <w:start w:val="1"/>
      <w:numFmt w:val="bullet"/>
      <w:lvlText w:val="•"/>
      <w:lvlJc w:val="left"/>
      <w:pPr>
        <w:tabs>
          <w:tab w:val="num" w:pos="6480"/>
        </w:tabs>
        <w:ind w:left="6480" w:hanging="360"/>
      </w:pPr>
      <w:rPr>
        <w:rFonts w:ascii="Times" w:hAnsi="Times" w:hint="default"/>
      </w:rPr>
    </w:lvl>
  </w:abstractNum>
  <w:abstractNum w:abstractNumId="10">
    <w:nsid w:val="2178268E"/>
    <w:multiLevelType w:val="hybridMultilevel"/>
    <w:tmpl w:val="A5009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30AA7"/>
    <w:multiLevelType w:val="hybridMultilevel"/>
    <w:tmpl w:val="A158478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2">
    <w:nsid w:val="280E6C41"/>
    <w:multiLevelType w:val="hybridMultilevel"/>
    <w:tmpl w:val="7F52F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D4A6E"/>
    <w:multiLevelType w:val="hybridMultilevel"/>
    <w:tmpl w:val="34DEB7D0"/>
    <w:lvl w:ilvl="0" w:tplc="4B2AE90C">
      <w:start w:val="1"/>
      <w:numFmt w:val="decimal"/>
      <w:lvlText w:val="%1."/>
      <w:lvlJc w:val="left"/>
      <w:pPr>
        <w:ind w:left="720" w:hanging="360"/>
      </w:pPr>
      <w:rPr>
        <w:rFonts w:hint="default"/>
        <w:b/>
      </w:rPr>
    </w:lvl>
    <w:lvl w:ilvl="1" w:tplc="14E642D0">
      <w:start w:val="1"/>
      <w:numFmt w:val="lowerLetter"/>
      <w:lvlText w:val="%2."/>
      <w:lvlJc w:val="left"/>
      <w:pPr>
        <w:ind w:left="1440" w:hanging="360"/>
      </w:pPr>
    </w:lvl>
    <w:lvl w:ilvl="2" w:tplc="94EED920" w:tentative="1">
      <w:start w:val="1"/>
      <w:numFmt w:val="lowerRoman"/>
      <w:lvlText w:val="%3."/>
      <w:lvlJc w:val="right"/>
      <w:pPr>
        <w:ind w:left="2160" w:hanging="180"/>
      </w:pPr>
    </w:lvl>
    <w:lvl w:ilvl="3" w:tplc="4A8A26FA" w:tentative="1">
      <w:start w:val="1"/>
      <w:numFmt w:val="decimal"/>
      <w:lvlText w:val="%4."/>
      <w:lvlJc w:val="left"/>
      <w:pPr>
        <w:ind w:left="2880" w:hanging="360"/>
      </w:pPr>
    </w:lvl>
    <w:lvl w:ilvl="4" w:tplc="AD52A400" w:tentative="1">
      <w:start w:val="1"/>
      <w:numFmt w:val="lowerLetter"/>
      <w:lvlText w:val="%5."/>
      <w:lvlJc w:val="left"/>
      <w:pPr>
        <w:ind w:left="3600" w:hanging="360"/>
      </w:pPr>
    </w:lvl>
    <w:lvl w:ilvl="5" w:tplc="FC26C200" w:tentative="1">
      <w:start w:val="1"/>
      <w:numFmt w:val="lowerRoman"/>
      <w:lvlText w:val="%6."/>
      <w:lvlJc w:val="right"/>
      <w:pPr>
        <w:ind w:left="4320" w:hanging="180"/>
      </w:pPr>
    </w:lvl>
    <w:lvl w:ilvl="6" w:tplc="FD3229A0" w:tentative="1">
      <w:start w:val="1"/>
      <w:numFmt w:val="decimal"/>
      <w:lvlText w:val="%7."/>
      <w:lvlJc w:val="left"/>
      <w:pPr>
        <w:ind w:left="5040" w:hanging="360"/>
      </w:pPr>
    </w:lvl>
    <w:lvl w:ilvl="7" w:tplc="552C0106" w:tentative="1">
      <w:start w:val="1"/>
      <w:numFmt w:val="lowerLetter"/>
      <w:lvlText w:val="%8."/>
      <w:lvlJc w:val="left"/>
      <w:pPr>
        <w:ind w:left="5760" w:hanging="360"/>
      </w:pPr>
    </w:lvl>
    <w:lvl w:ilvl="8" w:tplc="9F7A98DA" w:tentative="1">
      <w:start w:val="1"/>
      <w:numFmt w:val="lowerRoman"/>
      <w:lvlText w:val="%9."/>
      <w:lvlJc w:val="right"/>
      <w:pPr>
        <w:ind w:left="6480" w:hanging="180"/>
      </w:pPr>
    </w:lvl>
  </w:abstractNum>
  <w:abstractNum w:abstractNumId="14">
    <w:nsid w:val="2ECF752E"/>
    <w:multiLevelType w:val="hybridMultilevel"/>
    <w:tmpl w:val="86CCE43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nsid w:val="32193385"/>
    <w:multiLevelType w:val="hybridMultilevel"/>
    <w:tmpl w:val="6CA0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A2880"/>
    <w:multiLevelType w:val="hybridMultilevel"/>
    <w:tmpl w:val="C8F04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91522DD"/>
    <w:multiLevelType w:val="hybridMultilevel"/>
    <w:tmpl w:val="6E3ED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8B5BDD"/>
    <w:multiLevelType w:val="hybridMultilevel"/>
    <w:tmpl w:val="D10C69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C70526B"/>
    <w:multiLevelType w:val="hybridMultilevel"/>
    <w:tmpl w:val="24CC091C"/>
    <w:lvl w:ilvl="0" w:tplc="0409000F">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nsid w:val="416C1568"/>
    <w:multiLevelType w:val="hybridMultilevel"/>
    <w:tmpl w:val="B584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50B95"/>
    <w:multiLevelType w:val="hybridMultilevel"/>
    <w:tmpl w:val="A1248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5E0AA9"/>
    <w:multiLevelType w:val="hybridMultilevel"/>
    <w:tmpl w:val="6DD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687BCF"/>
    <w:multiLevelType w:val="hybridMultilevel"/>
    <w:tmpl w:val="2F706B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6A313C6"/>
    <w:multiLevelType w:val="hybridMultilevel"/>
    <w:tmpl w:val="A8AE9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B461273"/>
    <w:multiLevelType w:val="multilevel"/>
    <w:tmpl w:val="D11813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F1B15E4"/>
    <w:multiLevelType w:val="hybridMultilevel"/>
    <w:tmpl w:val="FEB655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4FD13A0C"/>
    <w:multiLevelType w:val="hybridMultilevel"/>
    <w:tmpl w:val="5A18B08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8">
    <w:nsid w:val="57E54427"/>
    <w:multiLevelType w:val="hybridMultilevel"/>
    <w:tmpl w:val="95A69C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BFC2643"/>
    <w:multiLevelType w:val="hybridMultilevel"/>
    <w:tmpl w:val="10D4D8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202B03"/>
    <w:multiLevelType w:val="hybridMultilevel"/>
    <w:tmpl w:val="A8AE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F57934"/>
    <w:multiLevelType w:val="hybridMultilevel"/>
    <w:tmpl w:val="57A853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4833C81"/>
    <w:multiLevelType w:val="hybridMultilevel"/>
    <w:tmpl w:val="A1048E84"/>
    <w:lvl w:ilvl="0" w:tplc="04090001">
      <w:start w:val="1"/>
      <w:numFmt w:val="bullet"/>
      <w:lvlText w:val=""/>
      <w:lvlJc w:val="left"/>
      <w:pPr>
        <w:ind w:left="1080" w:hanging="360"/>
      </w:pPr>
      <w:rPr>
        <w:rFonts w:ascii="Symbol" w:hAnsi="Symbol" w:hint="default"/>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672E12FF"/>
    <w:multiLevelType w:val="hybridMultilevel"/>
    <w:tmpl w:val="E7AC49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7672AE6"/>
    <w:multiLevelType w:val="hybridMultilevel"/>
    <w:tmpl w:val="C7F238A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7963F30"/>
    <w:multiLevelType w:val="hybridMultilevel"/>
    <w:tmpl w:val="B0EE4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B07D35"/>
    <w:multiLevelType w:val="hybridMultilevel"/>
    <w:tmpl w:val="4CB8AB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8FE2785"/>
    <w:multiLevelType w:val="hybridMultilevel"/>
    <w:tmpl w:val="C944B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DB0418"/>
    <w:multiLevelType w:val="hybridMultilevel"/>
    <w:tmpl w:val="9DC8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6B2548"/>
    <w:multiLevelType w:val="hybridMultilevel"/>
    <w:tmpl w:val="0C4C33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D3E36D0"/>
    <w:multiLevelType w:val="hybridMultilevel"/>
    <w:tmpl w:val="F2C06D7C"/>
    <w:lvl w:ilvl="0" w:tplc="FFFFFFFF">
      <w:start w:val="13"/>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nsid w:val="6F0975D3"/>
    <w:multiLevelType w:val="hybridMultilevel"/>
    <w:tmpl w:val="D9123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2051AF"/>
    <w:multiLevelType w:val="hybridMultilevel"/>
    <w:tmpl w:val="C12AE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3636862"/>
    <w:multiLevelType w:val="hybridMultilevel"/>
    <w:tmpl w:val="83AA8B72"/>
    <w:lvl w:ilvl="0" w:tplc="FFFFFFFF">
      <w:start w:val="1"/>
      <w:numFmt w:val="bullet"/>
      <w:lvlText w:val=""/>
      <w:lvlJc w:val="left"/>
      <w:pPr>
        <w:tabs>
          <w:tab w:val="num" w:pos="390"/>
        </w:tabs>
        <w:ind w:left="390" w:hanging="390"/>
      </w:pPr>
      <w:rPr>
        <w:rFonts w:ascii="Symbol" w:hAnsi="Symbol" w:hint="default"/>
      </w:rPr>
    </w:lvl>
    <w:lvl w:ilvl="1" w:tplc="FFFFFFFF">
      <w:start w:val="1"/>
      <w:numFmt w:val="bullet"/>
      <w:lvlText w:val="o"/>
      <w:lvlJc w:val="left"/>
      <w:pPr>
        <w:tabs>
          <w:tab w:val="num" w:pos="363"/>
        </w:tabs>
        <w:ind w:left="363" w:hanging="360"/>
      </w:pPr>
      <w:rPr>
        <w:rFonts w:ascii="Courier New" w:hAnsi="Courier New" w:cs="Angsana New" w:hint="default"/>
      </w:rPr>
    </w:lvl>
    <w:lvl w:ilvl="2" w:tplc="FFFFFFFF">
      <w:start w:val="1"/>
      <w:numFmt w:val="bullet"/>
      <w:lvlText w:val=""/>
      <w:lvlJc w:val="left"/>
      <w:pPr>
        <w:tabs>
          <w:tab w:val="num" w:pos="1083"/>
        </w:tabs>
        <w:ind w:left="1083" w:hanging="360"/>
      </w:pPr>
      <w:rPr>
        <w:rFonts w:ascii="Wingdings" w:hAnsi="Wingdings"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cs="Angsana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cs="Angsana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44">
    <w:nsid w:val="782D17BB"/>
    <w:multiLevelType w:val="hybridMultilevel"/>
    <w:tmpl w:val="2C24D0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95048C1"/>
    <w:multiLevelType w:val="hybridMultilevel"/>
    <w:tmpl w:val="BC7EC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C202CEA"/>
    <w:multiLevelType w:val="hybridMultilevel"/>
    <w:tmpl w:val="44607F66"/>
    <w:lvl w:ilvl="0" w:tplc="04140011">
      <w:start w:val="1"/>
      <w:numFmt w:val="decimal"/>
      <w:lvlText w:val="%1)"/>
      <w:lvlJc w:val="left"/>
      <w:pPr>
        <w:tabs>
          <w:tab w:val="num" w:pos="720"/>
        </w:tabs>
        <w:ind w:left="720" w:hanging="360"/>
      </w:pPr>
      <w:rPr>
        <w:rFonts w:hint="default"/>
      </w:rPr>
    </w:lvl>
    <w:lvl w:ilvl="1" w:tplc="8BBAC286">
      <w:start w:val="2"/>
      <w:numFmt w:val="bullet"/>
      <w:lvlText w:val="-"/>
      <w:lvlJc w:val="left"/>
      <w:pPr>
        <w:tabs>
          <w:tab w:val="num" w:pos="1440"/>
        </w:tabs>
        <w:ind w:left="1440" w:hanging="360"/>
      </w:pPr>
      <w:rPr>
        <w:rFonts w:ascii="Times New Roman" w:eastAsia="Times New Roman" w:hAnsi="Times New Roman" w:cs="Times New Roman" w:hint="default"/>
      </w:rPr>
    </w:lvl>
    <w:lvl w:ilvl="2" w:tplc="0414001B">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7">
    <w:nsid w:val="7CD54A16"/>
    <w:multiLevelType w:val="hybridMultilevel"/>
    <w:tmpl w:val="0366B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D853266"/>
    <w:multiLevelType w:val="hybridMultilevel"/>
    <w:tmpl w:val="B3703BC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nsid w:val="7E2C2542"/>
    <w:multiLevelType w:val="hybridMultilevel"/>
    <w:tmpl w:val="0C9C0E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0"/>
  </w:num>
  <w:num w:numId="3">
    <w:abstractNumId w:val="41"/>
  </w:num>
  <w:num w:numId="4">
    <w:abstractNumId w:val="16"/>
  </w:num>
  <w:num w:numId="5">
    <w:abstractNumId w:val="39"/>
  </w:num>
  <w:num w:numId="6">
    <w:abstractNumId w:val="22"/>
  </w:num>
  <w:num w:numId="7">
    <w:abstractNumId w:val="36"/>
  </w:num>
  <w:num w:numId="8">
    <w:abstractNumId w:val="12"/>
  </w:num>
  <w:num w:numId="9">
    <w:abstractNumId w:val="44"/>
  </w:num>
  <w:num w:numId="10">
    <w:abstractNumId w:val="9"/>
  </w:num>
  <w:num w:numId="11">
    <w:abstractNumId w:val="8"/>
  </w:num>
  <w:num w:numId="12">
    <w:abstractNumId w:val="13"/>
  </w:num>
  <w:num w:numId="13">
    <w:abstractNumId w:val="29"/>
  </w:num>
  <w:num w:numId="14">
    <w:abstractNumId w:val="1"/>
  </w:num>
  <w:num w:numId="15">
    <w:abstractNumId w:val="32"/>
  </w:num>
  <w:num w:numId="16">
    <w:abstractNumId w:val="47"/>
  </w:num>
  <w:num w:numId="17">
    <w:abstractNumId w:val="30"/>
  </w:num>
  <w:num w:numId="18">
    <w:abstractNumId w:val="24"/>
  </w:num>
  <w:num w:numId="19">
    <w:abstractNumId w:val="34"/>
  </w:num>
  <w:num w:numId="20">
    <w:abstractNumId w:val="38"/>
  </w:num>
  <w:num w:numId="21">
    <w:abstractNumId w:val="2"/>
  </w:num>
  <w:num w:numId="22">
    <w:abstractNumId w:val="19"/>
  </w:num>
  <w:num w:numId="23">
    <w:abstractNumId w:val="21"/>
  </w:num>
  <w:num w:numId="24">
    <w:abstractNumId w:val="48"/>
  </w:num>
  <w:num w:numId="25">
    <w:abstractNumId w:val="10"/>
  </w:num>
  <w:num w:numId="26">
    <w:abstractNumId w:val="26"/>
  </w:num>
  <w:num w:numId="27">
    <w:abstractNumId w:val="17"/>
  </w:num>
  <w:num w:numId="28">
    <w:abstractNumId w:val="4"/>
  </w:num>
  <w:num w:numId="29">
    <w:abstractNumId w:val="42"/>
  </w:num>
  <w:num w:numId="30">
    <w:abstractNumId w:val="15"/>
  </w:num>
  <w:num w:numId="31">
    <w:abstractNumId w:val="40"/>
  </w:num>
  <w:num w:numId="32">
    <w:abstractNumId w:val="46"/>
  </w:num>
  <w:num w:numId="33">
    <w:abstractNumId w:val="25"/>
  </w:num>
  <w:num w:numId="34">
    <w:abstractNumId w:val="18"/>
  </w:num>
  <w:num w:numId="35">
    <w:abstractNumId w:val="49"/>
  </w:num>
  <w:num w:numId="36">
    <w:abstractNumId w:val="27"/>
  </w:num>
  <w:num w:numId="37">
    <w:abstractNumId w:val="3"/>
  </w:num>
  <w:num w:numId="38">
    <w:abstractNumId w:val="20"/>
  </w:num>
  <w:num w:numId="39">
    <w:abstractNumId w:val="31"/>
  </w:num>
  <w:num w:numId="40">
    <w:abstractNumId w:val="35"/>
  </w:num>
  <w:num w:numId="41">
    <w:abstractNumId w:val="11"/>
  </w:num>
  <w:num w:numId="42">
    <w:abstractNumId w:val="7"/>
  </w:num>
  <w:num w:numId="43">
    <w:abstractNumId w:val="23"/>
  </w:num>
  <w:num w:numId="44">
    <w:abstractNumId w:val="33"/>
  </w:num>
  <w:num w:numId="45">
    <w:abstractNumId w:val="45"/>
  </w:num>
  <w:num w:numId="46">
    <w:abstractNumId w:val="5"/>
  </w:num>
  <w:num w:numId="47">
    <w:abstractNumId w:val="28"/>
  </w:num>
  <w:num w:numId="48">
    <w:abstractNumId w:val="37"/>
  </w:num>
  <w:num w:numId="49">
    <w:abstractNumId w:val="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71"/>
    <w:rsid w:val="00026C26"/>
    <w:rsid w:val="00027F8F"/>
    <w:rsid w:val="00044521"/>
    <w:rsid w:val="00047853"/>
    <w:rsid w:val="000642FD"/>
    <w:rsid w:val="00065F8A"/>
    <w:rsid w:val="00083A60"/>
    <w:rsid w:val="000F1C23"/>
    <w:rsid w:val="000F6296"/>
    <w:rsid w:val="001051C9"/>
    <w:rsid w:val="0012024D"/>
    <w:rsid w:val="00121AD3"/>
    <w:rsid w:val="00132DDB"/>
    <w:rsid w:val="00153183"/>
    <w:rsid w:val="001A7774"/>
    <w:rsid w:val="001F4AC5"/>
    <w:rsid w:val="002329F7"/>
    <w:rsid w:val="00277AC0"/>
    <w:rsid w:val="002D42D6"/>
    <w:rsid w:val="003149B9"/>
    <w:rsid w:val="00343ABF"/>
    <w:rsid w:val="003571AE"/>
    <w:rsid w:val="00360658"/>
    <w:rsid w:val="00362560"/>
    <w:rsid w:val="003A7BF4"/>
    <w:rsid w:val="004566C1"/>
    <w:rsid w:val="0046562C"/>
    <w:rsid w:val="0049256E"/>
    <w:rsid w:val="004C745C"/>
    <w:rsid w:val="005148F6"/>
    <w:rsid w:val="00514B5A"/>
    <w:rsid w:val="00571C00"/>
    <w:rsid w:val="00577DED"/>
    <w:rsid w:val="005B38AD"/>
    <w:rsid w:val="005E1FA7"/>
    <w:rsid w:val="006416F9"/>
    <w:rsid w:val="006C39FE"/>
    <w:rsid w:val="006C69EB"/>
    <w:rsid w:val="007065B1"/>
    <w:rsid w:val="00712BB9"/>
    <w:rsid w:val="00767371"/>
    <w:rsid w:val="007A3C4C"/>
    <w:rsid w:val="007E754C"/>
    <w:rsid w:val="007F48FA"/>
    <w:rsid w:val="007F6311"/>
    <w:rsid w:val="00814780"/>
    <w:rsid w:val="00854EEC"/>
    <w:rsid w:val="00860523"/>
    <w:rsid w:val="00894324"/>
    <w:rsid w:val="00911894"/>
    <w:rsid w:val="0094750E"/>
    <w:rsid w:val="00974CB3"/>
    <w:rsid w:val="00984B07"/>
    <w:rsid w:val="009D026A"/>
    <w:rsid w:val="00A01003"/>
    <w:rsid w:val="00A12BF1"/>
    <w:rsid w:val="00AB3503"/>
    <w:rsid w:val="00AC4009"/>
    <w:rsid w:val="00B8138E"/>
    <w:rsid w:val="00B82192"/>
    <w:rsid w:val="00B953A1"/>
    <w:rsid w:val="00BA0882"/>
    <w:rsid w:val="00C07EFD"/>
    <w:rsid w:val="00C11FF6"/>
    <w:rsid w:val="00C15222"/>
    <w:rsid w:val="00C17E50"/>
    <w:rsid w:val="00C55FFD"/>
    <w:rsid w:val="00C60C8B"/>
    <w:rsid w:val="00C9269D"/>
    <w:rsid w:val="00CA033B"/>
    <w:rsid w:val="00CE43BB"/>
    <w:rsid w:val="00D2154F"/>
    <w:rsid w:val="00D31753"/>
    <w:rsid w:val="00D61A28"/>
    <w:rsid w:val="00D754C7"/>
    <w:rsid w:val="00DD3634"/>
    <w:rsid w:val="00E0752D"/>
    <w:rsid w:val="00E630D7"/>
    <w:rsid w:val="00E7176E"/>
    <w:rsid w:val="00E85667"/>
    <w:rsid w:val="00EC3B08"/>
    <w:rsid w:val="00EE1DF0"/>
    <w:rsid w:val="00F345A7"/>
    <w:rsid w:val="00F53CDC"/>
    <w:rsid w:val="00F73141"/>
  </w:rsids>
  <m:mathPr>
    <m:mathFont m:val="Cambria Math"/>
    <m:brkBin m:val="before"/>
    <m:brkBinSub m:val="--"/>
    <m:smallFrac/>
    <m:dispDef/>
    <m:lMargin m:val="0"/>
    <m:rMargin m:val="0"/>
    <m:defJc m:val="centerGroup"/>
    <m:wrapRight/>
    <m:intLim m:val="subSup"/>
    <m:naryLim m:val="subSup"/>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D43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0" w:defSemiHidden="0" w:defUnhideWhenUsed="0" w:defQFormat="0" w:count="382">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437E3"/>
  </w:style>
  <w:style w:type="paragraph" w:styleId="Heading1">
    <w:name w:val="heading 1"/>
    <w:basedOn w:val="Normal"/>
    <w:next w:val="Normal"/>
    <w:link w:val="Heading1Char"/>
    <w:qFormat/>
    <w:rsid w:val="007673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767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673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qFormat/>
    <w:rsid w:val="00F53CDC"/>
    <w:pPr>
      <w:spacing w:before="240" w:after="120"/>
      <w:ind w:left="1134"/>
      <w:outlineLvl w:val="3"/>
    </w:pPr>
    <w:rPr>
      <w:rFonts w:ascii="DepCentury Old Style" w:eastAsia="Times New Roman" w:hAnsi="DepCentury Old Style" w:cs="Times New Roman"/>
      <w:b w:val="0"/>
      <w:bCs w:val="0"/>
      <w:color w:val="auto"/>
      <w:kern w:val="28"/>
      <w:szCs w:val="20"/>
      <w:u w:val="single"/>
      <w:lang w:val="en-GB" w:eastAsia="nb-NO"/>
    </w:rPr>
  </w:style>
  <w:style w:type="paragraph" w:styleId="Heading5">
    <w:name w:val="heading 5"/>
    <w:basedOn w:val="Heading3"/>
    <w:next w:val="Normal"/>
    <w:link w:val="Heading5Char"/>
    <w:qFormat/>
    <w:rsid w:val="00F53CDC"/>
    <w:pPr>
      <w:spacing w:before="240" w:after="120"/>
      <w:ind w:left="1134"/>
      <w:outlineLvl w:val="4"/>
    </w:pPr>
    <w:rPr>
      <w:rFonts w:ascii="DepCentury Old Style" w:eastAsia="Times New Roman" w:hAnsi="DepCentury Old Style" w:cs="Times New Roman"/>
      <w:b w:val="0"/>
      <w:bCs w:val="0"/>
      <w:color w:val="auto"/>
      <w:kern w:val="28"/>
      <w:szCs w:val="20"/>
      <w:u w:val="single"/>
      <w:lang w:val="en-GB" w:eastAsia="nb-NO"/>
    </w:rPr>
  </w:style>
  <w:style w:type="paragraph" w:styleId="Heading6">
    <w:name w:val="heading 6"/>
    <w:basedOn w:val="Heading3"/>
    <w:next w:val="Normal"/>
    <w:link w:val="Heading6Char"/>
    <w:qFormat/>
    <w:rsid w:val="00F53CDC"/>
    <w:pPr>
      <w:spacing w:before="240" w:after="120"/>
      <w:ind w:left="567"/>
      <w:outlineLvl w:val="5"/>
    </w:pPr>
    <w:rPr>
      <w:rFonts w:ascii="DepCentury Old Style" w:eastAsia="Times New Roman" w:hAnsi="DepCentury Old Style" w:cs="Times New Roman"/>
      <w:b w:val="0"/>
      <w:bCs w:val="0"/>
      <w:color w:val="auto"/>
      <w:kern w:val="28"/>
      <w:szCs w:val="20"/>
      <w:u w:val="single"/>
      <w:lang w:val="en-GB" w:eastAsia="nb-NO"/>
    </w:rPr>
  </w:style>
  <w:style w:type="paragraph" w:styleId="Heading7">
    <w:name w:val="heading 7"/>
    <w:basedOn w:val="Heading6"/>
    <w:next w:val="Normal"/>
    <w:link w:val="Heading7Char"/>
    <w:qFormat/>
    <w:rsid w:val="00F53CDC"/>
    <w:pPr>
      <w:outlineLvl w:val="6"/>
    </w:pPr>
  </w:style>
  <w:style w:type="paragraph" w:styleId="Heading8">
    <w:name w:val="heading 8"/>
    <w:basedOn w:val="Heading6"/>
    <w:next w:val="Normal"/>
    <w:link w:val="Heading8Char"/>
    <w:qFormat/>
    <w:rsid w:val="00F53CDC"/>
    <w:pPr>
      <w:outlineLvl w:val="7"/>
    </w:pPr>
  </w:style>
  <w:style w:type="paragraph" w:styleId="Heading9">
    <w:name w:val="heading 9"/>
    <w:basedOn w:val="Heading6"/>
    <w:next w:val="Normal"/>
    <w:link w:val="Heading9Char"/>
    <w:qFormat/>
    <w:rsid w:val="00F53C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37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673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673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53CDC"/>
    <w:rPr>
      <w:rFonts w:ascii="DepCentury Old Style" w:eastAsia="Times New Roman" w:hAnsi="DepCentury Old Style" w:cs="Times New Roman"/>
      <w:kern w:val="28"/>
      <w:szCs w:val="20"/>
      <w:u w:val="single"/>
      <w:lang w:val="en-GB" w:eastAsia="nb-NO"/>
    </w:rPr>
  </w:style>
  <w:style w:type="character" w:customStyle="1" w:styleId="Heading5Char">
    <w:name w:val="Heading 5 Char"/>
    <w:basedOn w:val="DefaultParagraphFont"/>
    <w:link w:val="Heading5"/>
    <w:rsid w:val="00F53CDC"/>
    <w:rPr>
      <w:rFonts w:ascii="DepCentury Old Style" w:eastAsia="Times New Roman" w:hAnsi="DepCentury Old Style" w:cs="Times New Roman"/>
      <w:kern w:val="28"/>
      <w:szCs w:val="20"/>
      <w:u w:val="single"/>
      <w:lang w:val="en-GB" w:eastAsia="nb-NO"/>
    </w:rPr>
  </w:style>
  <w:style w:type="character" w:customStyle="1" w:styleId="Heading6Char">
    <w:name w:val="Heading 6 Char"/>
    <w:basedOn w:val="DefaultParagraphFont"/>
    <w:link w:val="Heading6"/>
    <w:rsid w:val="00F53CDC"/>
    <w:rPr>
      <w:rFonts w:ascii="DepCentury Old Style" w:eastAsia="Times New Roman" w:hAnsi="DepCentury Old Style" w:cs="Times New Roman"/>
      <w:kern w:val="28"/>
      <w:szCs w:val="20"/>
      <w:u w:val="single"/>
      <w:lang w:val="en-GB" w:eastAsia="nb-NO"/>
    </w:rPr>
  </w:style>
  <w:style w:type="character" w:customStyle="1" w:styleId="Heading7Char">
    <w:name w:val="Heading 7 Char"/>
    <w:basedOn w:val="DefaultParagraphFont"/>
    <w:link w:val="Heading7"/>
    <w:rsid w:val="00F53CDC"/>
    <w:rPr>
      <w:rFonts w:ascii="DepCentury Old Style" w:eastAsia="Times New Roman" w:hAnsi="DepCentury Old Style" w:cs="Times New Roman"/>
      <w:kern w:val="28"/>
      <w:szCs w:val="20"/>
      <w:u w:val="single"/>
      <w:lang w:val="en-GB" w:eastAsia="nb-NO"/>
    </w:rPr>
  </w:style>
  <w:style w:type="character" w:customStyle="1" w:styleId="Heading8Char">
    <w:name w:val="Heading 8 Char"/>
    <w:basedOn w:val="DefaultParagraphFont"/>
    <w:link w:val="Heading8"/>
    <w:rsid w:val="00F53CDC"/>
    <w:rPr>
      <w:rFonts w:ascii="DepCentury Old Style" w:eastAsia="Times New Roman" w:hAnsi="DepCentury Old Style" w:cs="Times New Roman"/>
      <w:kern w:val="28"/>
      <w:szCs w:val="20"/>
      <w:u w:val="single"/>
      <w:lang w:val="en-GB" w:eastAsia="nb-NO"/>
    </w:rPr>
  </w:style>
  <w:style w:type="character" w:customStyle="1" w:styleId="Heading9Char">
    <w:name w:val="Heading 9 Char"/>
    <w:basedOn w:val="DefaultParagraphFont"/>
    <w:link w:val="Heading9"/>
    <w:rsid w:val="00F53CDC"/>
    <w:rPr>
      <w:rFonts w:ascii="DepCentury Old Style" w:eastAsia="Times New Roman" w:hAnsi="DepCentury Old Style" w:cs="Times New Roman"/>
      <w:kern w:val="28"/>
      <w:szCs w:val="20"/>
      <w:u w:val="single"/>
      <w:lang w:val="en-GB" w:eastAsia="nb-NO"/>
    </w:rPr>
  </w:style>
  <w:style w:type="paragraph" w:styleId="TOCHeading">
    <w:name w:val="TOC Heading"/>
    <w:basedOn w:val="Heading1"/>
    <w:next w:val="Normal"/>
    <w:uiPriority w:val="39"/>
    <w:unhideWhenUsed/>
    <w:qFormat/>
    <w:rsid w:val="00767371"/>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67371"/>
    <w:pPr>
      <w:spacing w:before="120"/>
    </w:pPr>
    <w:rPr>
      <w:b/>
    </w:rPr>
  </w:style>
  <w:style w:type="paragraph" w:styleId="TOC2">
    <w:name w:val="toc 2"/>
    <w:basedOn w:val="Normal"/>
    <w:next w:val="Normal"/>
    <w:autoRedefine/>
    <w:uiPriority w:val="39"/>
    <w:unhideWhenUsed/>
    <w:rsid w:val="00767371"/>
    <w:pPr>
      <w:ind w:left="240"/>
    </w:pPr>
    <w:rPr>
      <w:b/>
      <w:sz w:val="22"/>
      <w:szCs w:val="22"/>
    </w:rPr>
  </w:style>
  <w:style w:type="paragraph" w:styleId="TOC3">
    <w:name w:val="toc 3"/>
    <w:basedOn w:val="Normal"/>
    <w:next w:val="Normal"/>
    <w:autoRedefine/>
    <w:uiPriority w:val="39"/>
    <w:unhideWhenUsed/>
    <w:rsid w:val="00767371"/>
    <w:pPr>
      <w:ind w:left="480"/>
    </w:pPr>
    <w:rPr>
      <w:sz w:val="22"/>
      <w:szCs w:val="22"/>
    </w:rPr>
  </w:style>
  <w:style w:type="paragraph" w:styleId="TOC4">
    <w:name w:val="toc 4"/>
    <w:basedOn w:val="Normal"/>
    <w:next w:val="Normal"/>
    <w:autoRedefine/>
    <w:uiPriority w:val="39"/>
    <w:semiHidden/>
    <w:unhideWhenUsed/>
    <w:rsid w:val="00767371"/>
    <w:pPr>
      <w:ind w:left="720"/>
    </w:pPr>
    <w:rPr>
      <w:sz w:val="20"/>
      <w:szCs w:val="20"/>
    </w:rPr>
  </w:style>
  <w:style w:type="paragraph" w:styleId="TOC5">
    <w:name w:val="toc 5"/>
    <w:basedOn w:val="Normal"/>
    <w:next w:val="Normal"/>
    <w:autoRedefine/>
    <w:uiPriority w:val="39"/>
    <w:semiHidden/>
    <w:unhideWhenUsed/>
    <w:rsid w:val="00767371"/>
    <w:pPr>
      <w:ind w:left="960"/>
    </w:pPr>
    <w:rPr>
      <w:sz w:val="20"/>
      <w:szCs w:val="20"/>
    </w:rPr>
  </w:style>
  <w:style w:type="paragraph" w:styleId="TOC6">
    <w:name w:val="toc 6"/>
    <w:basedOn w:val="Normal"/>
    <w:next w:val="Normal"/>
    <w:autoRedefine/>
    <w:uiPriority w:val="39"/>
    <w:semiHidden/>
    <w:unhideWhenUsed/>
    <w:rsid w:val="00767371"/>
    <w:pPr>
      <w:ind w:left="1200"/>
    </w:pPr>
    <w:rPr>
      <w:sz w:val="20"/>
      <w:szCs w:val="20"/>
    </w:rPr>
  </w:style>
  <w:style w:type="paragraph" w:styleId="TOC7">
    <w:name w:val="toc 7"/>
    <w:basedOn w:val="Normal"/>
    <w:next w:val="Normal"/>
    <w:autoRedefine/>
    <w:uiPriority w:val="39"/>
    <w:semiHidden/>
    <w:unhideWhenUsed/>
    <w:rsid w:val="00767371"/>
    <w:pPr>
      <w:ind w:left="1440"/>
    </w:pPr>
    <w:rPr>
      <w:sz w:val="20"/>
      <w:szCs w:val="20"/>
    </w:rPr>
  </w:style>
  <w:style w:type="paragraph" w:styleId="TOC8">
    <w:name w:val="toc 8"/>
    <w:basedOn w:val="Normal"/>
    <w:next w:val="Normal"/>
    <w:autoRedefine/>
    <w:uiPriority w:val="39"/>
    <w:semiHidden/>
    <w:unhideWhenUsed/>
    <w:rsid w:val="00767371"/>
    <w:pPr>
      <w:ind w:left="1680"/>
    </w:pPr>
    <w:rPr>
      <w:sz w:val="20"/>
      <w:szCs w:val="20"/>
    </w:rPr>
  </w:style>
  <w:style w:type="paragraph" w:styleId="TOC9">
    <w:name w:val="toc 9"/>
    <w:basedOn w:val="Normal"/>
    <w:next w:val="Normal"/>
    <w:autoRedefine/>
    <w:uiPriority w:val="39"/>
    <w:semiHidden/>
    <w:unhideWhenUsed/>
    <w:rsid w:val="00767371"/>
    <w:pPr>
      <w:ind w:left="1920"/>
    </w:pPr>
    <w:rPr>
      <w:sz w:val="20"/>
      <w:szCs w:val="20"/>
    </w:rPr>
  </w:style>
  <w:style w:type="paragraph" w:styleId="BodyText">
    <w:name w:val="Body Text"/>
    <w:basedOn w:val="Normal"/>
    <w:link w:val="BodyTextChar"/>
    <w:rsid w:val="00F53CDC"/>
    <w:rPr>
      <w:rFonts w:ascii="Times New Roman" w:eastAsia="Times New Roman" w:hAnsi="Times New Roman" w:cs="Times New Roman"/>
      <w:i/>
      <w:iCs/>
      <w:lang w:val="en-GB"/>
    </w:rPr>
  </w:style>
  <w:style w:type="character" w:customStyle="1" w:styleId="BodyTextChar">
    <w:name w:val="Body Text Char"/>
    <w:basedOn w:val="DefaultParagraphFont"/>
    <w:link w:val="BodyText"/>
    <w:rsid w:val="00F53CDC"/>
    <w:rPr>
      <w:rFonts w:ascii="Times New Roman" w:eastAsia="Times New Roman" w:hAnsi="Times New Roman" w:cs="Times New Roman"/>
      <w:i/>
      <w:iCs/>
      <w:lang w:val="en-GB"/>
    </w:rPr>
  </w:style>
  <w:style w:type="paragraph" w:styleId="Footer">
    <w:name w:val="footer"/>
    <w:basedOn w:val="Normal"/>
    <w:link w:val="FooterChar"/>
    <w:rsid w:val="00F53CDC"/>
    <w:pPr>
      <w:tabs>
        <w:tab w:val="center" w:pos="4536"/>
        <w:tab w:val="right" w:pos="9072"/>
      </w:tabs>
    </w:pPr>
    <w:rPr>
      <w:rFonts w:ascii="Times New Roman" w:eastAsia="Times New Roman" w:hAnsi="Times New Roman" w:cs="Times New Roman"/>
      <w:lang w:val="en-GB"/>
    </w:rPr>
  </w:style>
  <w:style w:type="character" w:customStyle="1" w:styleId="FooterChar">
    <w:name w:val="Footer Char"/>
    <w:basedOn w:val="DefaultParagraphFont"/>
    <w:link w:val="Footer"/>
    <w:uiPriority w:val="99"/>
    <w:rsid w:val="00F53CDC"/>
    <w:rPr>
      <w:rFonts w:ascii="Times New Roman" w:eastAsia="Times New Roman" w:hAnsi="Times New Roman" w:cs="Times New Roman"/>
      <w:lang w:val="en-GB"/>
    </w:rPr>
  </w:style>
  <w:style w:type="character" w:styleId="Hyperlink">
    <w:name w:val="Hyperlink"/>
    <w:basedOn w:val="DefaultParagraphFont"/>
    <w:uiPriority w:val="99"/>
    <w:unhideWhenUsed/>
    <w:rsid w:val="00F53CDC"/>
    <w:rPr>
      <w:color w:val="0000FF" w:themeColor="hyperlink"/>
      <w:u w:val="single"/>
    </w:rPr>
  </w:style>
  <w:style w:type="paragraph" w:styleId="ListParagraph">
    <w:name w:val="List Paragraph"/>
    <w:basedOn w:val="Normal"/>
    <w:uiPriority w:val="34"/>
    <w:qFormat/>
    <w:rsid w:val="00F53CDC"/>
    <w:pPr>
      <w:spacing w:after="200"/>
      <w:ind w:left="720"/>
      <w:contextualSpacing/>
    </w:pPr>
    <w:rPr>
      <w:rFonts w:eastAsiaTheme="minorEastAsia"/>
      <w:lang w:eastAsia="ja-JP"/>
    </w:rPr>
  </w:style>
  <w:style w:type="table" w:styleId="TableGrid">
    <w:name w:val="Table Grid"/>
    <w:basedOn w:val="TableNormal"/>
    <w:rsid w:val="006C39F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47853"/>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semiHidden/>
    <w:rsid w:val="00047853"/>
    <w:rPr>
      <w:rFonts w:ascii="Times New Roman" w:eastAsia="Times New Roman" w:hAnsi="Times New Roman" w:cs="Angsana New"/>
      <w:sz w:val="20"/>
      <w:szCs w:val="20"/>
      <w:lang w:val="en-GB" w:eastAsia="en-GB" w:bidi="th-TH"/>
    </w:rPr>
  </w:style>
  <w:style w:type="character" w:customStyle="1" w:styleId="FootnoteTextChar">
    <w:name w:val="Footnote Text Char"/>
    <w:basedOn w:val="DefaultParagraphFont"/>
    <w:link w:val="FootnoteText"/>
    <w:semiHidden/>
    <w:rsid w:val="00047853"/>
    <w:rPr>
      <w:rFonts w:ascii="Times New Roman" w:eastAsia="Times New Roman" w:hAnsi="Times New Roman" w:cs="Angsana New"/>
      <w:sz w:val="20"/>
      <w:szCs w:val="20"/>
      <w:lang w:val="en-GB" w:eastAsia="en-GB" w:bidi="th-TH"/>
    </w:rPr>
  </w:style>
  <w:style w:type="character" w:styleId="FootnoteReference">
    <w:name w:val="footnote reference"/>
    <w:basedOn w:val="DefaultParagraphFont"/>
    <w:semiHidden/>
    <w:rsid w:val="00047853"/>
    <w:rPr>
      <w:vertAlign w:val="superscript"/>
    </w:rPr>
  </w:style>
  <w:style w:type="character" w:styleId="PageNumber">
    <w:name w:val="page number"/>
    <w:basedOn w:val="DefaultParagraphFont"/>
    <w:uiPriority w:val="99"/>
    <w:semiHidden/>
    <w:unhideWhenUsed/>
    <w:rsid w:val="00571C00"/>
  </w:style>
  <w:style w:type="paragraph" w:styleId="BodyText3">
    <w:name w:val="Body Text 3"/>
    <w:basedOn w:val="Normal"/>
    <w:link w:val="BodyText3Char"/>
    <w:rsid w:val="00984B07"/>
    <w:pPr>
      <w:spacing w:after="120"/>
    </w:pPr>
    <w:rPr>
      <w:sz w:val="16"/>
      <w:szCs w:val="16"/>
    </w:rPr>
  </w:style>
  <w:style w:type="character" w:customStyle="1" w:styleId="BodyText3Char">
    <w:name w:val="Body Text 3 Char"/>
    <w:basedOn w:val="DefaultParagraphFont"/>
    <w:link w:val="BodyText3"/>
    <w:rsid w:val="00984B07"/>
    <w:rPr>
      <w:sz w:val="16"/>
      <w:szCs w:val="16"/>
    </w:rPr>
  </w:style>
  <w:style w:type="paragraph" w:styleId="ListContinue">
    <w:name w:val="List Continue"/>
    <w:basedOn w:val="Normal"/>
    <w:rsid w:val="00984B07"/>
    <w:pPr>
      <w:spacing w:after="120"/>
      <w:ind w:left="283"/>
    </w:pPr>
    <w:rPr>
      <w:rFonts w:ascii="Times New Roman" w:eastAsia="Times New Roman" w:hAnsi="Times New Roman" w:cs="Times New Roman"/>
      <w:lang w:val="en-GB"/>
    </w:rPr>
  </w:style>
  <w:style w:type="character" w:customStyle="1" w:styleId="text2006font2">
    <w:name w:val="text2006font2"/>
    <w:basedOn w:val="DefaultParagraphFont"/>
    <w:rsid w:val="00153183"/>
    <w:rPr>
      <w:rFonts w:ascii="Times New Roman" w:hAnsi="Times New Roman" w:cs="Times New Roman" w:hint="default"/>
      <w:color w:val="000000"/>
      <w:spacing w:val="264"/>
      <w:sz w:val="21"/>
      <w:szCs w:val="21"/>
    </w:rPr>
  </w:style>
  <w:style w:type="paragraph" w:styleId="BalloonText">
    <w:name w:val="Balloon Text"/>
    <w:basedOn w:val="Normal"/>
    <w:link w:val="BalloonTextChar"/>
    <w:rsid w:val="00EE1DF0"/>
    <w:rPr>
      <w:rFonts w:ascii="Tahoma" w:hAnsi="Tahoma" w:cs="Tahoma"/>
      <w:sz w:val="16"/>
      <w:szCs w:val="16"/>
    </w:rPr>
  </w:style>
  <w:style w:type="character" w:customStyle="1" w:styleId="BalloonTextChar">
    <w:name w:val="Balloon Text Char"/>
    <w:basedOn w:val="DefaultParagraphFont"/>
    <w:link w:val="BalloonText"/>
    <w:rsid w:val="00EE1DF0"/>
    <w:rPr>
      <w:rFonts w:ascii="Tahoma" w:hAnsi="Tahoma" w:cs="Tahoma"/>
      <w:sz w:val="16"/>
      <w:szCs w:val="16"/>
    </w:rPr>
  </w:style>
  <w:style w:type="paragraph" w:styleId="DocumentMap">
    <w:name w:val="Document Map"/>
    <w:basedOn w:val="Normal"/>
    <w:link w:val="DocumentMapChar"/>
    <w:semiHidden/>
    <w:unhideWhenUsed/>
    <w:rsid w:val="007065B1"/>
    <w:rPr>
      <w:rFonts w:ascii="Times New Roman" w:hAnsi="Times New Roman" w:cs="Times New Roman"/>
    </w:rPr>
  </w:style>
  <w:style w:type="character" w:customStyle="1" w:styleId="DocumentMapChar">
    <w:name w:val="Document Map Char"/>
    <w:basedOn w:val="DefaultParagraphFont"/>
    <w:link w:val="DocumentMap"/>
    <w:semiHidden/>
    <w:rsid w:val="007065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4949">
      <w:bodyDiv w:val="1"/>
      <w:marLeft w:val="0"/>
      <w:marRight w:val="0"/>
      <w:marTop w:val="0"/>
      <w:marBottom w:val="0"/>
      <w:divBdr>
        <w:top w:val="none" w:sz="0" w:space="0" w:color="auto"/>
        <w:left w:val="none" w:sz="0" w:space="0" w:color="auto"/>
        <w:bottom w:val="none" w:sz="0" w:space="0" w:color="auto"/>
        <w:right w:val="none" w:sz="0" w:space="0" w:color="auto"/>
      </w:divBdr>
    </w:div>
    <w:div w:id="837503523">
      <w:bodyDiv w:val="1"/>
      <w:marLeft w:val="0"/>
      <w:marRight w:val="0"/>
      <w:marTop w:val="0"/>
      <w:marBottom w:val="0"/>
      <w:divBdr>
        <w:top w:val="none" w:sz="0" w:space="0" w:color="auto"/>
        <w:left w:val="none" w:sz="0" w:space="0" w:color="auto"/>
        <w:bottom w:val="none" w:sz="0" w:space="0" w:color="auto"/>
        <w:right w:val="none" w:sz="0" w:space="0" w:color="auto"/>
      </w:divBdr>
    </w:div>
    <w:div w:id="919944967">
      <w:bodyDiv w:val="1"/>
      <w:marLeft w:val="0"/>
      <w:marRight w:val="0"/>
      <w:marTop w:val="0"/>
      <w:marBottom w:val="0"/>
      <w:divBdr>
        <w:top w:val="none" w:sz="0" w:space="0" w:color="auto"/>
        <w:left w:val="none" w:sz="0" w:space="0" w:color="auto"/>
        <w:bottom w:val="none" w:sz="0" w:space="0" w:color="auto"/>
        <w:right w:val="none" w:sz="0" w:space="0" w:color="auto"/>
      </w:divBdr>
      <w:divsChild>
        <w:div w:id="1442724179">
          <w:marLeft w:val="1166"/>
          <w:marRight w:val="0"/>
          <w:marTop w:val="0"/>
          <w:marBottom w:val="0"/>
          <w:divBdr>
            <w:top w:val="none" w:sz="0" w:space="0" w:color="auto"/>
            <w:left w:val="none" w:sz="0" w:space="0" w:color="auto"/>
            <w:bottom w:val="none" w:sz="0" w:space="0" w:color="auto"/>
            <w:right w:val="none" w:sz="0" w:space="0" w:color="auto"/>
          </w:divBdr>
        </w:div>
      </w:divsChild>
    </w:div>
    <w:div w:id="1526485041">
      <w:bodyDiv w:val="1"/>
      <w:marLeft w:val="0"/>
      <w:marRight w:val="0"/>
      <w:marTop w:val="0"/>
      <w:marBottom w:val="0"/>
      <w:divBdr>
        <w:top w:val="none" w:sz="0" w:space="0" w:color="auto"/>
        <w:left w:val="none" w:sz="0" w:space="0" w:color="auto"/>
        <w:bottom w:val="none" w:sz="0" w:space="0" w:color="auto"/>
        <w:right w:val="none" w:sz="0" w:space="0" w:color="auto"/>
      </w:divBdr>
    </w:div>
    <w:div w:id="1533767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A698-E1AB-064D-8F74-CE786CEF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3952</Words>
  <Characters>22532</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Master in Biosafety and Gene Ecology</vt:lpstr>
    </vt:vector>
  </TitlesOfParts>
  <Company>uit humfak</Company>
  <LinksUpToDate>false</LinksUpToDate>
  <CharactersWithSpaces>26432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in Biosafety and Gene Ecology</dc:title>
  <dc:creator>AnneMyhr</dc:creator>
  <cp:lastModifiedBy>Microsoft Office User</cp:lastModifiedBy>
  <cp:revision>2</cp:revision>
  <dcterms:created xsi:type="dcterms:W3CDTF">2017-05-05T07:36:00Z</dcterms:created>
  <dcterms:modified xsi:type="dcterms:W3CDTF">2017-05-05T07:36:00Z</dcterms:modified>
</cp:coreProperties>
</file>