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DD1174" w14:textId="77777777" w:rsidR="00E44FFA" w:rsidRPr="00B4451F" w:rsidRDefault="00E44FFA" w:rsidP="00E44FFA">
      <w:pPr>
        <w:autoSpaceDE w:val="0"/>
        <w:autoSpaceDN w:val="0"/>
        <w:adjustRightInd w:val="0"/>
        <w:spacing w:before="240" w:after="240"/>
        <w:rPr>
          <w:rFonts w:ascii="Times New Roman" w:eastAsia="Times New Roman" w:hAnsi="Times New Roman" w:cs="Times New Roman"/>
          <w:bCs/>
          <w:sz w:val="20"/>
          <w:szCs w:val="20"/>
        </w:rPr>
      </w:pPr>
      <w:r w:rsidRPr="00B4451F">
        <w:rPr>
          <w:rFonts w:ascii="Times New Roman" w:eastAsia="Times New Roman" w:hAnsi="Times New Roman" w:cs="Times New Roman"/>
          <w:color w:val="17365D"/>
          <w:spacing w:val="5"/>
          <w:kern w:val="28"/>
          <w:sz w:val="52"/>
          <w:szCs w:val="52"/>
          <w:lang w:val="en-CA"/>
        </w:rPr>
        <w:t>Module 2</w:t>
      </w:r>
    </w:p>
    <w:p w14:paraId="25F383BB" w14:textId="017F5BE7" w:rsidR="00E44FFA" w:rsidRPr="00B4451F" w:rsidRDefault="00E44FFA" w:rsidP="001032A1">
      <w:pPr>
        <w:pBdr>
          <w:bottom w:val="single" w:sz="8" w:space="4" w:color="4F81BD"/>
        </w:pBdr>
        <w:spacing w:before="240" w:after="240"/>
        <w:rPr>
          <w:rFonts w:ascii="Times New Roman" w:eastAsia="Times New Roman" w:hAnsi="Times New Roman" w:cs="Times New Roman"/>
          <w:color w:val="17365D"/>
          <w:spacing w:val="5"/>
          <w:kern w:val="28"/>
          <w:sz w:val="52"/>
          <w:szCs w:val="52"/>
          <w:lang w:val="en-CA"/>
        </w:rPr>
      </w:pPr>
      <w:r w:rsidRPr="00B4451F">
        <w:rPr>
          <w:rFonts w:ascii="Times New Roman" w:eastAsia="Times New Roman" w:hAnsi="Times New Roman" w:cs="Times New Roman"/>
          <w:color w:val="17365D"/>
          <w:spacing w:val="5"/>
          <w:kern w:val="28"/>
          <w:sz w:val="52"/>
          <w:szCs w:val="52"/>
          <w:lang w:val="en-CA"/>
        </w:rPr>
        <w:t xml:space="preserve">Overview of the </w:t>
      </w:r>
      <w:r w:rsidR="001032A1">
        <w:rPr>
          <w:rFonts w:ascii="Times New Roman" w:eastAsia="Times New Roman" w:hAnsi="Times New Roman" w:cs="Times New Roman"/>
          <w:color w:val="17365D"/>
          <w:spacing w:val="5"/>
          <w:kern w:val="28"/>
          <w:sz w:val="52"/>
          <w:szCs w:val="52"/>
          <w:lang w:val="en-CA"/>
        </w:rPr>
        <w:t>d</w:t>
      </w:r>
      <w:r w:rsidR="001032A1" w:rsidRPr="00B4451F">
        <w:rPr>
          <w:rFonts w:ascii="Times New Roman" w:eastAsia="Times New Roman" w:hAnsi="Times New Roman" w:cs="Times New Roman"/>
          <w:color w:val="17365D"/>
          <w:spacing w:val="5"/>
          <w:kern w:val="28"/>
          <w:sz w:val="52"/>
          <w:szCs w:val="52"/>
          <w:lang w:val="en-CA"/>
        </w:rPr>
        <w:t xml:space="preserve">etection </w:t>
      </w:r>
      <w:r w:rsidRPr="00B4451F">
        <w:rPr>
          <w:rFonts w:ascii="Times New Roman" w:eastAsia="Times New Roman" w:hAnsi="Times New Roman" w:cs="Times New Roman"/>
          <w:color w:val="17365D"/>
          <w:spacing w:val="5"/>
          <w:kern w:val="28"/>
          <w:sz w:val="52"/>
          <w:szCs w:val="52"/>
          <w:lang w:val="en-CA"/>
        </w:rPr>
        <w:t>and identification of Living Modified Organisms</w:t>
      </w:r>
    </w:p>
    <w:p w14:paraId="0A1168B1" w14:textId="77777777" w:rsidR="00E44FFA" w:rsidRPr="00B4451F" w:rsidRDefault="00E44FFA" w:rsidP="00E44FFA">
      <w:pPr>
        <w:pBdr>
          <w:bottom w:val="single" w:sz="4" w:space="1" w:color="auto"/>
        </w:pBdr>
        <w:spacing w:before="240" w:after="240"/>
        <w:rPr>
          <w:rFonts w:ascii="Times New Roman" w:eastAsia="Times New Roman" w:hAnsi="Times New Roman" w:cs="Times New Roman"/>
          <w:color w:val="000000"/>
          <w:sz w:val="28"/>
          <w:szCs w:val="28"/>
        </w:rPr>
      </w:pPr>
      <w:r w:rsidRPr="00B4451F">
        <w:rPr>
          <w:rFonts w:ascii="Times New Roman" w:eastAsia="Times New Roman" w:hAnsi="Times New Roman" w:cs="Times New Roman"/>
          <w:bCs/>
          <w:sz w:val="20"/>
          <w:szCs w:val="20"/>
        </w:rPr>
        <w:br w:type="page"/>
      </w:r>
      <w:r w:rsidRPr="00B4451F">
        <w:rPr>
          <w:rFonts w:ascii="Times New Roman" w:eastAsia="Calibri" w:hAnsi="Times New Roman" w:cs="Times New Roman"/>
          <w:b/>
          <w:bCs/>
          <w:kern w:val="32"/>
          <w:sz w:val="28"/>
          <w:szCs w:val="28"/>
        </w:rPr>
        <w:lastRenderedPageBreak/>
        <w:t xml:space="preserve">Contents of this module </w:t>
      </w:r>
    </w:p>
    <w:p w14:paraId="58E9F3EA" w14:textId="0DF55169" w:rsidR="00E44FFA" w:rsidRPr="00B4451F" w:rsidRDefault="00E44FFA" w:rsidP="005D74EE">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Overview of </w:t>
      </w:r>
      <w:r w:rsidR="005D74EE">
        <w:rPr>
          <w:rFonts w:ascii="Times New Roman" w:eastAsia="MS Mincho" w:hAnsi="Times New Roman" w:cs="Times New Roman"/>
          <w:lang w:eastAsia="ja-JP"/>
        </w:rPr>
        <w:t>t</w:t>
      </w:r>
      <w:r w:rsidR="005D74EE" w:rsidRPr="00B4451F">
        <w:rPr>
          <w:rFonts w:ascii="Times New Roman" w:eastAsia="MS Mincho" w:hAnsi="Times New Roman" w:cs="Times New Roman"/>
          <w:lang w:eastAsia="ja-JP"/>
        </w:rPr>
        <w:t xml:space="preserve">echniques </w:t>
      </w:r>
      <w:r w:rsidRPr="00B4451F">
        <w:rPr>
          <w:rFonts w:ascii="Times New Roman" w:eastAsia="MS Mincho" w:hAnsi="Times New Roman" w:cs="Times New Roman"/>
          <w:lang w:eastAsia="ja-JP"/>
        </w:rPr>
        <w:t>used in modern biotechnology</w:t>
      </w:r>
    </w:p>
    <w:p w14:paraId="223F38E4"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t>Introduction</w:t>
      </w:r>
    </w:p>
    <w:p w14:paraId="4D01C6F9" w14:textId="31001E8B" w:rsidR="00E44FFA" w:rsidRPr="00B4451F" w:rsidRDefault="00E44FFA" w:rsidP="008B7364">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r>
      <w:r w:rsidR="008B7364">
        <w:rPr>
          <w:rFonts w:ascii="Times New Roman" w:eastAsia="MS Mincho" w:hAnsi="Times New Roman" w:cs="Times New Roman"/>
          <w:lang w:eastAsia="ja-JP"/>
        </w:rPr>
        <w:t>Overview of c</w:t>
      </w:r>
      <w:r w:rsidRPr="00B4451F">
        <w:rPr>
          <w:rFonts w:ascii="Times New Roman" w:eastAsia="MS Mincho" w:hAnsi="Times New Roman" w:cs="Times New Roman"/>
          <w:lang w:eastAsia="ja-JP"/>
        </w:rPr>
        <w:t>ommonly used methods for genetic modification of plants</w:t>
      </w:r>
    </w:p>
    <w:p w14:paraId="583B2FF9"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Overview of available detection and identification methods</w:t>
      </w:r>
    </w:p>
    <w:p w14:paraId="71AC4469"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t>Protein-based methods for LMO detection</w:t>
      </w:r>
    </w:p>
    <w:p w14:paraId="78C971FE"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t>DNA-based methods for LMO detection</w:t>
      </w:r>
    </w:p>
    <w:p w14:paraId="6327153B"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t>Comparison between protein- and DNA-based methods for LMO detection</w:t>
      </w:r>
    </w:p>
    <w:p w14:paraId="6D66714A"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t>Challenges in LMO detection and new technology developments</w:t>
      </w:r>
    </w:p>
    <w:p w14:paraId="0E152390" w14:textId="6CA0992A"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Pipeline for the development of LM Crops</w:t>
      </w:r>
    </w:p>
    <w:p w14:paraId="5C021291"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Considerations for National Strategies towards the detection and identification of LMOs</w:t>
      </w:r>
    </w:p>
    <w:p w14:paraId="568F3AE9" w14:textId="77777777" w:rsidR="00E44FFA" w:rsidRPr="00B4451F" w:rsidRDefault="00E44FFA" w:rsidP="00E44FFA">
      <w:pPr>
        <w:tabs>
          <w:tab w:val="left" w:pos="360"/>
        </w:tabs>
        <w:autoSpaceDE w:val="0"/>
        <w:autoSpaceDN w:val="0"/>
        <w:adjustRightInd w:val="0"/>
        <w:spacing w:before="240" w:after="240"/>
        <w:rPr>
          <w:rFonts w:ascii="Times New Roman" w:eastAsia="Calibri" w:hAnsi="Times New Roman" w:cs="Times New Roman"/>
          <w:b/>
          <w:bCs/>
          <w:kern w:val="32"/>
          <w:sz w:val="32"/>
          <w:szCs w:val="32"/>
          <w:lang w:val="en-CA" w:eastAsia="x-none"/>
        </w:rPr>
      </w:pPr>
      <w:r w:rsidRPr="00B4451F">
        <w:rPr>
          <w:rFonts w:ascii="Times New Roman" w:eastAsia="MS Mincho" w:hAnsi="Times New Roman" w:cs="Times New Roman"/>
          <w:lang w:eastAsia="ja-JP"/>
        </w:rPr>
        <w:br w:type="page"/>
      </w:r>
      <w:r w:rsidRPr="00B4451F">
        <w:rPr>
          <w:rFonts w:ascii="Times New Roman" w:eastAsia="Calibri" w:hAnsi="Times New Roman" w:cs="Times New Roman"/>
          <w:b/>
          <w:bCs/>
          <w:kern w:val="32"/>
          <w:sz w:val="32"/>
          <w:szCs w:val="32"/>
          <w:lang w:val="en-CA" w:eastAsia="x-none"/>
        </w:rPr>
        <w:lastRenderedPageBreak/>
        <w:t>Overview of techniques used in modern biotechnology</w:t>
      </w:r>
    </w:p>
    <w:p w14:paraId="4FD3EE9C" w14:textId="77777777" w:rsidR="00E44FFA" w:rsidRPr="00B4451F" w:rsidRDefault="00E44FFA" w:rsidP="00E44FFA">
      <w:pPr>
        <w:keepNext/>
        <w:adjustRightInd w:val="0"/>
        <w:snapToGrid w:val="0"/>
        <w:spacing w:before="240" w:after="240"/>
        <w:jc w:val="both"/>
        <w:outlineLvl w:val="1"/>
        <w:rPr>
          <w:rFonts w:ascii="Times New Roman" w:eastAsia="Calibri" w:hAnsi="Times New Roman" w:cs="Times New Roman"/>
          <w:b/>
          <w:bCs/>
          <w:i/>
          <w:iCs/>
          <w:sz w:val="28"/>
          <w:szCs w:val="28"/>
          <w:lang w:val="en-CA" w:eastAsia="x-none"/>
        </w:rPr>
      </w:pPr>
      <w:r w:rsidRPr="00B4451F">
        <w:rPr>
          <w:rFonts w:ascii="Times New Roman" w:eastAsia="Calibri" w:hAnsi="Times New Roman" w:cs="Times New Roman"/>
          <w:b/>
          <w:bCs/>
          <w:i/>
          <w:iCs/>
          <w:sz w:val="28"/>
          <w:szCs w:val="28"/>
          <w:lang w:val="en-CA" w:eastAsia="x-none"/>
        </w:rPr>
        <w:t xml:space="preserve">Introduction </w:t>
      </w:r>
    </w:p>
    <w:p w14:paraId="1075BB14" w14:textId="01CBE50D" w:rsidR="00E44FFA" w:rsidRPr="00B4451F" w:rsidRDefault="00E44FFA" w:rsidP="00E44FFA">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Historically, agricultural crop cultivars have been produced through the domestication of wild crop relatives through a continuous process of selection and controlled breeding</w:t>
      </w:r>
      <w:r w:rsidR="005D74EE">
        <w:rPr>
          <w:rFonts w:ascii="Times New Roman" w:eastAsia="Times New Roman" w:hAnsi="Times New Roman" w:cs="Times New Roman"/>
          <w:lang w:val="en-US"/>
        </w:rPr>
        <w:t xml:space="preserve"> by humans,</w:t>
      </w:r>
      <w:r w:rsidRPr="00B4451F">
        <w:rPr>
          <w:rFonts w:ascii="Times New Roman" w:eastAsia="Times New Roman" w:hAnsi="Times New Roman" w:cs="Times New Roman"/>
          <w:lang w:val="en-US"/>
        </w:rPr>
        <w:t xml:space="preserve"> for the development of more productive, </w:t>
      </w:r>
      <w:r w:rsidR="00347DB1">
        <w:rPr>
          <w:rFonts w:ascii="Times New Roman" w:eastAsia="Times New Roman" w:hAnsi="Times New Roman" w:cs="Times New Roman"/>
          <w:lang w:val="en-US"/>
        </w:rPr>
        <w:t xml:space="preserve">better adapted, or </w:t>
      </w:r>
      <w:r w:rsidRPr="00B4451F">
        <w:rPr>
          <w:rFonts w:ascii="Times New Roman" w:eastAsia="Times New Roman" w:hAnsi="Times New Roman" w:cs="Times New Roman"/>
          <w:lang w:val="en-US"/>
        </w:rPr>
        <w:t>pest resistant crops</w:t>
      </w:r>
      <w:r w:rsidR="005D74EE">
        <w:rPr>
          <w:rFonts w:ascii="Times New Roman" w:eastAsia="Times New Roman" w:hAnsi="Times New Roman" w:cs="Times New Roman"/>
          <w:lang w:val="en-US"/>
        </w:rPr>
        <w:t xml:space="preserve"> as well as crops</w:t>
      </w:r>
      <w:r w:rsidRPr="00B4451F">
        <w:rPr>
          <w:rFonts w:ascii="Times New Roman" w:eastAsia="Times New Roman" w:hAnsi="Times New Roman" w:cs="Times New Roman"/>
          <w:lang w:val="en-US"/>
        </w:rPr>
        <w:t xml:space="preserve"> that produce better or different quality of products than previous ancestral lines. Such changes involve</w:t>
      </w:r>
      <w:r w:rsidR="005D74EE">
        <w:rPr>
          <w:rFonts w:ascii="Times New Roman" w:eastAsia="Times New Roman" w:hAnsi="Times New Roman" w:cs="Times New Roman"/>
          <w:lang w:val="en-US"/>
        </w:rPr>
        <w:t>,</w:t>
      </w:r>
      <w:r w:rsidRPr="00B4451F">
        <w:rPr>
          <w:rFonts w:ascii="Times New Roman" w:eastAsia="Times New Roman" w:hAnsi="Times New Roman" w:cs="Times New Roman"/>
          <w:lang w:val="en-US"/>
        </w:rPr>
        <w:t xml:space="preserve"> </w:t>
      </w:r>
      <w:r w:rsidR="00347DB1">
        <w:rPr>
          <w:rFonts w:ascii="Times New Roman" w:eastAsia="Times New Roman" w:hAnsi="Times New Roman" w:cs="Times New Roman"/>
          <w:lang w:val="en-US"/>
        </w:rPr>
        <w:t xml:space="preserve">for </w:t>
      </w:r>
      <w:r w:rsidR="005D74EE">
        <w:rPr>
          <w:rFonts w:ascii="Times New Roman" w:eastAsia="Times New Roman" w:hAnsi="Times New Roman" w:cs="Times New Roman"/>
          <w:lang w:val="en-US"/>
        </w:rPr>
        <w:t>example</w:t>
      </w:r>
      <w:r w:rsidR="00347DB1">
        <w:rPr>
          <w:rFonts w:ascii="Times New Roman" w:eastAsia="Times New Roman" w:hAnsi="Times New Roman" w:cs="Times New Roman"/>
          <w:lang w:val="en-US"/>
        </w:rPr>
        <w:t xml:space="preserve">, </w:t>
      </w:r>
      <w:r w:rsidRPr="00B4451F">
        <w:rPr>
          <w:rFonts w:ascii="Times New Roman" w:eastAsia="Times New Roman" w:hAnsi="Times New Roman" w:cs="Times New Roman"/>
          <w:lang w:val="en-US"/>
        </w:rPr>
        <w:t xml:space="preserve">the cross breeding of sexually compatible plants of the same species or closely related species resulting in the introduction and/ or culling of traits, and their associated genes. In recent decades, advances in breeding technologies have made it possible to produce, not only crosses between plants that are sexually compatible, but also between plants that are considered as naturally </w:t>
      </w:r>
      <w:proofErr w:type="gramStart"/>
      <w:r w:rsidRPr="00B4451F">
        <w:rPr>
          <w:rFonts w:ascii="Times New Roman" w:eastAsia="Times New Roman" w:hAnsi="Times New Roman" w:cs="Times New Roman"/>
          <w:lang w:val="en-US"/>
        </w:rPr>
        <w:t>cross sterile</w:t>
      </w:r>
      <w:proofErr w:type="gramEnd"/>
      <w:r w:rsidRPr="00B4451F">
        <w:rPr>
          <w:rFonts w:ascii="Times New Roman" w:eastAsia="Times New Roman" w:hAnsi="Times New Roman" w:cs="Times New Roman"/>
          <w:lang w:val="en-US"/>
        </w:rPr>
        <w:t xml:space="preserve">. Examples of techniques used in such cases are embryo-rescue techniques, </w:t>
      </w:r>
      <w:r w:rsidRPr="00B4451F">
        <w:rPr>
          <w:rFonts w:ascii="Times New Roman" w:eastAsia="Times New Roman" w:hAnsi="Times New Roman" w:cs="Times New Roman"/>
          <w:i/>
          <w:lang w:val="en-US"/>
        </w:rPr>
        <w:t>in vitro</w:t>
      </w:r>
      <w:r w:rsidRPr="00B4451F">
        <w:rPr>
          <w:rFonts w:ascii="Times New Roman" w:eastAsia="Times New Roman" w:hAnsi="Times New Roman" w:cs="Times New Roman"/>
          <w:lang w:val="en-US"/>
        </w:rPr>
        <w:t>/</w:t>
      </w:r>
      <w:r w:rsidRPr="00B4451F">
        <w:rPr>
          <w:rFonts w:ascii="Times New Roman" w:eastAsia="Times New Roman" w:hAnsi="Times New Roman" w:cs="Times New Roman"/>
          <w:i/>
          <w:lang w:val="en-US"/>
        </w:rPr>
        <w:t>in vivo</w:t>
      </w:r>
      <w:r w:rsidRPr="00B4451F">
        <w:rPr>
          <w:rFonts w:ascii="Times New Roman" w:eastAsia="Times New Roman" w:hAnsi="Times New Roman" w:cs="Times New Roman"/>
          <w:lang w:val="en-US"/>
        </w:rPr>
        <w:t xml:space="preserve"> embryo cultivation, ovary and ovule cultures, </w:t>
      </w:r>
      <w:r w:rsidRPr="00B4451F">
        <w:rPr>
          <w:rFonts w:ascii="Times New Roman" w:eastAsia="Times New Roman" w:hAnsi="Times New Roman" w:cs="Times New Roman"/>
          <w:i/>
          <w:lang w:val="en-US"/>
        </w:rPr>
        <w:t>in vitro</w:t>
      </w:r>
      <w:r w:rsidRPr="00B4451F">
        <w:rPr>
          <w:rFonts w:ascii="Times New Roman" w:eastAsia="Times New Roman" w:hAnsi="Times New Roman" w:cs="Times New Roman"/>
          <w:lang w:val="en-US"/>
        </w:rPr>
        <w:t xml:space="preserve"> pollination</w:t>
      </w:r>
      <w:r w:rsidR="0003608B">
        <w:rPr>
          <w:rFonts w:ascii="Times New Roman" w:eastAsia="Times New Roman" w:hAnsi="Times New Roman" w:cs="Times New Roman"/>
          <w:lang w:val="en-US"/>
        </w:rPr>
        <w:t xml:space="preserve"> </w:t>
      </w:r>
      <w:r w:rsidRPr="00B4451F">
        <w:rPr>
          <w:rFonts w:ascii="Times New Roman" w:eastAsia="Times New Roman" w:hAnsi="Times New Roman" w:cs="Times New Roman"/>
          <w:lang w:val="en-US"/>
        </w:rPr>
        <w:t xml:space="preserve">and </w:t>
      </w:r>
      <w:r w:rsidRPr="00B4451F">
        <w:rPr>
          <w:rFonts w:ascii="Times New Roman" w:eastAsia="Times New Roman" w:hAnsi="Times New Roman" w:cs="Times New Roman"/>
          <w:i/>
          <w:lang w:val="en-US"/>
        </w:rPr>
        <w:t>in vitro</w:t>
      </w:r>
      <w:r w:rsidRPr="00B4451F">
        <w:rPr>
          <w:rFonts w:ascii="Times New Roman" w:eastAsia="Times New Roman" w:hAnsi="Times New Roman" w:cs="Times New Roman"/>
          <w:lang w:val="en-US"/>
        </w:rPr>
        <w:t xml:space="preserve"> fertilization. In addition, mutational changes </w:t>
      </w:r>
      <w:proofErr w:type="gramStart"/>
      <w:r w:rsidRPr="00B4451F">
        <w:rPr>
          <w:rFonts w:ascii="Times New Roman" w:eastAsia="Times New Roman" w:hAnsi="Times New Roman" w:cs="Times New Roman"/>
          <w:lang w:val="en-US"/>
        </w:rPr>
        <w:t>could be induced</w:t>
      </w:r>
      <w:proofErr w:type="gramEnd"/>
      <w:r w:rsidRPr="00B4451F">
        <w:rPr>
          <w:rFonts w:ascii="Times New Roman" w:eastAsia="Times New Roman" w:hAnsi="Times New Roman" w:cs="Times New Roman"/>
          <w:lang w:val="en-US"/>
        </w:rPr>
        <w:t>, for instance, through seed irradiation.</w:t>
      </w:r>
    </w:p>
    <w:p w14:paraId="0F96B108" w14:textId="656111A9" w:rsidR="00E44FFA" w:rsidRPr="00B4451F" w:rsidRDefault="00E44FFA" w:rsidP="0003608B">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There are a number of </w:t>
      </w:r>
      <w:proofErr w:type="gramStart"/>
      <w:r w:rsidR="00347DB1">
        <w:rPr>
          <w:rFonts w:ascii="Times New Roman" w:eastAsia="Times New Roman" w:hAnsi="Times New Roman" w:cs="Times New Roman"/>
          <w:lang w:val="en-US"/>
        </w:rPr>
        <w:t xml:space="preserve">limitations </w:t>
      </w:r>
      <w:r w:rsidRPr="00B4451F">
        <w:rPr>
          <w:rFonts w:ascii="Times New Roman" w:eastAsia="Times New Roman" w:hAnsi="Times New Roman" w:cs="Times New Roman"/>
          <w:lang w:val="en-US"/>
        </w:rPr>
        <w:t xml:space="preserve"> to</w:t>
      </w:r>
      <w:proofErr w:type="gramEnd"/>
      <w:r w:rsidRPr="00B4451F">
        <w:rPr>
          <w:rFonts w:ascii="Times New Roman" w:eastAsia="Times New Roman" w:hAnsi="Times New Roman" w:cs="Times New Roman"/>
          <w:lang w:val="en-US"/>
        </w:rPr>
        <w:t xml:space="preserve"> traditional hybridization and selection methods. One major disadvantage is that breeders often wish to introduce single selected traits rather than transferring and recombining entire genomes. </w:t>
      </w:r>
      <w:r w:rsidR="0003608B">
        <w:rPr>
          <w:rFonts w:ascii="Times New Roman" w:eastAsia="Times New Roman" w:hAnsi="Times New Roman" w:cs="Times New Roman"/>
          <w:lang w:val="en-US"/>
        </w:rPr>
        <w:t>In addition</w:t>
      </w:r>
      <w:r w:rsidRPr="00B4451F">
        <w:rPr>
          <w:rFonts w:ascii="Times New Roman" w:eastAsia="Times New Roman" w:hAnsi="Times New Roman" w:cs="Times New Roman"/>
          <w:lang w:val="en-US"/>
        </w:rPr>
        <w:t>, the selection and sorting of genetically stable varieties is a slow process.</w:t>
      </w:r>
    </w:p>
    <w:p w14:paraId="23122D51" w14:textId="77777777" w:rsidR="00E44FFA" w:rsidRPr="00B4451F" w:rsidRDefault="00E44FFA" w:rsidP="00E44FFA">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These drawbacks may be alleviated </w:t>
      </w:r>
      <w:proofErr w:type="gramStart"/>
      <w:r w:rsidRPr="00B4451F">
        <w:rPr>
          <w:rFonts w:ascii="Times New Roman" w:eastAsia="Times New Roman" w:hAnsi="Times New Roman" w:cs="Times New Roman"/>
          <w:lang w:val="en-US"/>
        </w:rPr>
        <w:t>through the use of</w:t>
      </w:r>
      <w:proofErr w:type="gramEnd"/>
      <w:r w:rsidRPr="00B4451F">
        <w:rPr>
          <w:rFonts w:ascii="Times New Roman" w:eastAsia="Times New Roman" w:hAnsi="Times New Roman" w:cs="Times New Roman"/>
          <w:lang w:val="en-US"/>
        </w:rPr>
        <w:t xml:space="preserve"> modern biotechnology techniques. Under the </w:t>
      </w:r>
      <w:r w:rsidR="00347DB1">
        <w:rPr>
          <w:rFonts w:ascii="Times New Roman" w:eastAsia="Times New Roman" w:hAnsi="Times New Roman" w:cs="Times New Roman"/>
          <w:lang w:val="en-US"/>
        </w:rPr>
        <w:t xml:space="preserve">Cartagena </w:t>
      </w:r>
      <w:r w:rsidRPr="00B4451F">
        <w:rPr>
          <w:rFonts w:ascii="Times New Roman" w:eastAsia="Times New Roman" w:hAnsi="Times New Roman" w:cs="Times New Roman"/>
          <w:lang w:val="en-US"/>
        </w:rPr>
        <w:t>Protocol</w:t>
      </w:r>
      <w:r w:rsidR="00347DB1">
        <w:rPr>
          <w:rFonts w:ascii="Times New Roman" w:eastAsia="Times New Roman" w:hAnsi="Times New Roman" w:cs="Times New Roman"/>
          <w:lang w:val="en-US"/>
        </w:rPr>
        <w:t>,</w:t>
      </w:r>
      <w:r w:rsidRPr="00B4451F">
        <w:rPr>
          <w:rFonts w:ascii="Times New Roman" w:eastAsia="Times New Roman" w:hAnsi="Times New Roman" w:cs="Times New Roman"/>
          <w:lang w:val="en-US"/>
        </w:rPr>
        <w:t xml:space="preserve"> modern biotechnology means the application </w:t>
      </w:r>
      <w:proofErr w:type="gramStart"/>
      <w:r w:rsidRPr="00B4451F">
        <w:rPr>
          <w:rFonts w:ascii="Times New Roman" w:eastAsia="Times New Roman" w:hAnsi="Times New Roman" w:cs="Times New Roman"/>
          <w:lang w:val="en-US"/>
        </w:rPr>
        <w:t>of</w:t>
      </w:r>
      <w:proofErr w:type="gramEnd"/>
      <w:r w:rsidRPr="00B4451F">
        <w:rPr>
          <w:rFonts w:ascii="Times New Roman" w:eastAsia="Times New Roman" w:hAnsi="Times New Roman" w:cs="Times New Roman"/>
          <w:lang w:val="en-US"/>
        </w:rPr>
        <w:t>:</w:t>
      </w:r>
    </w:p>
    <w:p w14:paraId="0B6132C1" w14:textId="77777777" w:rsidR="00E44FFA" w:rsidRPr="00B4451F" w:rsidRDefault="00E44FFA" w:rsidP="00E44FFA">
      <w:pPr>
        <w:numPr>
          <w:ilvl w:val="0"/>
          <w:numId w:val="2"/>
        </w:numPr>
        <w:adjustRightInd w:val="0"/>
        <w:spacing w:before="240" w:after="240"/>
        <w:jc w:val="both"/>
        <w:rPr>
          <w:rFonts w:ascii="Times New Roman" w:eastAsia="Times New Roman" w:hAnsi="Times New Roman" w:cs="Times New Roman"/>
          <w:lang w:val="en-US"/>
        </w:rPr>
      </w:pPr>
      <w:r w:rsidRPr="0051503D">
        <w:rPr>
          <w:rFonts w:ascii="Times New Roman" w:eastAsia="Times New Roman" w:hAnsi="Times New Roman" w:cs="Times New Roman"/>
          <w:i/>
          <w:iCs/>
          <w:lang w:val="en-US"/>
        </w:rPr>
        <w:t>In vitro</w:t>
      </w:r>
      <w:r w:rsidRPr="00B4451F">
        <w:rPr>
          <w:rFonts w:ascii="Times New Roman" w:eastAsia="Times New Roman" w:hAnsi="Times New Roman" w:cs="Times New Roman"/>
          <w:lang w:val="en-US"/>
        </w:rPr>
        <w:t xml:space="preserve"> nucleic acid techniques, including recombinant deoxyribonucleic acid (DNA) and direct injection of nucleic acid into cells or organelles, or</w:t>
      </w:r>
    </w:p>
    <w:p w14:paraId="2AE4BDAD" w14:textId="77777777" w:rsidR="00E44FFA" w:rsidRPr="00B4451F" w:rsidRDefault="00E44FFA" w:rsidP="00E44FFA">
      <w:pPr>
        <w:numPr>
          <w:ilvl w:val="0"/>
          <w:numId w:val="2"/>
        </w:num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Fusion of cells beyond the taxonomic family,</w:t>
      </w:r>
    </w:p>
    <w:p w14:paraId="244D6C18" w14:textId="77777777" w:rsidR="00E44FFA" w:rsidRPr="00B4451F" w:rsidRDefault="00E44FFA" w:rsidP="00E44FFA">
      <w:pPr>
        <w:adjustRightInd w:val="0"/>
        <w:spacing w:before="240" w:after="240"/>
        <w:jc w:val="both"/>
        <w:rPr>
          <w:rFonts w:ascii="Times New Roman" w:eastAsia="Times New Roman" w:hAnsi="Times New Roman" w:cs="Times New Roman"/>
          <w:lang w:val="en-US"/>
        </w:rPr>
      </w:pPr>
      <w:proofErr w:type="gramStart"/>
      <w:r w:rsidRPr="00B4451F">
        <w:rPr>
          <w:rFonts w:ascii="Times New Roman" w:eastAsia="Times New Roman" w:hAnsi="Times New Roman" w:cs="Times New Roman"/>
          <w:lang w:val="en-US"/>
        </w:rPr>
        <w:t>that</w:t>
      </w:r>
      <w:proofErr w:type="gramEnd"/>
      <w:r w:rsidRPr="00B4451F">
        <w:rPr>
          <w:rFonts w:ascii="Times New Roman" w:eastAsia="Times New Roman" w:hAnsi="Times New Roman" w:cs="Times New Roman"/>
          <w:lang w:val="en-US"/>
        </w:rPr>
        <w:t xml:space="preserve"> overcome natural physiological reproductive or recombination barriers and that are not techniques used in traditional breeding and selection. </w:t>
      </w:r>
    </w:p>
    <w:p w14:paraId="49388AD1" w14:textId="2E9BA2C3" w:rsidR="00E44FFA" w:rsidRPr="00B4451F" w:rsidRDefault="00E44FFA" w:rsidP="00B3640C">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The use of </w:t>
      </w:r>
      <w:r w:rsidR="00B3640C">
        <w:rPr>
          <w:rFonts w:ascii="Times New Roman" w:eastAsia="Times New Roman" w:hAnsi="Times New Roman" w:cs="Times New Roman"/>
          <w:lang w:val="en-US"/>
        </w:rPr>
        <w:t>modern biotechnology</w:t>
      </w:r>
      <w:r w:rsidR="00B3640C" w:rsidRPr="00B4451F">
        <w:rPr>
          <w:rFonts w:ascii="Times New Roman" w:eastAsia="Times New Roman" w:hAnsi="Times New Roman" w:cs="Times New Roman"/>
          <w:lang w:val="en-US"/>
        </w:rPr>
        <w:t xml:space="preserve"> </w:t>
      </w:r>
      <w:r w:rsidRPr="00B4451F">
        <w:rPr>
          <w:rFonts w:ascii="Times New Roman" w:eastAsia="Times New Roman" w:hAnsi="Times New Roman" w:cs="Times New Roman"/>
          <w:lang w:val="en-US"/>
        </w:rPr>
        <w:t>techniques result</w:t>
      </w:r>
      <w:r w:rsidR="00B3640C">
        <w:rPr>
          <w:rFonts w:ascii="Times New Roman" w:eastAsia="Times New Roman" w:hAnsi="Times New Roman" w:cs="Times New Roman"/>
          <w:lang w:val="en-US"/>
        </w:rPr>
        <w:t>s</w:t>
      </w:r>
      <w:r w:rsidRPr="00B4451F">
        <w:rPr>
          <w:rFonts w:ascii="Times New Roman" w:eastAsia="Times New Roman" w:hAnsi="Times New Roman" w:cs="Times New Roman"/>
          <w:lang w:val="en-US"/>
        </w:rPr>
        <w:t xml:space="preserve"> in the production of living modified organisms (LMOs)</w:t>
      </w:r>
      <w:r w:rsidR="00B3640C">
        <w:rPr>
          <w:rFonts w:ascii="Times New Roman" w:eastAsia="Times New Roman" w:hAnsi="Times New Roman" w:cs="Times New Roman"/>
          <w:lang w:val="en-US"/>
        </w:rPr>
        <w:t xml:space="preserve">, which </w:t>
      </w:r>
      <w:proofErr w:type="gramStart"/>
      <w:r w:rsidR="00B3640C">
        <w:rPr>
          <w:rFonts w:ascii="Times New Roman" w:eastAsia="Times New Roman" w:hAnsi="Times New Roman" w:cs="Times New Roman"/>
          <w:lang w:val="en-US"/>
        </w:rPr>
        <w:t>are</w:t>
      </w:r>
      <w:r w:rsidRPr="00B4451F">
        <w:rPr>
          <w:rFonts w:ascii="Times New Roman" w:eastAsia="Times New Roman" w:hAnsi="Times New Roman" w:cs="Times New Roman"/>
          <w:lang w:val="en-US"/>
        </w:rPr>
        <w:t xml:space="preserve"> </w:t>
      </w:r>
      <w:r w:rsidR="00347DB1">
        <w:rPr>
          <w:rFonts w:ascii="Times New Roman" w:eastAsia="Times New Roman" w:hAnsi="Times New Roman" w:cs="Times New Roman"/>
          <w:lang w:val="en-US"/>
        </w:rPr>
        <w:t xml:space="preserve">also </w:t>
      </w:r>
      <w:r w:rsidR="00B3640C">
        <w:rPr>
          <w:rFonts w:ascii="Times New Roman" w:eastAsia="Times New Roman" w:hAnsi="Times New Roman" w:cs="Times New Roman"/>
          <w:lang w:val="en-US"/>
        </w:rPr>
        <w:t>referred</w:t>
      </w:r>
      <w:proofErr w:type="gramEnd"/>
      <w:r w:rsidR="00B3640C">
        <w:rPr>
          <w:rFonts w:ascii="Times New Roman" w:eastAsia="Times New Roman" w:hAnsi="Times New Roman" w:cs="Times New Roman"/>
          <w:lang w:val="en-US"/>
        </w:rPr>
        <w:t xml:space="preserve"> to as</w:t>
      </w:r>
      <w:r w:rsidRPr="00B4451F">
        <w:rPr>
          <w:rFonts w:ascii="Times New Roman" w:eastAsia="Times New Roman" w:hAnsi="Times New Roman" w:cs="Times New Roman"/>
          <w:lang w:val="en-US"/>
        </w:rPr>
        <w:t xml:space="preserve"> genetically modified organisms (GMOs)</w:t>
      </w:r>
      <w:r w:rsidR="00B3640C">
        <w:rPr>
          <w:rFonts w:ascii="Times New Roman" w:eastAsia="Times New Roman" w:hAnsi="Times New Roman" w:cs="Times New Roman"/>
          <w:lang w:val="en-US"/>
        </w:rPr>
        <w:t xml:space="preserve"> by some other </w:t>
      </w:r>
      <w:r w:rsidR="00B3640C" w:rsidRPr="00B3640C">
        <w:rPr>
          <w:rFonts w:ascii="Times New Roman" w:eastAsia="Times New Roman" w:hAnsi="Times New Roman" w:cs="Times New Roman"/>
          <w:lang w:val="en-ZA"/>
        </w:rPr>
        <w:t>bodies and legislations</w:t>
      </w:r>
      <w:r w:rsidRPr="00B4451F">
        <w:rPr>
          <w:rFonts w:ascii="Times New Roman" w:eastAsia="Times New Roman" w:hAnsi="Times New Roman" w:cs="Times New Roman"/>
          <w:lang w:val="en-US"/>
        </w:rPr>
        <w:t xml:space="preserve">. The </w:t>
      </w:r>
      <w:r w:rsidR="00B3640C">
        <w:rPr>
          <w:rFonts w:ascii="Times New Roman" w:eastAsia="Times New Roman" w:hAnsi="Times New Roman" w:cs="Times New Roman"/>
          <w:lang w:val="en-US"/>
        </w:rPr>
        <w:t>Cartagena P</w:t>
      </w:r>
      <w:r w:rsidRPr="00B4451F">
        <w:rPr>
          <w:rFonts w:ascii="Times New Roman" w:eastAsia="Times New Roman" w:hAnsi="Times New Roman" w:cs="Times New Roman"/>
          <w:lang w:val="en-US"/>
        </w:rPr>
        <w:t xml:space="preserve">rotocol specifically focuses on </w:t>
      </w:r>
      <w:r w:rsidRPr="00B4451F">
        <w:rPr>
          <w:rFonts w:ascii="Times New Roman" w:eastAsia="Times New Roman" w:hAnsi="Times New Roman" w:cs="Times New Roman"/>
          <w:lang w:val="en-ZA"/>
        </w:rPr>
        <w:t xml:space="preserve">LMOs </w:t>
      </w:r>
      <w:r w:rsidR="00B3640C">
        <w:rPr>
          <w:rFonts w:ascii="Times New Roman" w:eastAsia="Times New Roman" w:hAnsi="Times New Roman" w:cs="Times New Roman"/>
          <w:lang w:val="en-ZA"/>
        </w:rPr>
        <w:t>i.e. any “</w:t>
      </w:r>
      <w:r w:rsidRPr="00B4451F">
        <w:rPr>
          <w:rFonts w:ascii="Times New Roman" w:eastAsia="Times New Roman" w:hAnsi="Times New Roman" w:cs="Times New Roman"/>
          <w:lang w:val="en-ZA"/>
        </w:rPr>
        <w:t>living</w:t>
      </w:r>
      <w:r w:rsidR="00B3640C">
        <w:rPr>
          <w:rFonts w:ascii="Times New Roman" w:eastAsia="Times New Roman" w:hAnsi="Times New Roman" w:cs="Times New Roman"/>
          <w:lang w:val="en-ZA"/>
        </w:rPr>
        <w:t>”</w:t>
      </w:r>
      <w:r w:rsidRPr="00B4451F">
        <w:rPr>
          <w:rFonts w:ascii="Times New Roman" w:eastAsia="Times New Roman" w:hAnsi="Times New Roman" w:cs="Times New Roman"/>
          <w:lang w:val="en-ZA"/>
        </w:rPr>
        <w:t xml:space="preserve"> organism that possesses a novel combination of genetic material obtained </w:t>
      </w:r>
      <w:proofErr w:type="gramStart"/>
      <w:r w:rsidRPr="00B4451F">
        <w:rPr>
          <w:rFonts w:ascii="Times New Roman" w:eastAsia="Times New Roman" w:hAnsi="Times New Roman" w:cs="Times New Roman"/>
          <w:lang w:val="en-ZA"/>
        </w:rPr>
        <w:t>through the use of</w:t>
      </w:r>
      <w:proofErr w:type="gramEnd"/>
      <w:r w:rsidRPr="00B4451F">
        <w:rPr>
          <w:rFonts w:ascii="Times New Roman" w:eastAsia="Times New Roman" w:hAnsi="Times New Roman" w:cs="Times New Roman"/>
          <w:lang w:val="en-ZA"/>
        </w:rPr>
        <w:t xml:space="preserve"> modern biotechnology. </w:t>
      </w:r>
    </w:p>
    <w:p w14:paraId="19325350" w14:textId="5385ECF7" w:rsidR="00E44FFA" w:rsidRPr="00B4451F" w:rsidRDefault="00E44FFA" w:rsidP="008B7364">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In the context of agricultural crops, the</w:t>
      </w:r>
      <w:r w:rsidR="005E36A2">
        <w:rPr>
          <w:rFonts w:ascii="Times New Roman" w:eastAsia="Times New Roman" w:hAnsi="Times New Roman" w:cs="Times New Roman"/>
          <w:lang w:val="en-US"/>
        </w:rPr>
        <w:t>se</w:t>
      </w:r>
      <w:r w:rsidRPr="00B4451F">
        <w:rPr>
          <w:rFonts w:ascii="Times New Roman" w:eastAsia="Times New Roman" w:hAnsi="Times New Roman" w:cs="Times New Roman"/>
          <w:lang w:val="en-US"/>
        </w:rPr>
        <w:t xml:space="preserve"> terms refer to plants in which genetic material </w:t>
      </w:r>
      <w:proofErr w:type="gramStart"/>
      <w:r w:rsidR="004C390A">
        <w:rPr>
          <w:rFonts w:ascii="Times New Roman" w:eastAsia="Times New Roman" w:hAnsi="Times New Roman" w:cs="Times New Roman"/>
          <w:lang w:val="en-US"/>
        </w:rPr>
        <w:t>has</w:t>
      </w:r>
      <w:r w:rsidRPr="00B4451F">
        <w:rPr>
          <w:rFonts w:ascii="Times New Roman" w:eastAsia="Times New Roman" w:hAnsi="Times New Roman" w:cs="Times New Roman"/>
          <w:lang w:val="en-US"/>
        </w:rPr>
        <w:t xml:space="preserve"> been stably introduced</w:t>
      </w:r>
      <w:proofErr w:type="gramEnd"/>
      <w:r w:rsidRPr="00B4451F">
        <w:rPr>
          <w:rFonts w:ascii="Times New Roman" w:eastAsia="Times New Roman" w:hAnsi="Times New Roman" w:cs="Times New Roman"/>
          <w:lang w:val="en-US"/>
        </w:rPr>
        <w:t xml:space="preserve"> into a host genome using modern biotechnology techniques</w:t>
      </w:r>
      <w:r w:rsidR="008B7364">
        <w:rPr>
          <w:rFonts w:ascii="Times New Roman" w:eastAsia="Times New Roman" w:hAnsi="Times New Roman" w:cs="Times New Roman"/>
          <w:lang w:val="en-US"/>
        </w:rPr>
        <w:t xml:space="preserve">. This genetic material may </w:t>
      </w:r>
      <w:proofErr w:type="gramStart"/>
      <w:r w:rsidR="008B7364">
        <w:rPr>
          <w:rFonts w:ascii="Times New Roman" w:eastAsia="Times New Roman" w:hAnsi="Times New Roman" w:cs="Times New Roman"/>
          <w:lang w:val="en-US"/>
        </w:rPr>
        <w:t xml:space="preserve">have </w:t>
      </w:r>
      <w:r w:rsidR="004C390A">
        <w:rPr>
          <w:rFonts w:ascii="Times New Roman" w:eastAsia="Times New Roman" w:hAnsi="Times New Roman" w:cs="Times New Roman"/>
          <w:lang w:val="en-US"/>
        </w:rPr>
        <w:t xml:space="preserve"> originate</w:t>
      </w:r>
      <w:r w:rsidR="008B7364">
        <w:rPr>
          <w:rFonts w:ascii="Times New Roman" w:eastAsia="Times New Roman" w:hAnsi="Times New Roman" w:cs="Times New Roman"/>
          <w:lang w:val="en-US"/>
        </w:rPr>
        <w:t>d</w:t>
      </w:r>
      <w:proofErr w:type="gramEnd"/>
      <w:r w:rsidR="004C390A">
        <w:rPr>
          <w:rFonts w:ascii="Times New Roman" w:eastAsia="Times New Roman" w:hAnsi="Times New Roman" w:cs="Times New Roman"/>
          <w:lang w:val="en-US"/>
        </w:rPr>
        <w:t xml:space="preserve"> from a different species, giving rise to a “transgenic” plant</w:t>
      </w:r>
      <w:r w:rsidR="008B7364">
        <w:rPr>
          <w:rFonts w:ascii="Times New Roman" w:eastAsia="Times New Roman" w:hAnsi="Times New Roman" w:cs="Times New Roman"/>
          <w:lang w:val="en-US"/>
        </w:rPr>
        <w:t>. A</w:t>
      </w:r>
      <w:r w:rsidR="004C390A">
        <w:rPr>
          <w:rFonts w:ascii="Times New Roman" w:eastAsia="Times New Roman" w:hAnsi="Times New Roman" w:cs="Times New Roman"/>
          <w:lang w:val="en-US"/>
        </w:rPr>
        <w:t>lternatively, if the genetic material originated from a plant of the same</w:t>
      </w:r>
      <w:r w:rsidR="008B7364">
        <w:rPr>
          <w:rFonts w:ascii="Times New Roman" w:eastAsia="Times New Roman" w:hAnsi="Times New Roman" w:cs="Times New Roman"/>
          <w:lang w:val="en-US"/>
        </w:rPr>
        <w:t xml:space="preserve"> or other sexually compatible</w:t>
      </w:r>
      <w:r w:rsidR="004C390A">
        <w:rPr>
          <w:rFonts w:ascii="Times New Roman" w:eastAsia="Times New Roman" w:hAnsi="Times New Roman" w:cs="Times New Roman"/>
          <w:lang w:val="en-US"/>
        </w:rPr>
        <w:t xml:space="preserve"> species,</w:t>
      </w:r>
      <w:r w:rsidR="008B7364">
        <w:rPr>
          <w:rFonts w:ascii="Times New Roman" w:eastAsia="Times New Roman" w:hAnsi="Times New Roman" w:cs="Times New Roman"/>
          <w:lang w:val="en-US"/>
        </w:rPr>
        <w:t xml:space="preserve"> then this gives rise to a “</w:t>
      </w:r>
      <w:proofErr w:type="spellStart"/>
      <w:r w:rsidR="008B7364">
        <w:rPr>
          <w:rFonts w:ascii="Times New Roman" w:eastAsia="Times New Roman" w:hAnsi="Times New Roman" w:cs="Times New Roman"/>
          <w:lang w:val="en-US"/>
        </w:rPr>
        <w:t>cisgenic</w:t>
      </w:r>
      <w:proofErr w:type="spellEnd"/>
      <w:r w:rsidR="008B7364">
        <w:rPr>
          <w:rFonts w:ascii="Times New Roman" w:eastAsia="Times New Roman" w:hAnsi="Times New Roman" w:cs="Times New Roman"/>
          <w:lang w:val="en-US"/>
        </w:rPr>
        <w:t>” plant</w:t>
      </w:r>
      <w:r w:rsidR="004C390A">
        <w:rPr>
          <w:rFonts w:ascii="Times New Roman" w:eastAsia="Times New Roman" w:hAnsi="Times New Roman" w:cs="Times New Roman"/>
          <w:lang w:val="en-US"/>
        </w:rPr>
        <w:t xml:space="preserve">. </w:t>
      </w:r>
      <w:r w:rsidR="008B7364">
        <w:rPr>
          <w:rFonts w:ascii="Times New Roman" w:eastAsia="Times New Roman" w:hAnsi="Times New Roman" w:cs="Times New Roman"/>
          <w:lang w:val="en-US"/>
        </w:rPr>
        <w:t>In either case, t</w:t>
      </w:r>
      <w:r w:rsidR="004C390A">
        <w:rPr>
          <w:rFonts w:ascii="Times New Roman" w:eastAsia="Times New Roman" w:hAnsi="Times New Roman" w:cs="Times New Roman"/>
          <w:lang w:val="en-US"/>
        </w:rPr>
        <w:t xml:space="preserve">he introduction </w:t>
      </w:r>
      <w:r w:rsidR="008B7364">
        <w:rPr>
          <w:rFonts w:ascii="Times New Roman" w:eastAsia="Times New Roman" w:hAnsi="Times New Roman" w:cs="Times New Roman"/>
          <w:lang w:val="en-US"/>
        </w:rPr>
        <w:t>a</w:t>
      </w:r>
      <w:r w:rsidR="004C390A">
        <w:rPr>
          <w:rFonts w:ascii="Times New Roman" w:eastAsia="Times New Roman" w:hAnsi="Times New Roman" w:cs="Times New Roman"/>
          <w:lang w:val="en-US"/>
        </w:rPr>
        <w:t xml:space="preserve"> modification</w:t>
      </w:r>
      <w:r w:rsidRPr="00B4451F">
        <w:rPr>
          <w:rFonts w:ascii="Times New Roman" w:eastAsia="Times New Roman" w:hAnsi="Times New Roman" w:cs="Times New Roman"/>
          <w:lang w:val="en-US"/>
        </w:rPr>
        <w:t xml:space="preserve"> result</w:t>
      </w:r>
      <w:r w:rsidR="004C390A">
        <w:rPr>
          <w:rFonts w:ascii="Times New Roman" w:eastAsia="Times New Roman" w:hAnsi="Times New Roman" w:cs="Times New Roman"/>
          <w:lang w:val="en-US"/>
        </w:rPr>
        <w:t>s</w:t>
      </w:r>
      <w:r w:rsidRPr="00B4451F">
        <w:rPr>
          <w:rFonts w:ascii="Times New Roman" w:eastAsia="Times New Roman" w:hAnsi="Times New Roman" w:cs="Times New Roman"/>
          <w:lang w:val="en-US"/>
        </w:rPr>
        <w:t xml:space="preserve"> in the </w:t>
      </w:r>
      <w:r w:rsidR="008B7364">
        <w:rPr>
          <w:rFonts w:ascii="Times New Roman" w:eastAsia="Times New Roman" w:hAnsi="Times New Roman" w:cs="Times New Roman"/>
          <w:lang w:val="en-US"/>
        </w:rPr>
        <w:t>formation</w:t>
      </w:r>
      <w:r w:rsidR="008B7364" w:rsidRPr="00B4451F">
        <w:rPr>
          <w:rFonts w:ascii="Times New Roman" w:eastAsia="Times New Roman" w:hAnsi="Times New Roman" w:cs="Times New Roman"/>
          <w:lang w:val="en-US"/>
        </w:rPr>
        <w:t xml:space="preserve"> </w:t>
      </w:r>
      <w:r w:rsidRPr="00B4451F">
        <w:rPr>
          <w:rFonts w:ascii="Times New Roman" w:eastAsia="Times New Roman" w:hAnsi="Times New Roman" w:cs="Times New Roman"/>
          <w:lang w:val="en-US"/>
        </w:rPr>
        <w:t>of a gene product, i.e. a protein</w:t>
      </w:r>
      <w:r w:rsidR="008B7364">
        <w:rPr>
          <w:rFonts w:ascii="Times New Roman" w:eastAsia="Times New Roman" w:hAnsi="Times New Roman" w:cs="Times New Roman"/>
          <w:lang w:val="en-US"/>
        </w:rPr>
        <w:t xml:space="preserve">. In some modified plants the desired effect is the </w:t>
      </w:r>
      <w:r w:rsidRPr="00B4451F">
        <w:rPr>
          <w:rFonts w:ascii="Times New Roman" w:eastAsia="Times New Roman" w:hAnsi="Times New Roman" w:cs="Times New Roman"/>
          <w:lang w:val="en-US"/>
        </w:rPr>
        <w:t>silencing</w:t>
      </w:r>
      <w:r w:rsidR="008B7364">
        <w:rPr>
          <w:rFonts w:ascii="Times New Roman" w:eastAsia="Times New Roman" w:hAnsi="Times New Roman" w:cs="Times New Roman"/>
          <w:lang w:val="en-US"/>
        </w:rPr>
        <w:t xml:space="preserve"> of</w:t>
      </w:r>
      <w:r w:rsidRPr="00B4451F">
        <w:rPr>
          <w:rFonts w:ascii="Times New Roman" w:eastAsia="Times New Roman" w:hAnsi="Times New Roman" w:cs="Times New Roman"/>
          <w:lang w:val="en-US"/>
        </w:rPr>
        <w:t xml:space="preserve"> the expression of an endogenously produced protein, i.e. gene silencing</w:t>
      </w:r>
      <w:r w:rsidR="004C390A">
        <w:rPr>
          <w:rFonts w:ascii="Times New Roman" w:eastAsia="Times New Roman" w:hAnsi="Times New Roman" w:cs="Times New Roman"/>
          <w:lang w:val="en-US"/>
        </w:rPr>
        <w:t xml:space="preserve"> mediated by RNA</w:t>
      </w:r>
      <w:r w:rsidRPr="00B4451F">
        <w:rPr>
          <w:rFonts w:ascii="Times New Roman" w:eastAsia="Times New Roman" w:hAnsi="Times New Roman" w:cs="Times New Roman"/>
          <w:lang w:val="en-US"/>
        </w:rPr>
        <w:t xml:space="preserve">. Some of the most common traits that are introduced into crops using modern biotechnology </w:t>
      </w:r>
      <w:proofErr w:type="gramStart"/>
      <w:r w:rsidRPr="00B4451F">
        <w:rPr>
          <w:rFonts w:ascii="Times New Roman" w:eastAsia="Times New Roman" w:hAnsi="Times New Roman" w:cs="Times New Roman"/>
          <w:lang w:val="en-US"/>
        </w:rPr>
        <w:t>include</w:t>
      </w:r>
      <w:r w:rsidR="004C390A">
        <w:rPr>
          <w:rFonts w:ascii="Times New Roman" w:eastAsia="Times New Roman" w:hAnsi="Times New Roman" w:cs="Times New Roman"/>
          <w:lang w:val="en-US"/>
        </w:rPr>
        <w:t>:</w:t>
      </w:r>
      <w:proofErr w:type="gramEnd"/>
      <w:r w:rsidRPr="00B4451F">
        <w:rPr>
          <w:rFonts w:ascii="Times New Roman" w:eastAsia="Times New Roman" w:hAnsi="Times New Roman" w:cs="Times New Roman"/>
          <w:lang w:val="en-US"/>
        </w:rPr>
        <w:t xml:space="preserve"> herbicide tolerance, male sterility/fertility restoration, </w:t>
      </w:r>
      <w:proofErr w:type="spellStart"/>
      <w:r w:rsidRPr="00B4451F">
        <w:rPr>
          <w:rFonts w:ascii="Times New Roman" w:eastAsia="Times New Roman" w:hAnsi="Times New Roman" w:cs="Times New Roman"/>
          <w:lang w:val="en-US"/>
        </w:rPr>
        <w:t>Bt</w:t>
      </w:r>
      <w:proofErr w:type="spellEnd"/>
      <w:r w:rsidRPr="00B4451F">
        <w:rPr>
          <w:rFonts w:ascii="Times New Roman" w:eastAsia="Times New Roman" w:hAnsi="Times New Roman" w:cs="Times New Roman"/>
          <w:lang w:val="en-US"/>
        </w:rPr>
        <w:t xml:space="preserve">-derived insect resistance, virus resistance, fungal resistance and </w:t>
      </w:r>
      <w:r w:rsidR="009C1B9F" w:rsidRPr="00B4451F">
        <w:rPr>
          <w:rFonts w:ascii="Times New Roman" w:eastAsia="Times New Roman" w:hAnsi="Times New Roman" w:cs="Times New Roman"/>
          <w:lang w:val="en-US"/>
        </w:rPr>
        <w:t>modification</w:t>
      </w:r>
      <w:r w:rsidRPr="00B4451F">
        <w:rPr>
          <w:rFonts w:ascii="Times New Roman" w:eastAsia="Times New Roman" w:hAnsi="Times New Roman" w:cs="Times New Roman"/>
          <w:lang w:val="en-US"/>
        </w:rPr>
        <w:t xml:space="preserve"> of nutrient biosynthesis.</w:t>
      </w:r>
    </w:p>
    <w:p w14:paraId="12724A93" w14:textId="422ECC47" w:rsidR="008B7364" w:rsidRPr="008B7364" w:rsidRDefault="008B7364" w:rsidP="008B7364">
      <w:pPr>
        <w:adjustRightInd w:val="0"/>
        <w:spacing w:before="240" w:after="240"/>
        <w:jc w:val="both"/>
        <w:rPr>
          <w:rFonts w:ascii="Times New Roman" w:eastAsia="Calibri" w:hAnsi="Times New Roman" w:cs="Times New Roman"/>
          <w:b/>
          <w:bCs/>
          <w:i/>
          <w:iCs/>
          <w:sz w:val="28"/>
          <w:szCs w:val="28"/>
          <w:lang w:eastAsia="x-none"/>
        </w:rPr>
      </w:pPr>
      <w:r>
        <w:rPr>
          <w:rFonts w:ascii="Times New Roman" w:eastAsia="Calibri" w:hAnsi="Times New Roman" w:cs="Times New Roman"/>
          <w:b/>
          <w:bCs/>
          <w:i/>
          <w:iCs/>
          <w:sz w:val="28"/>
          <w:szCs w:val="28"/>
          <w:lang w:eastAsia="x-none"/>
        </w:rPr>
        <w:lastRenderedPageBreak/>
        <w:t>Overview of c</w:t>
      </w:r>
      <w:r w:rsidRPr="008B7364">
        <w:rPr>
          <w:rFonts w:ascii="Times New Roman" w:eastAsia="Calibri" w:hAnsi="Times New Roman" w:cs="Times New Roman"/>
          <w:b/>
          <w:bCs/>
          <w:i/>
          <w:iCs/>
          <w:sz w:val="28"/>
          <w:szCs w:val="28"/>
          <w:lang w:eastAsia="x-none"/>
        </w:rPr>
        <w:t>ommonly used m</w:t>
      </w:r>
      <w:r w:rsidR="00C0390F">
        <w:rPr>
          <w:rFonts w:ascii="Times New Roman" w:eastAsia="Calibri" w:hAnsi="Times New Roman" w:cs="Times New Roman"/>
          <w:b/>
          <w:bCs/>
          <w:i/>
          <w:iCs/>
          <w:sz w:val="28"/>
          <w:szCs w:val="28"/>
          <w:lang w:eastAsia="x-none"/>
        </w:rPr>
        <w:t>ethods for genetic modification</w:t>
      </w:r>
    </w:p>
    <w:p w14:paraId="7B53EBAC" w14:textId="77777777" w:rsidR="00E44FFA" w:rsidRPr="00B4451F" w:rsidRDefault="00E44FFA" w:rsidP="008B7364">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LMOs are most commonly developed </w:t>
      </w:r>
      <w:proofErr w:type="gramStart"/>
      <w:r w:rsidRPr="00B4451F">
        <w:rPr>
          <w:rFonts w:ascii="Times New Roman" w:eastAsia="Times New Roman" w:hAnsi="Times New Roman" w:cs="Times New Roman"/>
          <w:lang w:val="en-US"/>
        </w:rPr>
        <w:t>through the use of</w:t>
      </w:r>
      <w:proofErr w:type="gramEnd"/>
      <w:r w:rsidRPr="00B4451F">
        <w:rPr>
          <w:rFonts w:ascii="Times New Roman" w:eastAsia="Times New Roman" w:hAnsi="Times New Roman" w:cs="Times New Roman"/>
          <w:lang w:val="en-US"/>
        </w:rPr>
        <w:t xml:space="preserve"> </w:t>
      </w:r>
      <w:r w:rsidRPr="00B4451F">
        <w:rPr>
          <w:rFonts w:ascii="Times New Roman" w:eastAsia="Times New Roman" w:hAnsi="Times New Roman" w:cs="Times New Roman"/>
          <w:i/>
          <w:lang w:val="en-US"/>
        </w:rPr>
        <w:t>in vitro</w:t>
      </w:r>
      <w:r w:rsidRPr="00B4451F">
        <w:rPr>
          <w:rFonts w:ascii="Times New Roman" w:eastAsia="Times New Roman" w:hAnsi="Times New Roman" w:cs="Times New Roman"/>
          <w:lang w:val="en-US"/>
        </w:rPr>
        <w:t xml:space="preserve"> nucleic acid techniques by inserting, deleting or modifying a gene or DNA/RNA sequence in a recipient or parental organism. </w:t>
      </w:r>
    </w:p>
    <w:p w14:paraId="5D850F6E" w14:textId="3441BB74" w:rsidR="00E44FFA" w:rsidRPr="00B4451F" w:rsidRDefault="00E44FFA" w:rsidP="00E44FFA">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The terms genetic modification, genetic engineering, recombinant DNA and DNA manipulation are terms that apply to the direct modification of an organism’s genes. </w:t>
      </w:r>
      <w:r w:rsidR="00030A99">
        <w:rPr>
          <w:rFonts w:ascii="Times New Roman" w:eastAsia="Times New Roman" w:hAnsi="Times New Roman" w:cs="Times New Roman"/>
          <w:lang w:val="en-US"/>
        </w:rPr>
        <w:t>Consequently, t</w:t>
      </w:r>
      <w:r w:rsidRPr="00B4451F">
        <w:rPr>
          <w:rFonts w:ascii="Times New Roman" w:eastAsia="Times New Roman" w:hAnsi="Times New Roman" w:cs="Times New Roman"/>
          <w:lang w:val="en-US"/>
        </w:rPr>
        <w:t xml:space="preserve">he terms genetically modified organism (GMO) as well as genetically engineered organism </w:t>
      </w:r>
      <w:proofErr w:type="gramStart"/>
      <w:r w:rsidRPr="00B4451F">
        <w:rPr>
          <w:rFonts w:ascii="Times New Roman" w:eastAsia="Times New Roman" w:hAnsi="Times New Roman" w:cs="Times New Roman"/>
          <w:lang w:val="en-US"/>
        </w:rPr>
        <w:t>are often used</w:t>
      </w:r>
      <w:proofErr w:type="gramEnd"/>
      <w:r w:rsidRPr="00B4451F">
        <w:rPr>
          <w:rFonts w:ascii="Times New Roman" w:eastAsia="Times New Roman" w:hAnsi="Times New Roman" w:cs="Times New Roman"/>
          <w:lang w:val="en-US"/>
        </w:rPr>
        <w:t xml:space="preserve"> interchangeably with LMO. </w:t>
      </w:r>
      <w:r w:rsidR="00030A99" w:rsidRPr="00030A99">
        <w:rPr>
          <w:rFonts w:ascii="Times New Roman" w:eastAsia="Times New Roman" w:hAnsi="Times New Roman" w:cs="Times New Roman"/>
          <w:lang w:val="en-US"/>
        </w:rPr>
        <w:t xml:space="preserve">As indicated above, </w:t>
      </w:r>
      <w:r w:rsidR="00030A99">
        <w:rPr>
          <w:rFonts w:ascii="Times New Roman" w:eastAsia="Times New Roman" w:hAnsi="Times New Roman" w:cs="Times New Roman"/>
          <w:lang w:val="en-US"/>
        </w:rPr>
        <w:t>t</w:t>
      </w:r>
      <w:r w:rsidRPr="00B4451F">
        <w:rPr>
          <w:rFonts w:ascii="Times New Roman" w:eastAsia="Times New Roman" w:hAnsi="Times New Roman" w:cs="Times New Roman"/>
          <w:lang w:val="en-US"/>
        </w:rPr>
        <w:t xml:space="preserve">he Cartagena Protocol emphasizes the “living” nature of the organism, and some of its </w:t>
      </w:r>
      <w:proofErr w:type="gramStart"/>
      <w:r w:rsidRPr="00B4451F">
        <w:rPr>
          <w:rFonts w:ascii="Times New Roman" w:eastAsia="Times New Roman" w:hAnsi="Times New Roman" w:cs="Times New Roman"/>
          <w:lang w:val="en-US"/>
        </w:rPr>
        <w:t>provisions also</w:t>
      </w:r>
      <w:proofErr w:type="gramEnd"/>
      <w:r w:rsidRPr="00B4451F">
        <w:rPr>
          <w:rFonts w:ascii="Times New Roman" w:eastAsia="Times New Roman" w:hAnsi="Times New Roman" w:cs="Times New Roman"/>
          <w:lang w:val="en-US"/>
        </w:rPr>
        <w:t xml:space="preserve"> apply to </w:t>
      </w:r>
      <w:r w:rsidR="00461964" w:rsidRPr="00461964">
        <w:rPr>
          <w:rFonts w:ascii="Times New Roman" w:eastAsia="Times New Roman" w:hAnsi="Times New Roman" w:cs="Times New Roman"/>
          <w:lang w:val="en-US"/>
        </w:rPr>
        <w:t>LMOs intended for direct use as food or feed, or for processing</w:t>
      </w:r>
      <w:r w:rsidRPr="00B4451F">
        <w:rPr>
          <w:rFonts w:ascii="Times New Roman" w:eastAsia="Times New Roman" w:hAnsi="Times New Roman" w:cs="Times New Roman"/>
          <w:lang w:val="en-US"/>
        </w:rPr>
        <w:t xml:space="preserve">. </w:t>
      </w:r>
    </w:p>
    <w:p w14:paraId="54ADE92B" w14:textId="77777777" w:rsidR="00E44FFA" w:rsidRPr="00B4451F" w:rsidRDefault="00E44FFA" w:rsidP="00E44FFA">
      <w:pPr>
        <w:spacing w:before="240" w:after="240"/>
        <w:jc w:val="center"/>
        <w:rPr>
          <w:rFonts w:ascii="Times New Roman" w:eastAsia="Times New Roman" w:hAnsi="Times New Roman" w:cs="Times New Roman"/>
          <w:b/>
          <w:bCs/>
          <w:lang w:val="en-US"/>
        </w:rPr>
      </w:pPr>
      <w:r w:rsidRPr="00B4451F">
        <w:rPr>
          <w:rFonts w:ascii="Times New Roman" w:eastAsia="Times New Roman" w:hAnsi="Times New Roman" w:cs="Times New Roman"/>
          <w:b/>
          <w:bCs/>
          <w:noProof/>
          <w:lang w:val="es-MX" w:eastAsia="es-MX"/>
        </w:rPr>
        <w:drawing>
          <wp:inline distT="0" distB="0" distL="0" distR="0" wp14:anchorId="182C2F8E" wp14:editId="66263075">
            <wp:extent cx="3420110" cy="1784350"/>
            <wp:effectExtent l="0" t="0" r="889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t="22161"/>
                    <a:stretch/>
                  </pic:blipFill>
                  <pic:spPr bwMode="auto">
                    <a:xfrm>
                      <a:off x="0" y="0"/>
                      <a:ext cx="3420110" cy="1784350"/>
                    </a:xfrm>
                    <a:prstGeom prst="rect">
                      <a:avLst/>
                    </a:prstGeom>
                    <a:noFill/>
                    <a:ln>
                      <a:noFill/>
                    </a:ln>
                    <a:extLst>
                      <a:ext uri="{53640926-AAD7-44D8-BBD7-CCE9431645EC}">
                        <a14:shadowObscured xmlns:a14="http://schemas.microsoft.com/office/drawing/2010/main"/>
                      </a:ext>
                    </a:extLst>
                  </pic:spPr>
                </pic:pic>
              </a:graphicData>
            </a:graphic>
          </wp:inline>
        </w:drawing>
      </w:r>
    </w:p>
    <w:p w14:paraId="2ED6FA47" w14:textId="77777777" w:rsidR="00E44FFA" w:rsidRDefault="00E44FFA" w:rsidP="00E44FFA">
      <w:pPr>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b/>
          <w:bCs/>
          <w:lang w:val="en-US"/>
        </w:rPr>
        <w:t xml:space="preserve">Figure </w:t>
      </w:r>
      <w:proofErr w:type="gramStart"/>
      <w:r w:rsidRPr="00B4451F">
        <w:rPr>
          <w:rFonts w:ascii="Times New Roman" w:eastAsia="Times New Roman" w:hAnsi="Times New Roman" w:cs="Times New Roman"/>
          <w:b/>
          <w:bCs/>
          <w:lang w:val="en-US"/>
        </w:rPr>
        <w:t>1</w:t>
      </w:r>
      <w:proofErr w:type="gramEnd"/>
      <w:r w:rsidRPr="00B4451F">
        <w:rPr>
          <w:rFonts w:ascii="Times New Roman" w:eastAsia="Times New Roman" w:hAnsi="Times New Roman" w:cs="Times New Roman"/>
          <w:b/>
          <w:bCs/>
          <w:lang w:val="en-US"/>
        </w:rPr>
        <w:t xml:space="preserve"> –</w:t>
      </w:r>
      <w:r w:rsidRPr="00B4451F">
        <w:rPr>
          <w:rFonts w:ascii="Times New Roman" w:eastAsia="Times New Roman" w:hAnsi="Times New Roman" w:cs="Times New Roman"/>
          <w:lang w:val="en-US"/>
        </w:rPr>
        <w:t xml:space="preserve"> In vitro nucleic acid techniques Source:</w:t>
      </w:r>
      <w:r w:rsidRPr="00B4451F">
        <w:rPr>
          <w:rFonts w:ascii="Times New Roman" w:eastAsia="Times New Roman" w:hAnsi="Times New Roman" w:cs="Times New Roman"/>
          <w:i/>
          <w:iCs/>
          <w:lang w:val="en-US"/>
        </w:rPr>
        <w:t xml:space="preserve"> </w:t>
      </w:r>
      <w:r w:rsidRPr="004176C3">
        <w:rPr>
          <w:rFonts w:ascii="Times New Roman" w:eastAsia="Times New Roman" w:hAnsi="Times New Roman" w:cs="Times New Roman"/>
          <w:lang w:val="en-US"/>
        </w:rPr>
        <w:t xml:space="preserve">North Carolina State University, College of Agriculture and Life Sciences </w:t>
      </w:r>
      <w:r w:rsidRPr="00B4451F">
        <w:rPr>
          <w:rFonts w:ascii="Times New Roman" w:eastAsia="Times New Roman" w:hAnsi="Times New Roman" w:cs="Times New Roman"/>
          <w:lang w:val="en-US"/>
        </w:rPr>
        <w:t>(website).</w:t>
      </w:r>
    </w:p>
    <w:p w14:paraId="057A56DD" w14:textId="2D0DCFE3" w:rsidR="00E44FFA" w:rsidRPr="00B4451F" w:rsidRDefault="00E44FFA" w:rsidP="0051503D">
      <w:pPr>
        <w:keepNext/>
        <w:adjustRightInd w:val="0"/>
        <w:snapToGrid w:val="0"/>
        <w:spacing w:before="240" w:after="240"/>
        <w:jc w:val="both"/>
        <w:outlineLvl w:val="1"/>
        <w:rPr>
          <w:rFonts w:ascii="Times New Roman" w:eastAsia="MS Mincho" w:hAnsi="Times New Roman" w:cs="Times New Roman"/>
          <w:lang w:val="en-US" w:eastAsia="ja-JP"/>
        </w:rPr>
      </w:pPr>
      <w:r w:rsidRPr="00B4451F">
        <w:rPr>
          <w:rFonts w:ascii="Times New Roman" w:eastAsia="MS Mincho" w:hAnsi="Times New Roman" w:cs="Times New Roman"/>
          <w:lang w:val="en-US" w:eastAsia="ja-JP"/>
        </w:rPr>
        <w:t xml:space="preserve">Production of LMOs through genetic modification is a multistage process that </w:t>
      </w:r>
      <w:proofErr w:type="gramStart"/>
      <w:r w:rsidRPr="00B4451F">
        <w:rPr>
          <w:rFonts w:ascii="Times New Roman" w:eastAsia="MS Mincho" w:hAnsi="Times New Roman" w:cs="Times New Roman"/>
          <w:lang w:val="en-US" w:eastAsia="ja-JP"/>
        </w:rPr>
        <w:t>can be achieved</w:t>
      </w:r>
      <w:proofErr w:type="gramEnd"/>
      <w:r w:rsidRPr="00B4451F">
        <w:rPr>
          <w:rFonts w:ascii="Times New Roman" w:eastAsia="MS Mincho" w:hAnsi="Times New Roman" w:cs="Times New Roman"/>
          <w:lang w:val="en-US" w:eastAsia="ja-JP"/>
        </w:rPr>
        <w:t xml:space="preserve"> through a variety of methodologies. </w:t>
      </w:r>
      <w:r w:rsidR="00461964">
        <w:rPr>
          <w:rFonts w:ascii="Times New Roman" w:eastAsia="MS Mincho" w:hAnsi="Times New Roman" w:cs="Times New Roman"/>
          <w:lang w:val="en-US" w:eastAsia="ja-JP"/>
        </w:rPr>
        <w:t>Below is a description of the principal steps</w:t>
      </w:r>
      <w:r w:rsidR="00461964" w:rsidRPr="00B4451F">
        <w:rPr>
          <w:rFonts w:ascii="Times New Roman" w:eastAsia="MS Mincho" w:hAnsi="Times New Roman" w:cs="Times New Roman"/>
          <w:lang w:val="en-US" w:eastAsia="ja-JP"/>
        </w:rPr>
        <w:t xml:space="preserve"> </w:t>
      </w:r>
      <w:r w:rsidRPr="00B4451F">
        <w:rPr>
          <w:rFonts w:ascii="Times New Roman" w:eastAsia="MS Mincho" w:hAnsi="Times New Roman" w:cs="Times New Roman"/>
          <w:lang w:val="en-US" w:eastAsia="ja-JP"/>
        </w:rPr>
        <w:t xml:space="preserve">that are commonly used in the development of LM plants can be summarized as </w:t>
      </w:r>
      <w:proofErr w:type="gramStart"/>
      <w:r w:rsidRPr="00B4451F">
        <w:rPr>
          <w:rFonts w:ascii="Times New Roman" w:eastAsia="MS Mincho" w:hAnsi="Times New Roman" w:cs="Times New Roman"/>
          <w:lang w:val="en-US" w:eastAsia="ja-JP"/>
        </w:rPr>
        <w:t>follows:</w:t>
      </w:r>
      <w:proofErr w:type="gramEnd"/>
      <w:r w:rsidRPr="00B4451F">
        <w:rPr>
          <w:rFonts w:ascii="Times New Roman" w:eastAsia="MS Mincho" w:hAnsi="Times New Roman" w:cs="Times New Roman"/>
          <w:u w:val="single"/>
          <w:vertAlign w:val="superscript"/>
          <w:lang w:val="en-US" w:eastAsia="ja-JP"/>
        </w:rPr>
        <w:footnoteReference w:id="1"/>
      </w:r>
    </w:p>
    <w:p w14:paraId="416321E5" w14:textId="48A8C399" w:rsidR="00E44FFA" w:rsidRPr="00B4451F" w:rsidRDefault="00E44FFA" w:rsidP="00E44FFA">
      <w:pPr>
        <w:numPr>
          <w:ilvl w:val="0"/>
          <w:numId w:val="1"/>
        </w:numPr>
        <w:tabs>
          <w:tab w:val="left" w:pos="709"/>
        </w:tabs>
        <w:spacing w:before="240" w:after="240"/>
        <w:jc w:val="both"/>
        <w:rPr>
          <w:rFonts w:ascii="Times New Roman" w:eastAsia="MS Mincho" w:hAnsi="Times New Roman" w:cs="Times New Roman"/>
          <w:lang w:val="en-US" w:eastAsia="ja-JP"/>
        </w:rPr>
      </w:pPr>
      <w:r w:rsidRPr="00B4451F">
        <w:rPr>
          <w:rFonts w:ascii="Times New Roman" w:eastAsia="MS Mincho" w:hAnsi="Times New Roman" w:cs="Times New Roman"/>
          <w:lang w:val="en-US" w:eastAsia="ja-JP"/>
        </w:rPr>
        <w:t xml:space="preserve">Once a gene of interest </w:t>
      </w:r>
      <w:proofErr w:type="gramStart"/>
      <w:r w:rsidRPr="00B4451F">
        <w:rPr>
          <w:rFonts w:ascii="Times New Roman" w:eastAsia="MS Mincho" w:hAnsi="Times New Roman" w:cs="Times New Roman"/>
          <w:lang w:val="en-US" w:eastAsia="ja-JP"/>
        </w:rPr>
        <w:t>has been identified and isolated from a donor organism,</w:t>
      </w:r>
      <w:proofErr w:type="gramEnd"/>
      <w:r w:rsidRPr="00B4451F">
        <w:rPr>
          <w:rFonts w:ascii="Times New Roman" w:eastAsia="MS Mincho" w:hAnsi="Times New Roman" w:cs="Times New Roman"/>
          <w:lang w:val="en-US" w:eastAsia="ja-JP"/>
        </w:rPr>
        <w:t xml:space="preserve"> it is manipulated in the laboratory </w:t>
      </w:r>
      <w:r w:rsidR="00461964">
        <w:rPr>
          <w:rFonts w:ascii="Times New Roman" w:eastAsia="MS Mincho" w:hAnsi="Times New Roman" w:cs="Times New Roman"/>
          <w:lang w:val="en-US" w:eastAsia="ja-JP"/>
        </w:rPr>
        <w:t>in order for it to be</w:t>
      </w:r>
      <w:r w:rsidRPr="00B4451F">
        <w:rPr>
          <w:rFonts w:ascii="Times New Roman" w:eastAsia="MS Mincho" w:hAnsi="Times New Roman" w:cs="Times New Roman"/>
          <w:lang w:val="en-US" w:eastAsia="ja-JP"/>
        </w:rPr>
        <w:t xml:space="preserve"> inserted effectively into the intended recipient organism. The manipulation may, for example, include changes to the</w:t>
      </w:r>
      <w:r w:rsidR="00461964">
        <w:rPr>
          <w:rFonts w:ascii="Times New Roman" w:eastAsia="MS Mincho" w:hAnsi="Times New Roman" w:cs="Times New Roman"/>
          <w:lang w:val="en-US" w:eastAsia="ja-JP"/>
        </w:rPr>
        <w:t xml:space="preserve"> nucleotide</w:t>
      </w:r>
      <w:r w:rsidRPr="00B4451F">
        <w:rPr>
          <w:rFonts w:ascii="Times New Roman" w:eastAsia="MS Mincho" w:hAnsi="Times New Roman" w:cs="Times New Roman"/>
          <w:lang w:val="en-US" w:eastAsia="ja-JP"/>
        </w:rPr>
        <w:t xml:space="preserve"> sequence </w:t>
      </w:r>
      <w:proofErr w:type="gramStart"/>
      <w:r w:rsidRPr="00B4451F">
        <w:rPr>
          <w:rFonts w:ascii="Times New Roman" w:eastAsia="MS Mincho" w:hAnsi="Times New Roman" w:cs="Times New Roman"/>
          <w:lang w:val="en-US" w:eastAsia="ja-JP"/>
        </w:rPr>
        <w:t>so as to</w:t>
      </w:r>
      <w:proofErr w:type="gramEnd"/>
      <w:r w:rsidRPr="00B4451F">
        <w:rPr>
          <w:rFonts w:ascii="Times New Roman" w:eastAsia="MS Mincho" w:hAnsi="Times New Roman" w:cs="Times New Roman"/>
          <w:lang w:val="en-US" w:eastAsia="ja-JP"/>
        </w:rPr>
        <w:t xml:space="preserve"> enhance or modulate the expression of the gene once it </w:t>
      </w:r>
      <w:r w:rsidR="00461964">
        <w:rPr>
          <w:rFonts w:ascii="Times New Roman" w:eastAsia="MS Mincho" w:hAnsi="Times New Roman" w:cs="Times New Roman"/>
          <w:lang w:val="en-US" w:eastAsia="ja-JP"/>
        </w:rPr>
        <w:t>has been inserted</w:t>
      </w:r>
      <w:r w:rsidRPr="00B4451F">
        <w:rPr>
          <w:rFonts w:ascii="Times New Roman" w:eastAsia="MS Mincho" w:hAnsi="Times New Roman" w:cs="Times New Roman"/>
          <w:lang w:val="en-US" w:eastAsia="ja-JP"/>
        </w:rPr>
        <w:t xml:space="preserve"> into the intended recipient organism. </w:t>
      </w:r>
    </w:p>
    <w:p w14:paraId="5373EB9D" w14:textId="60603B98" w:rsidR="001B5F18" w:rsidRPr="008F6742" w:rsidRDefault="001B5F18" w:rsidP="008F6742">
      <w:pPr>
        <w:numPr>
          <w:ilvl w:val="0"/>
          <w:numId w:val="1"/>
        </w:numPr>
        <w:tabs>
          <w:tab w:val="left" w:pos="0"/>
        </w:tabs>
        <w:spacing w:before="240" w:after="240"/>
        <w:jc w:val="both"/>
        <w:rPr>
          <w:rFonts w:ascii="Times New Roman" w:eastAsia="MS Mincho" w:hAnsi="Times New Roman" w:cs="Times New Roman"/>
          <w:lang w:val="en-US" w:eastAsia="ja-JP"/>
        </w:rPr>
      </w:pPr>
      <w:r>
        <w:rPr>
          <w:rFonts w:ascii="Times New Roman" w:eastAsia="MS Mincho" w:hAnsi="Times New Roman" w:cs="Times New Roman"/>
          <w:lang w:val="en-US" w:eastAsia="ja-JP"/>
        </w:rPr>
        <w:t xml:space="preserve">The gene(s) of </w:t>
      </w:r>
      <w:proofErr w:type="gramStart"/>
      <w:r w:rsidR="00E44FFA" w:rsidRPr="00B4451F">
        <w:rPr>
          <w:rFonts w:ascii="Times New Roman" w:eastAsia="MS Mincho" w:hAnsi="Times New Roman" w:cs="Times New Roman"/>
          <w:lang w:val="en-US" w:eastAsia="ja-JP"/>
        </w:rPr>
        <w:t>interest,</w:t>
      </w:r>
      <w:proofErr w:type="gramEnd"/>
      <w:r w:rsidR="00E44FFA" w:rsidRPr="00B4451F">
        <w:rPr>
          <w:rFonts w:ascii="Times New Roman" w:eastAsia="MS Mincho" w:hAnsi="Times New Roman" w:cs="Times New Roman"/>
          <w:lang w:val="en-US" w:eastAsia="ja-JP"/>
        </w:rPr>
        <w:t xml:space="preserve"> </w:t>
      </w:r>
      <w:r w:rsidR="008F6742">
        <w:rPr>
          <w:rFonts w:ascii="Times New Roman" w:eastAsia="MS Mincho" w:hAnsi="Times New Roman" w:cs="Times New Roman"/>
          <w:lang w:val="en-US" w:eastAsia="ja-JP"/>
        </w:rPr>
        <w:t xml:space="preserve">is </w:t>
      </w:r>
      <w:r>
        <w:rPr>
          <w:rFonts w:ascii="Times New Roman" w:eastAsia="MS Mincho" w:hAnsi="Times New Roman" w:cs="Times New Roman"/>
          <w:lang w:val="en-US" w:eastAsia="ja-JP"/>
        </w:rPr>
        <w:t>placed in between</w:t>
      </w:r>
      <w:r w:rsidR="008F6742">
        <w:rPr>
          <w:rFonts w:ascii="Times New Roman" w:eastAsia="MS Mincho" w:hAnsi="Times New Roman" w:cs="Times New Roman"/>
          <w:lang w:val="en-US" w:eastAsia="ja-JP"/>
        </w:rPr>
        <w:t xml:space="preserve"> a</w:t>
      </w:r>
      <w:r>
        <w:rPr>
          <w:rFonts w:ascii="Times New Roman" w:eastAsia="MS Mincho" w:hAnsi="Times New Roman" w:cs="Times New Roman"/>
          <w:lang w:val="en-US" w:eastAsia="ja-JP"/>
        </w:rPr>
        <w:t xml:space="preserve"> </w:t>
      </w:r>
      <w:r w:rsidR="008F6742" w:rsidRPr="008F6742">
        <w:rPr>
          <w:rFonts w:ascii="Times New Roman" w:eastAsia="MS Mincho" w:hAnsi="Times New Roman" w:cs="Times New Roman"/>
          <w:lang w:val="en-US" w:eastAsia="ja-JP"/>
        </w:rPr>
        <w:t xml:space="preserve">“promoter sequence” and a “terminator sequence” </w:t>
      </w:r>
      <w:r w:rsidR="008F6742">
        <w:rPr>
          <w:rFonts w:ascii="Times New Roman" w:eastAsia="MS Mincho" w:hAnsi="Times New Roman" w:cs="Times New Roman"/>
          <w:lang w:val="en-US" w:eastAsia="ja-JP"/>
        </w:rPr>
        <w:t>which</w:t>
      </w:r>
      <w:r>
        <w:rPr>
          <w:rFonts w:ascii="Times New Roman" w:eastAsia="MS Mincho" w:hAnsi="Times New Roman" w:cs="Times New Roman"/>
          <w:lang w:val="en-US" w:eastAsia="ja-JP"/>
        </w:rPr>
        <w:t xml:space="preserve"> are</w:t>
      </w:r>
      <w:r w:rsidRPr="00B4451F">
        <w:rPr>
          <w:rFonts w:ascii="Times New Roman" w:eastAsia="MS Mincho" w:hAnsi="Times New Roman" w:cs="Times New Roman"/>
          <w:lang w:val="en-US" w:eastAsia="ja-JP"/>
        </w:rPr>
        <w:t xml:space="preserve"> needed for the proper </w:t>
      </w:r>
      <w:r>
        <w:rPr>
          <w:rFonts w:ascii="Times New Roman" w:eastAsia="MS Mincho" w:hAnsi="Times New Roman" w:cs="Times New Roman"/>
          <w:lang w:val="en-US" w:eastAsia="ja-JP"/>
        </w:rPr>
        <w:t xml:space="preserve">expression and </w:t>
      </w:r>
      <w:r w:rsidRPr="00B4451F">
        <w:rPr>
          <w:rFonts w:ascii="Times New Roman" w:eastAsia="MS Mincho" w:hAnsi="Times New Roman" w:cs="Times New Roman"/>
          <w:lang w:val="en-US" w:eastAsia="ja-JP"/>
        </w:rPr>
        <w:t xml:space="preserve">functioning of the gene(s) of interest in an orderly </w:t>
      </w:r>
      <w:r w:rsidR="008F6742">
        <w:rPr>
          <w:rFonts w:ascii="Times New Roman" w:eastAsia="MS Mincho" w:hAnsi="Times New Roman" w:cs="Times New Roman"/>
          <w:lang w:val="en-US" w:eastAsia="ja-JP"/>
        </w:rPr>
        <w:t xml:space="preserve">manner. This combination of genetic elements </w:t>
      </w:r>
      <w:proofErr w:type="gramStart"/>
      <w:r w:rsidR="008F6742">
        <w:rPr>
          <w:rFonts w:ascii="Times New Roman" w:eastAsia="MS Mincho" w:hAnsi="Times New Roman" w:cs="Times New Roman"/>
          <w:lang w:val="en-US" w:eastAsia="ja-JP"/>
        </w:rPr>
        <w:t>is known</w:t>
      </w:r>
      <w:proofErr w:type="gramEnd"/>
      <w:r w:rsidR="008F6742">
        <w:rPr>
          <w:rFonts w:ascii="Times New Roman" w:eastAsia="MS Mincho" w:hAnsi="Times New Roman" w:cs="Times New Roman"/>
          <w:lang w:val="en-US" w:eastAsia="ja-JP"/>
        </w:rPr>
        <w:t xml:space="preserve"> as </w:t>
      </w:r>
      <w:r w:rsidRPr="00B4451F">
        <w:rPr>
          <w:rFonts w:ascii="Times New Roman" w:eastAsia="MS Mincho" w:hAnsi="Times New Roman" w:cs="Times New Roman"/>
          <w:lang w:val="en-US" w:eastAsia="ja-JP"/>
        </w:rPr>
        <w:t>a “transformation cassette”,</w:t>
      </w:r>
      <w:r w:rsidRPr="00B4451F">
        <w:rPr>
          <w:rFonts w:ascii="Times New Roman" w:eastAsia="MS Mincho" w:hAnsi="Times New Roman" w:cs="Times New Roman"/>
          <w:u w:val="single"/>
          <w:vertAlign w:val="superscript"/>
          <w:lang w:val="en-US" w:eastAsia="ja-JP"/>
        </w:rPr>
        <w:footnoteReference w:id="2"/>
      </w:r>
      <w:r w:rsidRPr="00B4451F">
        <w:rPr>
          <w:rFonts w:ascii="Times New Roman" w:eastAsia="MS Mincho" w:hAnsi="Times New Roman" w:cs="Times New Roman"/>
          <w:lang w:val="en-US" w:eastAsia="ja-JP"/>
        </w:rPr>
        <w:t xml:space="preserve"> as shown in figure 2.</w:t>
      </w:r>
      <w:r w:rsidR="00E44FFA" w:rsidRPr="00B4451F">
        <w:rPr>
          <w:rFonts w:ascii="Times New Roman" w:eastAsia="MS Mincho" w:hAnsi="Times New Roman" w:cs="Times New Roman"/>
          <w:lang w:val="en-US" w:eastAsia="ja-JP"/>
        </w:rPr>
        <w:t xml:space="preserve"> </w:t>
      </w:r>
      <w:proofErr w:type="gramStart"/>
      <w:r w:rsidR="00E44FFA" w:rsidRPr="008F6742">
        <w:rPr>
          <w:rFonts w:ascii="Times New Roman" w:eastAsia="MS Mincho" w:hAnsi="Times New Roman" w:cs="Times New Roman"/>
          <w:lang w:val="en-US" w:eastAsia="ja-JP"/>
        </w:rPr>
        <w:t>Different promoter sequences control gene expression</w:t>
      </w:r>
      <w:r w:rsidR="00933A4B" w:rsidRPr="008F6742">
        <w:rPr>
          <w:rFonts w:ascii="Times New Roman" w:eastAsia="MS Mincho" w:hAnsi="Times New Roman" w:cs="Times New Roman"/>
          <w:lang w:val="en-US" w:eastAsia="ja-JP"/>
        </w:rPr>
        <w:t xml:space="preserve"> in different ways</w:t>
      </w:r>
      <w:r w:rsidR="00E44FFA" w:rsidRPr="008F6742">
        <w:rPr>
          <w:rFonts w:ascii="Times New Roman" w:eastAsia="MS Mincho" w:hAnsi="Times New Roman" w:cs="Times New Roman"/>
          <w:lang w:val="en-US" w:eastAsia="ja-JP"/>
        </w:rPr>
        <w:t xml:space="preserve"> </w:t>
      </w:r>
      <w:r w:rsidR="00297F49" w:rsidRPr="008F6742">
        <w:rPr>
          <w:rFonts w:ascii="Times New Roman" w:eastAsia="MS Mincho" w:hAnsi="Times New Roman" w:cs="Times New Roman"/>
          <w:lang w:val="en-US" w:eastAsia="ja-JP"/>
        </w:rPr>
        <w:t xml:space="preserve">depending on their structure </w:t>
      </w:r>
      <w:r w:rsidRPr="008F6742">
        <w:rPr>
          <w:rFonts w:ascii="Times New Roman" w:eastAsia="MS Mincho" w:hAnsi="Times New Roman" w:cs="Times New Roman"/>
          <w:lang w:val="en-US" w:eastAsia="ja-JP"/>
        </w:rPr>
        <w:t>and/or</w:t>
      </w:r>
      <w:r w:rsidR="00297F49" w:rsidRPr="008F6742">
        <w:rPr>
          <w:rFonts w:ascii="Times New Roman" w:eastAsia="MS Mincho" w:hAnsi="Times New Roman" w:cs="Times New Roman"/>
          <w:lang w:val="en-US" w:eastAsia="ja-JP"/>
        </w:rPr>
        <w:t xml:space="preserve"> cellular signals</w:t>
      </w:r>
      <w:r w:rsidR="00933A4B" w:rsidRPr="008F6742">
        <w:rPr>
          <w:rFonts w:ascii="Times New Roman" w:eastAsia="MS Mincho" w:hAnsi="Times New Roman" w:cs="Times New Roman"/>
          <w:lang w:val="en-US" w:eastAsia="ja-JP"/>
        </w:rPr>
        <w:t>,</w:t>
      </w:r>
      <w:r w:rsidR="00E44FFA" w:rsidRPr="008F6742">
        <w:rPr>
          <w:rFonts w:ascii="Times New Roman" w:eastAsia="MS Mincho" w:hAnsi="Times New Roman" w:cs="Times New Roman"/>
          <w:lang w:val="en-US" w:eastAsia="ja-JP"/>
        </w:rPr>
        <w:t xml:space="preserve"> </w:t>
      </w:r>
      <w:r w:rsidR="00297F49" w:rsidRPr="008F6742">
        <w:rPr>
          <w:rFonts w:ascii="Times New Roman" w:eastAsia="MS Mincho" w:hAnsi="Times New Roman" w:cs="Times New Roman"/>
          <w:lang w:val="en-US" w:eastAsia="ja-JP"/>
        </w:rPr>
        <w:t xml:space="preserve">for example, </w:t>
      </w:r>
      <w:r w:rsidR="00E44FFA" w:rsidRPr="008F6742">
        <w:rPr>
          <w:rFonts w:ascii="Times New Roman" w:eastAsia="MS Mincho" w:hAnsi="Times New Roman" w:cs="Times New Roman"/>
          <w:lang w:val="en-US" w:eastAsia="ja-JP"/>
        </w:rPr>
        <w:t xml:space="preserve">some allow </w:t>
      </w:r>
      <w:r w:rsidRPr="008F6742">
        <w:rPr>
          <w:rFonts w:ascii="Times New Roman" w:eastAsia="MS Mincho" w:hAnsi="Times New Roman" w:cs="Times New Roman"/>
          <w:lang w:val="en-US" w:eastAsia="ja-JP"/>
        </w:rPr>
        <w:t xml:space="preserve">for </w:t>
      </w:r>
      <w:r w:rsidR="00E44FFA" w:rsidRPr="008F6742">
        <w:rPr>
          <w:rFonts w:ascii="Times New Roman" w:eastAsia="MS Mincho" w:hAnsi="Times New Roman" w:cs="Times New Roman"/>
          <w:lang w:val="en-US" w:eastAsia="ja-JP"/>
        </w:rPr>
        <w:t>the continuous expression of the gene (these are known as “constitutive</w:t>
      </w:r>
      <w:r w:rsidR="00297F49" w:rsidRPr="008F6742">
        <w:rPr>
          <w:rFonts w:ascii="Times New Roman" w:eastAsia="MS Mincho" w:hAnsi="Times New Roman" w:cs="Times New Roman"/>
          <w:lang w:val="en-US" w:eastAsia="ja-JP"/>
        </w:rPr>
        <w:t xml:space="preserve"> promoters</w:t>
      </w:r>
      <w:r w:rsidR="00E44FFA" w:rsidRPr="008F6742">
        <w:rPr>
          <w:rFonts w:ascii="Times New Roman" w:eastAsia="MS Mincho" w:hAnsi="Times New Roman" w:cs="Times New Roman"/>
          <w:lang w:val="en-US" w:eastAsia="ja-JP"/>
        </w:rPr>
        <w:t xml:space="preserve">”), while others switch the expression of the gene </w:t>
      </w:r>
      <w:r w:rsidR="00E44FFA" w:rsidRPr="008F6742">
        <w:rPr>
          <w:rFonts w:ascii="Times New Roman" w:eastAsia="MS Mincho" w:hAnsi="Times New Roman" w:cs="Times New Roman"/>
          <w:lang w:val="en-US" w:eastAsia="ja-JP"/>
        </w:rPr>
        <w:lastRenderedPageBreak/>
        <w:t xml:space="preserve">on or off in different organs and/or developmental stages of the organism or in </w:t>
      </w:r>
      <w:r w:rsidR="00297F49" w:rsidRPr="008F6742">
        <w:rPr>
          <w:rFonts w:ascii="Times New Roman" w:eastAsia="MS Mincho" w:hAnsi="Times New Roman" w:cs="Times New Roman"/>
          <w:lang w:val="en-US" w:eastAsia="ja-JP"/>
        </w:rPr>
        <w:t xml:space="preserve">response to stimuli </w:t>
      </w:r>
      <w:r w:rsidR="00E44FFA" w:rsidRPr="008F6742">
        <w:rPr>
          <w:rFonts w:ascii="Times New Roman" w:eastAsia="MS Mincho" w:hAnsi="Times New Roman" w:cs="Times New Roman"/>
          <w:lang w:val="en-US" w:eastAsia="ja-JP"/>
        </w:rPr>
        <w:t>o</w:t>
      </w:r>
      <w:r w:rsidR="00297F49" w:rsidRPr="008F6742">
        <w:rPr>
          <w:rFonts w:ascii="Times New Roman" w:eastAsia="MS Mincho" w:hAnsi="Times New Roman" w:cs="Times New Roman"/>
          <w:lang w:val="en-US" w:eastAsia="ja-JP"/>
        </w:rPr>
        <w:t>r</w:t>
      </w:r>
      <w:r w:rsidR="00E44FFA" w:rsidRPr="008F6742">
        <w:rPr>
          <w:rFonts w:ascii="Times New Roman" w:eastAsia="MS Mincho" w:hAnsi="Times New Roman" w:cs="Times New Roman"/>
          <w:lang w:val="en-US" w:eastAsia="ja-JP"/>
        </w:rPr>
        <w:t xml:space="preserve"> other external influences.</w:t>
      </w:r>
      <w:proofErr w:type="gramEnd"/>
      <w:r w:rsidR="00E44FFA" w:rsidRPr="008F6742">
        <w:rPr>
          <w:rFonts w:ascii="Times New Roman" w:eastAsia="MS Mincho" w:hAnsi="Times New Roman" w:cs="Times New Roman"/>
          <w:lang w:val="en-US" w:eastAsia="ja-JP"/>
        </w:rPr>
        <w:t xml:space="preserve"> </w:t>
      </w:r>
      <w:r w:rsidRPr="008F6742">
        <w:rPr>
          <w:rFonts w:ascii="Times New Roman" w:eastAsia="MS Mincho" w:hAnsi="Times New Roman" w:cs="Times New Roman"/>
          <w:lang w:val="en-US" w:eastAsia="ja-JP"/>
        </w:rPr>
        <w:t xml:space="preserve">Some promoters may be "tissue specific", meaning that they are able to switch on and regulate gene expression only in a few cells or in specific tissues of the organism. </w:t>
      </w:r>
    </w:p>
    <w:p w14:paraId="1F4BFD86" w14:textId="5F83F78B" w:rsidR="00E44FFA" w:rsidRPr="00B4451F" w:rsidRDefault="00E44FFA" w:rsidP="00FF5AA0">
      <w:pPr>
        <w:numPr>
          <w:ilvl w:val="0"/>
          <w:numId w:val="1"/>
        </w:numPr>
        <w:tabs>
          <w:tab w:val="left" w:pos="0"/>
        </w:tabs>
        <w:spacing w:before="240" w:after="240"/>
        <w:jc w:val="both"/>
        <w:rPr>
          <w:rFonts w:ascii="Times New Roman" w:eastAsia="MS Mincho" w:hAnsi="Times New Roman" w:cs="Times New Roman"/>
          <w:lang w:val="en-US" w:eastAsia="ja-JP"/>
        </w:rPr>
      </w:pPr>
      <w:r w:rsidRPr="00B4451F">
        <w:rPr>
          <w:rFonts w:ascii="Times New Roman" w:eastAsia="MS Mincho" w:hAnsi="Times New Roman" w:cs="Times New Roman"/>
          <w:lang w:val="en-US" w:eastAsia="ja-JP"/>
        </w:rPr>
        <w:t xml:space="preserve">A “marker gene” </w:t>
      </w:r>
      <w:proofErr w:type="gramStart"/>
      <w:r w:rsidRPr="00B4451F">
        <w:rPr>
          <w:rFonts w:ascii="Times New Roman" w:eastAsia="MS Mincho" w:hAnsi="Times New Roman" w:cs="Times New Roman"/>
          <w:lang w:val="en-US" w:eastAsia="ja-JP"/>
        </w:rPr>
        <w:t xml:space="preserve">is </w:t>
      </w:r>
      <w:r w:rsidR="00C50D1A">
        <w:rPr>
          <w:rFonts w:ascii="Times New Roman" w:eastAsia="MS Mincho" w:hAnsi="Times New Roman" w:cs="Times New Roman"/>
          <w:lang w:val="en-US" w:eastAsia="ja-JP"/>
        </w:rPr>
        <w:t>sometimes</w:t>
      </w:r>
      <w:r w:rsidR="00C50D1A" w:rsidRPr="00B4451F">
        <w:rPr>
          <w:rFonts w:ascii="Times New Roman" w:eastAsia="MS Mincho" w:hAnsi="Times New Roman" w:cs="Times New Roman"/>
          <w:lang w:val="en-US" w:eastAsia="ja-JP"/>
        </w:rPr>
        <w:t xml:space="preserve"> </w:t>
      </w:r>
      <w:r w:rsidRPr="00B4451F">
        <w:rPr>
          <w:rFonts w:ascii="Times New Roman" w:eastAsia="MS Mincho" w:hAnsi="Times New Roman" w:cs="Times New Roman"/>
          <w:lang w:val="en-US" w:eastAsia="ja-JP"/>
        </w:rPr>
        <w:t>incorporated</w:t>
      </w:r>
      <w:proofErr w:type="gramEnd"/>
      <w:r w:rsidRPr="00B4451F">
        <w:rPr>
          <w:rFonts w:ascii="Times New Roman" w:eastAsia="MS Mincho" w:hAnsi="Times New Roman" w:cs="Times New Roman"/>
          <w:lang w:val="en-US" w:eastAsia="ja-JP"/>
        </w:rPr>
        <w:t xml:space="preserve"> into the transformation cassette to help identify and/or select cells or individuals in which the transformation cassette(s) was successfully introduced. </w:t>
      </w:r>
      <w:proofErr w:type="gramStart"/>
      <w:r w:rsidRPr="00B4451F">
        <w:rPr>
          <w:rFonts w:ascii="Times New Roman" w:eastAsia="MS Mincho" w:hAnsi="Times New Roman" w:cs="Times New Roman"/>
          <w:lang w:val="en-US" w:eastAsia="ja-JP"/>
        </w:rPr>
        <w:t>Marker genes may, in some cases, be removed</w:t>
      </w:r>
      <w:proofErr w:type="gramEnd"/>
      <w:r w:rsidRPr="00B4451F">
        <w:rPr>
          <w:rFonts w:ascii="Times New Roman" w:eastAsia="MS Mincho" w:hAnsi="Times New Roman" w:cs="Times New Roman"/>
          <w:lang w:val="en-US" w:eastAsia="ja-JP"/>
        </w:rPr>
        <w:t xml:space="preserve"> from the LMOs at a later stage.</w:t>
      </w:r>
      <w:r w:rsidR="004C55D3">
        <w:rPr>
          <w:rFonts w:ascii="Times New Roman" w:eastAsia="MS Mincho" w:hAnsi="Times New Roman" w:cs="Times New Roman"/>
          <w:lang w:val="en-US" w:eastAsia="ja-JP"/>
        </w:rPr>
        <w:t xml:space="preserve"> </w:t>
      </w:r>
    </w:p>
    <w:p w14:paraId="4149B37A" w14:textId="2D07AF86" w:rsidR="00E44FFA" w:rsidRPr="00B4451F" w:rsidRDefault="00E44FFA" w:rsidP="00E44FFA">
      <w:pPr>
        <w:numPr>
          <w:ilvl w:val="0"/>
          <w:numId w:val="1"/>
        </w:numPr>
        <w:tabs>
          <w:tab w:val="left" w:pos="0"/>
        </w:tabs>
        <w:spacing w:before="240" w:after="240"/>
        <w:jc w:val="both"/>
        <w:rPr>
          <w:rFonts w:ascii="Times New Roman" w:eastAsia="MS Mincho" w:hAnsi="Times New Roman" w:cs="Times New Roman"/>
          <w:lang w:val="en-US" w:eastAsia="ja-JP"/>
        </w:rPr>
      </w:pPr>
      <w:r w:rsidRPr="00B4451F">
        <w:rPr>
          <w:rFonts w:ascii="Times New Roman" w:eastAsia="MS Mincho" w:hAnsi="Times New Roman" w:cs="Times New Roman"/>
          <w:lang w:val="en-US" w:eastAsia="ja-JP"/>
        </w:rPr>
        <w:t xml:space="preserve">Finally, the transformation cassette </w:t>
      </w:r>
      <w:proofErr w:type="gramStart"/>
      <w:r w:rsidR="008F6742">
        <w:rPr>
          <w:rFonts w:ascii="Times New Roman" w:eastAsia="MS Mincho" w:hAnsi="Times New Roman" w:cs="Times New Roman"/>
          <w:lang w:val="en-US" w:eastAsia="ja-JP"/>
        </w:rPr>
        <w:t>is normally</w:t>
      </w:r>
      <w:r w:rsidRPr="00B4451F">
        <w:rPr>
          <w:rFonts w:ascii="Times New Roman" w:eastAsia="MS Mincho" w:hAnsi="Times New Roman" w:cs="Times New Roman"/>
          <w:lang w:val="en-US" w:eastAsia="ja-JP"/>
        </w:rPr>
        <w:t xml:space="preserve"> incorporated</w:t>
      </w:r>
      <w:proofErr w:type="gramEnd"/>
      <w:r w:rsidRPr="00B4451F">
        <w:rPr>
          <w:rFonts w:ascii="Times New Roman" w:eastAsia="MS Mincho" w:hAnsi="Times New Roman" w:cs="Times New Roman"/>
          <w:lang w:val="en-US" w:eastAsia="ja-JP"/>
        </w:rPr>
        <w:t xml:space="preserve"> into a larger DNA molecule </w:t>
      </w:r>
      <w:r w:rsidR="008F6742">
        <w:rPr>
          <w:rFonts w:ascii="Times New Roman" w:eastAsia="MS Mincho" w:hAnsi="Times New Roman" w:cs="Times New Roman"/>
          <w:lang w:val="en-US" w:eastAsia="ja-JP"/>
        </w:rPr>
        <w:t>known as a</w:t>
      </w:r>
      <w:r w:rsidRPr="00B4451F">
        <w:rPr>
          <w:rFonts w:ascii="Times New Roman" w:eastAsia="MS Mincho" w:hAnsi="Times New Roman" w:cs="Times New Roman"/>
          <w:lang w:val="en-US" w:eastAsia="ja-JP"/>
        </w:rPr>
        <w:t xml:space="preserve"> vector.</w:t>
      </w:r>
      <w:r w:rsidRPr="00B4451F">
        <w:rPr>
          <w:rFonts w:ascii="Times New Roman" w:eastAsia="MS Mincho" w:hAnsi="Times New Roman" w:cs="Times New Roman"/>
          <w:u w:val="single"/>
          <w:vertAlign w:val="superscript"/>
          <w:lang w:val="en-US" w:eastAsia="ja-JP"/>
        </w:rPr>
        <w:footnoteReference w:id="3"/>
      </w:r>
      <w:r w:rsidRPr="00B4451F">
        <w:rPr>
          <w:rFonts w:ascii="Times New Roman" w:eastAsia="MS Mincho" w:hAnsi="Times New Roman" w:cs="Times New Roman"/>
          <w:lang w:val="en-US" w:eastAsia="ja-JP"/>
        </w:rPr>
        <w:t xml:space="preserve"> The purpose of the vector is to assist the transfer of the transformation cassette into the recipient organism.</w:t>
      </w:r>
    </w:p>
    <w:p w14:paraId="43773932" w14:textId="77777777" w:rsidR="00E44FFA" w:rsidRPr="00B4451F" w:rsidRDefault="00E44FFA" w:rsidP="00E44FFA">
      <w:pPr>
        <w:autoSpaceDE w:val="0"/>
        <w:autoSpaceDN w:val="0"/>
        <w:adjustRightInd w:val="0"/>
        <w:spacing w:before="240" w:after="240"/>
        <w:jc w:val="center"/>
        <w:rPr>
          <w:rFonts w:ascii="Times New Roman" w:eastAsia="Times New Roman" w:hAnsi="Times New Roman" w:cs="Times New Roman"/>
          <w:b/>
          <w:lang w:val="en-US"/>
        </w:rPr>
      </w:pPr>
      <w:r w:rsidRPr="00B4451F">
        <w:rPr>
          <w:rFonts w:ascii="Times New Roman" w:eastAsia="Times New Roman" w:hAnsi="Times New Roman" w:cs="Times New Roman"/>
          <w:noProof/>
          <w:lang w:val="es-MX" w:eastAsia="es-MX"/>
        </w:rPr>
        <w:drawing>
          <wp:inline distT="0" distB="0" distL="0" distR="0" wp14:anchorId="2B5275E4" wp14:editId="1581849F">
            <wp:extent cx="4199255" cy="14909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l="34254" t="49451" r="9752" b="24113"/>
                    <a:stretch>
                      <a:fillRect/>
                    </a:stretch>
                  </pic:blipFill>
                  <pic:spPr bwMode="auto">
                    <a:xfrm>
                      <a:off x="0" y="0"/>
                      <a:ext cx="4199255" cy="1490980"/>
                    </a:xfrm>
                    <a:prstGeom prst="rect">
                      <a:avLst/>
                    </a:prstGeom>
                    <a:noFill/>
                    <a:ln>
                      <a:noFill/>
                    </a:ln>
                    <a:effectLst/>
                  </pic:spPr>
                </pic:pic>
              </a:graphicData>
            </a:graphic>
          </wp:inline>
        </w:drawing>
      </w:r>
    </w:p>
    <w:p w14:paraId="4FD9FFE4" w14:textId="77777777" w:rsidR="00E44FFA" w:rsidRPr="00B4451F" w:rsidRDefault="00E44FFA" w:rsidP="00E44FFA">
      <w:pPr>
        <w:autoSpaceDE w:val="0"/>
        <w:autoSpaceDN w:val="0"/>
        <w:adjustRightInd w:val="0"/>
        <w:spacing w:before="240" w:after="240"/>
        <w:rPr>
          <w:rFonts w:ascii="Times New Roman" w:eastAsia="Times New Roman" w:hAnsi="Times New Roman" w:cs="Times New Roman"/>
          <w:lang w:val="en-US"/>
        </w:rPr>
      </w:pPr>
      <w:r w:rsidRPr="00B4451F">
        <w:rPr>
          <w:rFonts w:ascii="Times New Roman" w:eastAsia="Times New Roman" w:hAnsi="Times New Roman" w:cs="Times New Roman"/>
        </w:rPr>
        <w:t>Note: Transformation cassettes currently used may include multiple elements – for example, several promoter sequences and desired genes.</w:t>
      </w:r>
      <w:r w:rsidRPr="00B4451F">
        <w:rPr>
          <w:rFonts w:ascii="Times New Roman" w:eastAsia="Times New Roman" w:hAnsi="Times New Roman" w:cs="Times New Roman"/>
          <w:lang w:val="en-US"/>
        </w:rPr>
        <w:t xml:space="preserve"> </w:t>
      </w:r>
    </w:p>
    <w:p w14:paraId="793AA7AA" w14:textId="77777777" w:rsidR="00E44FFA" w:rsidRPr="00B4451F" w:rsidRDefault="00E44FFA" w:rsidP="00E44FFA">
      <w:pPr>
        <w:tabs>
          <w:tab w:val="left" w:pos="900"/>
        </w:tabs>
        <w:spacing w:before="240" w:after="240"/>
        <w:jc w:val="both"/>
        <w:rPr>
          <w:rFonts w:ascii="Times New Roman" w:eastAsia="MS Mincho" w:hAnsi="Times New Roman" w:cs="Times New Roman"/>
          <w:bCs/>
          <w:iCs/>
          <w:lang w:eastAsia="ja-JP"/>
        </w:rPr>
      </w:pPr>
      <w:r w:rsidRPr="00B4451F">
        <w:rPr>
          <w:rFonts w:ascii="Times New Roman" w:eastAsia="MS Mincho" w:hAnsi="Times New Roman" w:cs="Times New Roman"/>
          <w:b/>
          <w:iCs/>
          <w:lang w:val="en-US" w:eastAsia="ja-JP"/>
        </w:rPr>
        <w:t xml:space="preserve">Figure </w:t>
      </w:r>
      <w:proofErr w:type="gramStart"/>
      <w:r w:rsidRPr="00B4451F">
        <w:rPr>
          <w:rFonts w:ascii="Times New Roman" w:eastAsia="MS Mincho" w:hAnsi="Times New Roman" w:cs="Times New Roman"/>
          <w:b/>
          <w:iCs/>
          <w:lang w:val="en-US" w:eastAsia="ja-JP"/>
        </w:rPr>
        <w:t>2</w:t>
      </w:r>
      <w:proofErr w:type="gramEnd"/>
      <w:r w:rsidRPr="00B4451F">
        <w:rPr>
          <w:rFonts w:ascii="Times New Roman" w:eastAsia="MS Mincho" w:hAnsi="Times New Roman" w:cs="Times New Roman"/>
          <w:b/>
          <w:iCs/>
          <w:lang w:val="en-US" w:eastAsia="ja-JP"/>
        </w:rPr>
        <w:t xml:space="preserve"> –</w:t>
      </w:r>
      <w:r w:rsidRPr="00B4451F">
        <w:rPr>
          <w:rFonts w:ascii="Times New Roman" w:eastAsia="MS Mincho" w:hAnsi="Times New Roman" w:cs="Times New Roman"/>
          <w:bCs/>
          <w:iCs/>
          <w:lang w:val="en-US" w:eastAsia="ja-JP"/>
        </w:rPr>
        <w:t xml:space="preserve"> Scheme of a transformation cassette and vector</w:t>
      </w:r>
      <w:r w:rsidRPr="00B4451F">
        <w:rPr>
          <w:rFonts w:ascii="Times New Roman" w:eastAsia="Times New Roman" w:hAnsi="Times New Roman" w:cs="Times New Roman"/>
          <w:bCs/>
          <w:iCs/>
          <w:sz w:val="18"/>
          <w:szCs w:val="18"/>
        </w:rPr>
        <w:t xml:space="preserve"> </w:t>
      </w:r>
      <w:r w:rsidRPr="00B4451F">
        <w:rPr>
          <w:rFonts w:ascii="Times New Roman" w:eastAsia="MS Mincho" w:hAnsi="Times New Roman" w:cs="Times New Roman"/>
          <w:bCs/>
          <w:iCs/>
          <w:lang w:eastAsia="ja-JP"/>
        </w:rPr>
        <w:t>Source: IUCN (2003).</w:t>
      </w:r>
    </w:p>
    <w:p w14:paraId="5A3F1CCB" w14:textId="2D3B8458"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The transformation cassettes </w:t>
      </w:r>
      <w:proofErr w:type="gramStart"/>
      <w:r w:rsidRPr="00B4451F">
        <w:rPr>
          <w:rFonts w:ascii="Times New Roman" w:eastAsia="MS Mincho" w:hAnsi="Times New Roman" w:cs="Times New Roman"/>
          <w:lang w:eastAsia="ja-JP"/>
        </w:rPr>
        <w:t>are integrated</w:t>
      </w:r>
      <w:proofErr w:type="gramEnd"/>
      <w:r w:rsidRPr="00B4451F">
        <w:rPr>
          <w:rFonts w:ascii="Times New Roman" w:eastAsia="MS Mincho" w:hAnsi="Times New Roman" w:cs="Times New Roman"/>
          <w:lang w:eastAsia="ja-JP"/>
        </w:rPr>
        <w:t xml:space="preserve"> into the genome of the recipient organism through a process known as transformation, as outlined in figure 3. This </w:t>
      </w:r>
      <w:proofErr w:type="gramStart"/>
      <w:r w:rsidRPr="00B4451F">
        <w:rPr>
          <w:rFonts w:ascii="Times New Roman" w:eastAsia="MS Mincho" w:hAnsi="Times New Roman" w:cs="Times New Roman"/>
          <w:lang w:eastAsia="ja-JP"/>
        </w:rPr>
        <w:t>can be carried out</w:t>
      </w:r>
      <w:proofErr w:type="gramEnd"/>
      <w:r w:rsidRPr="00B4451F">
        <w:rPr>
          <w:rFonts w:ascii="Times New Roman" w:eastAsia="MS Mincho" w:hAnsi="Times New Roman" w:cs="Times New Roman"/>
          <w:lang w:eastAsia="ja-JP"/>
        </w:rPr>
        <w:t xml:space="preserve"> through different methods such as infection using</w:t>
      </w:r>
      <w:r w:rsidR="008F6742">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w:t>
      </w:r>
      <w:r w:rsidR="00931528">
        <w:rPr>
          <w:rFonts w:ascii="Times New Roman" w:eastAsia="MS Mincho" w:hAnsi="Times New Roman" w:cs="Times New Roman"/>
          <w:lang w:eastAsia="ja-JP"/>
        </w:rPr>
        <w:t>for example</w:t>
      </w:r>
      <w:r w:rsidR="008F6742">
        <w:rPr>
          <w:rFonts w:ascii="Times New Roman" w:eastAsia="MS Mincho" w:hAnsi="Times New Roman" w:cs="Times New Roman"/>
          <w:lang w:eastAsia="ja-JP"/>
        </w:rPr>
        <w:t>,</w:t>
      </w:r>
      <w:r w:rsidR="00931528">
        <w:rPr>
          <w:rFonts w:ascii="Times New Roman" w:eastAsia="MS Mincho" w:hAnsi="Times New Roman" w:cs="Times New Roman"/>
          <w:lang w:eastAsia="ja-JP"/>
        </w:rPr>
        <w:t xml:space="preserve"> </w:t>
      </w:r>
      <w:r w:rsidRPr="00B4451F">
        <w:rPr>
          <w:rFonts w:ascii="Times New Roman" w:eastAsia="MS Mincho" w:hAnsi="Times New Roman" w:cs="Times New Roman"/>
          <w:i/>
          <w:lang w:eastAsia="ja-JP"/>
        </w:rPr>
        <w:t>Agrobacterium</w:t>
      </w:r>
      <w:r w:rsidR="00931528">
        <w:rPr>
          <w:rFonts w:ascii="Times New Roman" w:eastAsia="MS Mincho" w:hAnsi="Times New Roman" w:cs="Times New Roman"/>
          <w:i/>
          <w:lang w:eastAsia="ja-JP"/>
        </w:rPr>
        <w:t xml:space="preserve"> </w:t>
      </w:r>
      <w:proofErr w:type="spellStart"/>
      <w:r w:rsidR="008F6742" w:rsidRPr="008F6742">
        <w:rPr>
          <w:rFonts w:ascii="Times New Roman" w:eastAsia="MS Mincho" w:hAnsi="Times New Roman" w:cs="Times New Roman"/>
          <w:i/>
          <w:lang w:eastAsia="ja-JP"/>
        </w:rPr>
        <w:t>tumefaciens</w:t>
      </w:r>
      <w:proofErr w:type="spellEnd"/>
      <w:r w:rsidRPr="00B4451F">
        <w:rPr>
          <w:rFonts w:ascii="Times New Roman" w:eastAsia="MS Mincho" w:hAnsi="Times New Roman" w:cs="Times New Roman"/>
          <w:lang w:eastAsia="ja-JP"/>
        </w:rPr>
        <w:t>, particle bombardment or microinjection.</w:t>
      </w:r>
    </w:p>
    <w:p w14:paraId="42407149" w14:textId="134B74A8"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Transformed cells are then selected, </w:t>
      </w:r>
      <w:r w:rsidR="008F6742">
        <w:rPr>
          <w:rFonts w:ascii="Times New Roman" w:eastAsia="MS Mincho" w:hAnsi="Times New Roman" w:cs="Times New Roman"/>
          <w:lang w:eastAsia="ja-JP"/>
        </w:rPr>
        <w:t>for example,</w:t>
      </w:r>
      <w:r w:rsidRPr="00B4451F">
        <w:rPr>
          <w:rFonts w:ascii="Times New Roman" w:eastAsia="MS Mincho" w:hAnsi="Times New Roman" w:cs="Times New Roman"/>
          <w:lang w:eastAsia="ja-JP"/>
        </w:rPr>
        <w:t xml:space="preserve"> with the help of a marker gene, and regenerated </w:t>
      </w:r>
      <w:proofErr w:type="gramStart"/>
      <w:r w:rsidRPr="00B4451F">
        <w:rPr>
          <w:rFonts w:ascii="Times New Roman" w:eastAsia="MS Mincho" w:hAnsi="Times New Roman" w:cs="Times New Roman"/>
          <w:lang w:eastAsia="ja-JP"/>
        </w:rPr>
        <w:t xml:space="preserve">into </w:t>
      </w:r>
      <w:r w:rsidR="00C50D1A">
        <w:rPr>
          <w:rFonts w:ascii="Times New Roman" w:eastAsia="MS Mincho" w:hAnsi="Times New Roman" w:cs="Times New Roman"/>
          <w:lang w:eastAsia="ja-JP"/>
        </w:rPr>
        <w:t xml:space="preserve">a </w:t>
      </w:r>
      <w:r w:rsidRPr="00B4451F">
        <w:rPr>
          <w:rFonts w:ascii="Times New Roman" w:eastAsia="MS Mincho" w:hAnsi="Times New Roman" w:cs="Times New Roman"/>
          <w:lang w:eastAsia="ja-JP"/>
        </w:rPr>
        <w:t xml:space="preserve">complete </w:t>
      </w:r>
      <w:r w:rsidR="008F6742">
        <w:rPr>
          <w:rFonts w:ascii="Times New Roman" w:eastAsia="MS Mincho" w:hAnsi="Times New Roman" w:cs="Times New Roman"/>
          <w:lang w:eastAsia="ja-JP"/>
        </w:rPr>
        <w:t>organisms</w:t>
      </w:r>
      <w:proofErr w:type="gramEnd"/>
      <w:r w:rsidR="00C50D1A">
        <w:rPr>
          <w:rFonts w:ascii="Times New Roman" w:eastAsia="MS Mincho" w:hAnsi="Times New Roman" w:cs="Times New Roman"/>
          <w:lang w:eastAsia="ja-JP"/>
        </w:rPr>
        <w:t xml:space="preserve"> </w:t>
      </w:r>
      <w:r w:rsidR="00C0390F">
        <w:rPr>
          <w:rFonts w:ascii="Times New Roman" w:eastAsia="MS Mincho" w:hAnsi="Times New Roman" w:cs="Times New Roman"/>
          <w:lang w:eastAsia="ja-JP"/>
        </w:rPr>
        <w:t>through further manipulations such as cell culture and breeding techniques</w:t>
      </w:r>
      <w:r w:rsidR="00C50D1A">
        <w:rPr>
          <w:rFonts w:ascii="Times New Roman" w:eastAsia="MS Mincho" w:hAnsi="Times New Roman" w:cs="Times New Roman"/>
          <w:lang w:eastAsia="ja-JP"/>
        </w:rPr>
        <w:t xml:space="preserve">. The </w:t>
      </w:r>
      <w:r w:rsidR="00C0390F">
        <w:rPr>
          <w:rFonts w:ascii="Times New Roman" w:eastAsia="MS Mincho" w:hAnsi="Times New Roman" w:cs="Times New Roman"/>
          <w:lang w:eastAsia="ja-JP"/>
        </w:rPr>
        <w:t xml:space="preserve">resulting organisms </w:t>
      </w:r>
      <w:proofErr w:type="gramStart"/>
      <w:r w:rsidR="00C0390F">
        <w:rPr>
          <w:rFonts w:ascii="Times New Roman" w:eastAsia="MS Mincho" w:hAnsi="Times New Roman" w:cs="Times New Roman"/>
          <w:lang w:eastAsia="ja-JP"/>
        </w:rPr>
        <w:t>are f</w:t>
      </w:r>
      <w:r w:rsidR="00C50D1A">
        <w:rPr>
          <w:rFonts w:ascii="Times New Roman" w:eastAsia="MS Mincho" w:hAnsi="Times New Roman" w:cs="Times New Roman"/>
          <w:lang w:eastAsia="ja-JP"/>
        </w:rPr>
        <w:t>urther characterized</w:t>
      </w:r>
      <w:proofErr w:type="gramEnd"/>
      <w:r w:rsidR="00C50D1A">
        <w:rPr>
          <w:rFonts w:ascii="Times New Roman" w:eastAsia="MS Mincho" w:hAnsi="Times New Roman" w:cs="Times New Roman"/>
          <w:lang w:eastAsia="ja-JP"/>
        </w:rPr>
        <w:t xml:space="preserve"> </w:t>
      </w:r>
      <w:r w:rsidR="00C0390F">
        <w:rPr>
          <w:rFonts w:ascii="Times New Roman" w:eastAsia="MS Mincho" w:hAnsi="Times New Roman" w:cs="Times New Roman"/>
          <w:lang w:eastAsia="ja-JP"/>
        </w:rPr>
        <w:t xml:space="preserve">in order to </w:t>
      </w:r>
      <w:r w:rsidR="00C50D1A">
        <w:rPr>
          <w:rFonts w:ascii="Times New Roman" w:eastAsia="MS Mincho" w:hAnsi="Times New Roman" w:cs="Times New Roman"/>
          <w:lang w:eastAsia="ja-JP"/>
        </w:rPr>
        <w:t xml:space="preserve">identify </w:t>
      </w:r>
      <w:r w:rsidR="00C0390F">
        <w:rPr>
          <w:rFonts w:ascii="Times New Roman" w:eastAsia="MS Mincho" w:hAnsi="Times New Roman" w:cs="Times New Roman"/>
          <w:lang w:eastAsia="ja-JP"/>
        </w:rPr>
        <w:t>those that continue to express the desired phenotype of the recipient organism</w:t>
      </w:r>
      <w:r w:rsidR="00C50D1A">
        <w:rPr>
          <w:rFonts w:ascii="Times New Roman" w:eastAsia="MS Mincho" w:hAnsi="Times New Roman" w:cs="Times New Roman"/>
          <w:lang w:eastAsia="ja-JP"/>
        </w:rPr>
        <w:t xml:space="preserve"> </w:t>
      </w:r>
      <w:r w:rsidR="00C0390F">
        <w:rPr>
          <w:rFonts w:ascii="Times New Roman" w:eastAsia="MS Mincho" w:hAnsi="Times New Roman" w:cs="Times New Roman"/>
          <w:lang w:eastAsia="ja-JP"/>
        </w:rPr>
        <w:t>while also containing</w:t>
      </w:r>
      <w:r w:rsidRPr="00B4451F">
        <w:rPr>
          <w:rFonts w:ascii="Times New Roman" w:eastAsia="MS Mincho" w:hAnsi="Times New Roman" w:cs="Times New Roman"/>
          <w:lang w:eastAsia="ja-JP"/>
        </w:rPr>
        <w:t xml:space="preserve"> the desired transgene(s)</w:t>
      </w:r>
      <w:r w:rsidRPr="00B4451F">
        <w:rPr>
          <w:rFonts w:ascii="Times New Roman" w:eastAsia="MS Mincho" w:hAnsi="Times New Roman" w:cs="Times New Roman"/>
          <w:u w:val="single"/>
          <w:vertAlign w:val="superscript"/>
          <w:lang w:eastAsia="ja-JP"/>
        </w:rPr>
        <w:footnoteReference w:id="4"/>
      </w:r>
      <w:r w:rsidRPr="00B4451F">
        <w:rPr>
          <w:rFonts w:ascii="Times New Roman" w:eastAsia="MS Mincho" w:hAnsi="Times New Roman" w:cs="Times New Roman"/>
          <w:lang w:eastAsia="ja-JP"/>
        </w:rPr>
        <w:t xml:space="preserve"> or modification. Through selection, many experimental LMOs </w:t>
      </w:r>
      <w:proofErr w:type="gramStart"/>
      <w:r w:rsidRPr="00B4451F">
        <w:rPr>
          <w:rFonts w:ascii="Times New Roman" w:eastAsia="MS Mincho" w:hAnsi="Times New Roman" w:cs="Times New Roman"/>
          <w:lang w:eastAsia="ja-JP"/>
        </w:rPr>
        <w:t>are discarded</w:t>
      </w:r>
      <w:proofErr w:type="gramEnd"/>
      <w:r w:rsidRPr="00B4451F">
        <w:rPr>
          <w:rFonts w:ascii="Times New Roman" w:eastAsia="MS Mincho" w:hAnsi="Times New Roman" w:cs="Times New Roman"/>
          <w:lang w:eastAsia="ja-JP"/>
        </w:rPr>
        <w:t xml:space="preserve"> and only a few events may reach the stage of commercialization. </w:t>
      </w:r>
    </w:p>
    <w:p w14:paraId="6219D215" w14:textId="77777777" w:rsidR="00E44FFA" w:rsidRPr="00B4451F" w:rsidRDefault="00E44FFA" w:rsidP="00E44FFA">
      <w:pPr>
        <w:tabs>
          <w:tab w:val="left" w:pos="900"/>
          <w:tab w:val="left" w:pos="1080"/>
          <w:tab w:val="left" w:pos="7380"/>
        </w:tabs>
        <w:autoSpaceDE w:val="0"/>
        <w:autoSpaceDN w:val="0"/>
        <w:adjustRightInd w:val="0"/>
        <w:spacing w:before="240" w:after="240"/>
        <w:ind w:left="74" w:right="74"/>
        <w:jc w:val="center"/>
        <w:rPr>
          <w:rFonts w:ascii="Times New Roman" w:eastAsia="Times New Roman" w:hAnsi="Times New Roman" w:cs="Times New Roman"/>
          <w:lang w:val="en-US"/>
        </w:rPr>
      </w:pPr>
      <w:r w:rsidRPr="00B4451F">
        <w:rPr>
          <w:rFonts w:ascii="Times New Roman" w:eastAsia="Times New Roman" w:hAnsi="Times New Roman" w:cs="Times New Roman"/>
          <w:noProof/>
          <w:lang w:val="es-MX" w:eastAsia="es-MX"/>
        </w:rPr>
        <w:lastRenderedPageBreak/>
        <w:drawing>
          <wp:inline distT="0" distB="0" distL="0" distR="0" wp14:anchorId="24C9849B" wp14:editId="61F0F4AA">
            <wp:extent cx="4782820" cy="5141595"/>
            <wp:effectExtent l="0" t="0" r="0" b="1905"/>
            <wp:docPr id="3" name="Picture 3" descr="mirkov_gent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rkov_gentra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82820" cy="5141595"/>
                    </a:xfrm>
                    <a:prstGeom prst="rect">
                      <a:avLst/>
                    </a:prstGeom>
                    <a:noFill/>
                    <a:ln>
                      <a:noFill/>
                    </a:ln>
                  </pic:spPr>
                </pic:pic>
              </a:graphicData>
            </a:graphic>
          </wp:inline>
        </w:drawing>
      </w:r>
    </w:p>
    <w:p w14:paraId="139D62B9" w14:textId="1A43F691" w:rsidR="00E44FFA" w:rsidRDefault="00E44FFA" w:rsidP="00E44FFA">
      <w:pPr>
        <w:tabs>
          <w:tab w:val="left" w:pos="900"/>
          <w:tab w:val="left" w:pos="1080"/>
          <w:tab w:val="left" w:pos="7380"/>
        </w:tabs>
        <w:autoSpaceDE w:val="0"/>
        <w:autoSpaceDN w:val="0"/>
        <w:adjustRightInd w:val="0"/>
        <w:spacing w:before="240" w:after="240"/>
        <w:ind w:right="74"/>
        <w:rPr>
          <w:rFonts w:ascii="Times New Roman" w:eastAsia="MS Mincho" w:hAnsi="Times New Roman" w:cs="Times New Roman"/>
          <w:lang w:eastAsia="ja-JP"/>
        </w:rPr>
      </w:pPr>
      <w:r w:rsidRPr="00B4451F">
        <w:rPr>
          <w:rFonts w:ascii="Times New Roman" w:eastAsia="MS Mincho" w:hAnsi="Times New Roman" w:cs="Times New Roman"/>
          <w:b/>
          <w:bCs/>
          <w:lang w:eastAsia="ja-JP"/>
        </w:rPr>
        <w:t xml:space="preserve">Figure </w:t>
      </w:r>
      <w:proofErr w:type="gramStart"/>
      <w:r w:rsidRPr="00B4451F">
        <w:rPr>
          <w:rFonts w:ascii="Times New Roman" w:eastAsia="MS Mincho" w:hAnsi="Times New Roman" w:cs="Times New Roman"/>
          <w:b/>
          <w:bCs/>
          <w:lang w:eastAsia="ja-JP"/>
        </w:rPr>
        <w:t>3</w:t>
      </w:r>
      <w:proofErr w:type="gramEnd"/>
      <w:r w:rsidRPr="00B4451F">
        <w:rPr>
          <w:rFonts w:ascii="Times New Roman" w:eastAsia="MS Mincho" w:hAnsi="Times New Roman" w:cs="Times New Roman"/>
          <w:b/>
          <w:bCs/>
          <w:lang w:eastAsia="ja-JP"/>
        </w:rPr>
        <w:t xml:space="preserve"> –</w:t>
      </w:r>
      <w:r w:rsidRPr="00B4451F">
        <w:rPr>
          <w:rFonts w:ascii="Times New Roman" w:eastAsia="MS Mincho" w:hAnsi="Times New Roman" w:cs="Times New Roman"/>
          <w:lang w:eastAsia="ja-JP"/>
        </w:rPr>
        <w:t xml:space="preserve"> Genetic modification of plants. Source: </w:t>
      </w:r>
      <w:proofErr w:type="spellStart"/>
      <w:r w:rsidRPr="00B4451F">
        <w:rPr>
          <w:rFonts w:ascii="Times New Roman" w:eastAsia="MS Mincho" w:hAnsi="Times New Roman" w:cs="Times New Roman"/>
          <w:lang w:eastAsia="ja-JP"/>
        </w:rPr>
        <w:t>Mirkov</w:t>
      </w:r>
      <w:proofErr w:type="spellEnd"/>
      <w:r w:rsidRPr="00B4451F">
        <w:rPr>
          <w:rFonts w:ascii="Times New Roman" w:eastAsia="MS Mincho" w:hAnsi="Times New Roman" w:cs="Times New Roman"/>
          <w:lang w:eastAsia="ja-JP"/>
        </w:rPr>
        <w:t xml:space="preserve"> (2003).</w:t>
      </w:r>
    </w:p>
    <w:p w14:paraId="3CF9680E" w14:textId="4719AEC9" w:rsidR="00461964" w:rsidRPr="00B4451F" w:rsidRDefault="00461964" w:rsidP="00461964">
      <w:pPr>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LMOs </w:t>
      </w:r>
      <w:proofErr w:type="gramStart"/>
      <w:r w:rsidRPr="00B4451F">
        <w:rPr>
          <w:rFonts w:ascii="Times New Roman" w:eastAsia="Times New Roman" w:hAnsi="Times New Roman" w:cs="Times New Roman"/>
          <w:lang w:val="en-US"/>
        </w:rPr>
        <w:t>can also be produced</w:t>
      </w:r>
      <w:proofErr w:type="gramEnd"/>
      <w:r w:rsidRPr="00B4451F">
        <w:rPr>
          <w:rFonts w:ascii="Times New Roman" w:eastAsia="Times New Roman" w:hAnsi="Times New Roman" w:cs="Times New Roman"/>
          <w:lang w:val="en-US"/>
        </w:rPr>
        <w:t xml:space="preserve"> through cell fusion where cells from two different organisms that do not belong to the same taxonomic family are fused resulting in an organism containing the genetic information from both parental cells. The resulting LMO may contain the complete genomes of the parental organisms or parts of their genomes. Cell fusion </w:t>
      </w:r>
      <w:proofErr w:type="gramStart"/>
      <w:r w:rsidRPr="00B4451F">
        <w:rPr>
          <w:rFonts w:ascii="Times New Roman" w:eastAsia="Times New Roman" w:hAnsi="Times New Roman" w:cs="Times New Roman"/>
          <w:lang w:val="en-US"/>
        </w:rPr>
        <w:t>can be applied</w:t>
      </w:r>
      <w:proofErr w:type="gramEnd"/>
      <w:r w:rsidRPr="00B4451F">
        <w:rPr>
          <w:rFonts w:ascii="Times New Roman" w:eastAsia="Times New Roman" w:hAnsi="Times New Roman" w:cs="Times New Roman"/>
          <w:lang w:val="en-US"/>
        </w:rPr>
        <w:t xml:space="preserve"> to bacterial, fungal, plant or animal cells, using a variety of techniques to promote fusion. </w:t>
      </w:r>
      <w:r>
        <w:rPr>
          <w:rFonts w:ascii="Times New Roman" w:eastAsia="Times New Roman" w:hAnsi="Times New Roman" w:cs="Times New Roman"/>
          <w:lang w:val="en-US"/>
        </w:rPr>
        <w:t xml:space="preserve">To date no LMOs </w:t>
      </w:r>
      <w:proofErr w:type="gramStart"/>
      <w:r>
        <w:rPr>
          <w:rFonts w:ascii="Times New Roman" w:eastAsia="Times New Roman" w:hAnsi="Times New Roman" w:cs="Times New Roman"/>
          <w:lang w:val="en-US"/>
        </w:rPr>
        <w:t>have been produced</w:t>
      </w:r>
      <w:proofErr w:type="gramEnd"/>
      <w:r>
        <w:rPr>
          <w:rFonts w:ascii="Times New Roman" w:eastAsia="Times New Roman" w:hAnsi="Times New Roman" w:cs="Times New Roman"/>
          <w:lang w:val="en-US"/>
        </w:rPr>
        <w:t xml:space="preserve"> using this technique. </w:t>
      </w:r>
    </w:p>
    <w:p w14:paraId="17E106AF" w14:textId="77777777" w:rsidR="00E44FFA" w:rsidRPr="00B4451F" w:rsidRDefault="00E44FFA" w:rsidP="00E44FFA">
      <w:pPr>
        <w:spacing w:before="240" w:after="240"/>
        <w:jc w:val="both"/>
        <w:rPr>
          <w:rFonts w:ascii="Times New Roman" w:eastAsia="Calibri" w:hAnsi="Times New Roman" w:cs="Times New Roman"/>
          <w:b/>
          <w:bCs/>
          <w:i/>
          <w:iCs/>
          <w:sz w:val="28"/>
          <w:szCs w:val="28"/>
          <w:lang w:val="en-CA" w:eastAsia="x-none"/>
        </w:rPr>
      </w:pPr>
      <w:r w:rsidRPr="0070629E">
        <w:rPr>
          <w:rFonts w:ascii="Times New Roman" w:eastAsia="Calibri" w:hAnsi="Times New Roman" w:cs="Times New Roman"/>
          <w:b/>
          <w:bCs/>
          <w:i/>
          <w:iCs/>
          <w:sz w:val="28"/>
          <w:szCs w:val="28"/>
          <w:lang w:val="en-CA" w:eastAsia="x-none"/>
        </w:rPr>
        <w:t>Overview of available detection and identification methods</w:t>
      </w:r>
      <w:r w:rsidRPr="0070629E">
        <w:rPr>
          <w:rFonts w:ascii="Times New Roman" w:eastAsia="Calibri" w:hAnsi="Times New Roman" w:cs="Times New Roman"/>
          <w:b/>
          <w:bCs/>
          <w:i/>
          <w:iCs/>
          <w:sz w:val="28"/>
          <w:szCs w:val="28"/>
          <w:vertAlign w:val="superscript"/>
          <w:lang w:val="en-CA" w:eastAsia="x-none"/>
        </w:rPr>
        <w:footnoteReference w:id="5"/>
      </w:r>
    </w:p>
    <w:p w14:paraId="543C1984" w14:textId="6073FBFA" w:rsidR="002A0B14" w:rsidRDefault="00E44FFA" w:rsidP="00E44FFA">
      <w:pPr>
        <w:tabs>
          <w:tab w:val="left" w:pos="900"/>
        </w:tabs>
        <w:spacing w:before="240" w:after="240"/>
        <w:jc w:val="both"/>
        <w:rPr>
          <w:rFonts w:ascii="Times New Roman" w:eastAsia="MS Mincho" w:hAnsi="Times New Roman" w:cs="Times New Roman"/>
          <w:lang w:eastAsia="ja-JP"/>
        </w:rPr>
      </w:pPr>
      <w:bookmarkStart w:id="0" w:name="1GeneralintroductionintoGMdetectionmetho"/>
      <w:bookmarkEnd w:id="0"/>
      <w:r w:rsidRPr="00B4451F">
        <w:rPr>
          <w:rFonts w:ascii="Times New Roman" w:eastAsia="MS Mincho" w:hAnsi="Times New Roman" w:cs="Times New Roman"/>
          <w:lang w:eastAsia="ja-JP"/>
        </w:rPr>
        <w:t xml:space="preserve">A number of methodologies and techniques are available to detect, identify and quantify living modified organisms. These methodologies range from fast and cost-effective, such as lateral flow </w:t>
      </w:r>
      <w:r w:rsidR="00C0390F">
        <w:rPr>
          <w:rFonts w:ascii="Times New Roman" w:eastAsia="MS Mincho" w:hAnsi="Times New Roman" w:cs="Times New Roman"/>
          <w:lang w:eastAsia="ja-JP"/>
        </w:rPr>
        <w:t>strip</w:t>
      </w:r>
      <w:r w:rsidR="00C0390F"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and endpoint </w:t>
      </w:r>
      <w:r w:rsidR="00C0390F" w:rsidRPr="00C0390F">
        <w:rPr>
          <w:rFonts w:ascii="Times New Roman" w:eastAsia="MS Mincho" w:hAnsi="Times New Roman" w:cs="Times New Roman"/>
          <w:lang w:eastAsia="ja-JP"/>
        </w:rPr>
        <w:lastRenderedPageBreak/>
        <w:t xml:space="preserve">polymerase chain reaction </w:t>
      </w:r>
      <w:r w:rsidR="00C0390F">
        <w:rPr>
          <w:rFonts w:ascii="Times New Roman" w:eastAsia="MS Mincho" w:hAnsi="Times New Roman" w:cs="Times New Roman"/>
          <w:lang w:eastAsia="ja-JP"/>
        </w:rPr>
        <w:t>(</w:t>
      </w:r>
      <w:r w:rsidRPr="00B4451F">
        <w:rPr>
          <w:rFonts w:ascii="Times New Roman" w:eastAsia="MS Mincho" w:hAnsi="Times New Roman" w:cs="Times New Roman"/>
          <w:lang w:eastAsia="ja-JP"/>
        </w:rPr>
        <w:t>PCR</w:t>
      </w:r>
      <w:r w:rsidR="00C0390F">
        <w:rPr>
          <w:rFonts w:ascii="Times New Roman" w:eastAsia="MS Mincho" w:hAnsi="Times New Roman" w:cs="Times New Roman"/>
          <w:lang w:eastAsia="ja-JP"/>
        </w:rPr>
        <w:t>)</w:t>
      </w:r>
      <w:r w:rsidRPr="00B4451F">
        <w:rPr>
          <w:rFonts w:ascii="Times New Roman" w:eastAsia="MS Mincho" w:hAnsi="Times New Roman" w:cs="Times New Roman"/>
          <w:lang w:eastAsia="ja-JP"/>
        </w:rPr>
        <w:t>, to those that can be more complex, such as quantitative real-time PCR</w:t>
      </w:r>
      <w:r w:rsidR="005937F1">
        <w:rPr>
          <w:rFonts w:ascii="Times New Roman" w:eastAsia="MS Mincho" w:hAnsi="Times New Roman" w:cs="Times New Roman"/>
          <w:lang w:eastAsia="ja-JP"/>
        </w:rPr>
        <w:t xml:space="preserve"> </w:t>
      </w:r>
      <w:r w:rsidR="00952851">
        <w:rPr>
          <w:rFonts w:ascii="Times New Roman" w:eastAsia="MS Mincho" w:hAnsi="Times New Roman" w:cs="Times New Roman"/>
          <w:lang w:eastAsia="ja-JP"/>
        </w:rPr>
        <w:t xml:space="preserve">and </w:t>
      </w:r>
      <w:r w:rsidR="00C0390F">
        <w:rPr>
          <w:rFonts w:ascii="Times New Roman" w:eastAsia="MS Mincho" w:hAnsi="Times New Roman" w:cs="Times New Roman"/>
          <w:lang w:eastAsia="ja-JP"/>
        </w:rPr>
        <w:t xml:space="preserve">whole genome </w:t>
      </w:r>
      <w:r w:rsidR="006A379C">
        <w:rPr>
          <w:rFonts w:ascii="Times New Roman" w:eastAsia="MS Mincho" w:hAnsi="Times New Roman" w:cs="Times New Roman"/>
          <w:lang w:eastAsia="ja-JP"/>
        </w:rPr>
        <w:t>sequencing</w:t>
      </w:r>
      <w:r w:rsidRPr="00B4451F">
        <w:rPr>
          <w:rFonts w:ascii="Times New Roman" w:eastAsia="MS Mincho" w:hAnsi="Times New Roman" w:cs="Times New Roman"/>
          <w:lang w:eastAsia="ja-JP"/>
        </w:rPr>
        <w:t xml:space="preserve">. </w:t>
      </w:r>
    </w:p>
    <w:p w14:paraId="1CBDDD6C" w14:textId="42025B7D" w:rsidR="00694B07"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When planning and setting up a laboratory for the detection and identification of LMOs choice</w:t>
      </w:r>
      <w:r w:rsidR="00952851">
        <w:rPr>
          <w:rFonts w:ascii="Times New Roman" w:eastAsia="MS Mincho" w:hAnsi="Times New Roman" w:cs="Times New Roman"/>
          <w:lang w:eastAsia="ja-JP"/>
        </w:rPr>
        <w:t>s</w:t>
      </w:r>
      <w:r w:rsidRPr="00B4451F">
        <w:rPr>
          <w:rFonts w:ascii="Times New Roman" w:eastAsia="MS Mincho" w:hAnsi="Times New Roman" w:cs="Times New Roman"/>
          <w:lang w:eastAsia="ja-JP"/>
        </w:rPr>
        <w:t xml:space="preserve"> </w:t>
      </w:r>
      <w:proofErr w:type="gramStart"/>
      <w:r w:rsidR="00952851">
        <w:rPr>
          <w:rFonts w:ascii="Times New Roman" w:eastAsia="MS Mincho" w:hAnsi="Times New Roman" w:cs="Times New Roman"/>
          <w:lang w:eastAsia="ja-JP"/>
        </w:rPr>
        <w:t>can</w:t>
      </w:r>
      <w:r w:rsidRPr="00B4451F">
        <w:rPr>
          <w:rFonts w:ascii="Times New Roman" w:eastAsia="MS Mincho" w:hAnsi="Times New Roman" w:cs="Times New Roman"/>
          <w:lang w:eastAsia="ja-JP"/>
        </w:rPr>
        <w:t xml:space="preserve"> be made</w:t>
      </w:r>
      <w:proofErr w:type="gramEnd"/>
      <w:r w:rsidRPr="00B4451F">
        <w:rPr>
          <w:rFonts w:ascii="Times New Roman" w:eastAsia="MS Mincho" w:hAnsi="Times New Roman" w:cs="Times New Roman"/>
          <w:lang w:eastAsia="ja-JP"/>
        </w:rPr>
        <w:t xml:space="preserve"> regarding which methods and protocols will be adopted. For service-oriented laboratories, particularly those serving regulatory authorities, the selection of methods </w:t>
      </w:r>
      <w:proofErr w:type="gramStart"/>
      <w:r w:rsidRPr="00B4451F">
        <w:rPr>
          <w:rFonts w:ascii="Times New Roman" w:eastAsia="MS Mincho" w:hAnsi="Times New Roman" w:cs="Times New Roman"/>
          <w:lang w:eastAsia="ja-JP"/>
        </w:rPr>
        <w:t>is guided</w:t>
      </w:r>
      <w:proofErr w:type="gramEnd"/>
      <w:r w:rsidRPr="00B4451F">
        <w:rPr>
          <w:rFonts w:ascii="Times New Roman" w:eastAsia="MS Mincho" w:hAnsi="Times New Roman" w:cs="Times New Roman"/>
          <w:lang w:eastAsia="ja-JP"/>
        </w:rPr>
        <w:t xml:space="preserve"> by, among other </w:t>
      </w:r>
      <w:r w:rsidR="002A0B14">
        <w:rPr>
          <w:rFonts w:ascii="Times New Roman" w:eastAsia="MS Mincho" w:hAnsi="Times New Roman" w:cs="Times New Roman"/>
          <w:lang w:eastAsia="ja-JP"/>
        </w:rPr>
        <w:t>considerations</w:t>
      </w:r>
      <w:r w:rsidRPr="00B4451F">
        <w:rPr>
          <w:rFonts w:ascii="Times New Roman" w:eastAsia="MS Mincho" w:hAnsi="Times New Roman" w:cs="Times New Roman"/>
          <w:lang w:eastAsia="ja-JP"/>
        </w:rPr>
        <w:t xml:space="preserve">, the country’s specific regulatory requirements in accordance with national biosafety laws. The </w:t>
      </w:r>
      <w:r w:rsidR="002A0B14">
        <w:rPr>
          <w:rFonts w:ascii="Times New Roman" w:eastAsia="MS Mincho" w:hAnsi="Times New Roman" w:cs="Times New Roman"/>
          <w:lang w:eastAsia="ja-JP"/>
        </w:rPr>
        <w:t>m</w:t>
      </w:r>
      <w:r w:rsidRPr="00B4451F">
        <w:rPr>
          <w:rFonts w:ascii="Times New Roman" w:eastAsia="MS Mincho" w:hAnsi="Times New Roman" w:cs="Times New Roman"/>
          <w:lang w:eastAsia="ja-JP"/>
        </w:rPr>
        <w:t xml:space="preserve">ethodologies </w:t>
      </w:r>
      <w:proofErr w:type="gramStart"/>
      <w:r w:rsidRPr="00B4451F">
        <w:rPr>
          <w:rFonts w:ascii="Times New Roman" w:eastAsia="MS Mincho" w:hAnsi="Times New Roman" w:cs="Times New Roman"/>
          <w:lang w:eastAsia="ja-JP"/>
        </w:rPr>
        <w:t>may  range</w:t>
      </w:r>
      <w:proofErr w:type="gramEnd"/>
      <w:r w:rsidRPr="00B4451F">
        <w:rPr>
          <w:rFonts w:ascii="Times New Roman" w:eastAsia="MS Mincho" w:hAnsi="Times New Roman" w:cs="Times New Roman"/>
          <w:lang w:eastAsia="ja-JP"/>
        </w:rPr>
        <w:t xml:space="preserve"> from qualitative methods </w:t>
      </w:r>
      <w:r w:rsidR="002A0B14">
        <w:rPr>
          <w:rFonts w:ascii="Times New Roman" w:eastAsia="MS Mincho" w:hAnsi="Times New Roman" w:cs="Times New Roman"/>
          <w:lang w:eastAsia="ja-JP"/>
        </w:rPr>
        <w:t>that are used to</w:t>
      </w:r>
      <w:r w:rsidR="006E0A36">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detect</w:t>
      </w:r>
      <w:r w:rsidR="006E0A36">
        <w:rPr>
          <w:rFonts w:ascii="Times New Roman" w:eastAsia="MS Mincho" w:hAnsi="Times New Roman" w:cs="Times New Roman"/>
          <w:lang w:eastAsia="ja-JP"/>
        </w:rPr>
        <w:t xml:space="preserve"> </w:t>
      </w:r>
      <w:r w:rsidR="002A0B14">
        <w:rPr>
          <w:rFonts w:ascii="Times New Roman" w:eastAsia="MS Mincho" w:hAnsi="Times New Roman" w:cs="Times New Roman"/>
          <w:lang w:eastAsia="ja-JP"/>
        </w:rPr>
        <w:t>for</w:t>
      </w:r>
      <w:r w:rsidRPr="00B4451F">
        <w:rPr>
          <w:rFonts w:ascii="Times New Roman" w:eastAsia="MS Mincho" w:hAnsi="Times New Roman" w:cs="Times New Roman"/>
          <w:lang w:eastAsia="ja-JP"/>
        </w:rPr>
        <w:t xml:space="preserve"> the presence of LMOs</w:t>
      </w:r>
      <w:r w:rsidR="002A0B14">
        <w:rPr>
          <w:rFonts w:ascii="Times New Roman" w:eastAsia="MS Mincho" w:hAnsi="Times New Roman" w:cs="Times New Roman"/>
          <w:lang w:eastAsia="ja-JP"/>
        </w:rPr>
        <w:t xml:space="preserve"> in general. Other tests allow for the identification of</w:t>
      </w:r>
      <w:r w:rsidRPr="00B4451F">
        <w:rPr>
          <w:rFonts w:ascii="Times New Roman" w:eastAsia="MS Mincho" w:hAnsi="Times New Roman" w:cs="Times New Roman"/>
          <w:lang w:eastAsia="ja-JP"/>
        </w:rPr>
        <w:t xml:space="preserve"> individual LMOs</w:t>
      </w:r>
      <w:r w:rsidR="002A0B14">
        <w:rPr>
          <w:rFonts w:ascii="Times New Roman" w:eastAsia="MS Mincho" w:hAnsi="Times New Roman" w:cs="Times New Roman"/>
          <w:lang w:eastAsia="ja-JP"/>
        </w:rPr>
        <w:t xml:space="preserve"> while others </w:t>
      </w:r>
      <w:proofErr w:type="gramStart"/>
      <w:r w:rsidR="002A0B14">
        <w:rPr>
          <w:rFonts w:ascii="Times New Roman" w:eastAsia="MS Mincho" w:hAnsi="Times New Roman" w:cs="Times New Roman"/>
          <w:lang w:eastAsia="ja-JP"/>
        </w:rPr>
        <w:t xml:space="preserve">are  </w:t>
      </w:r>
      <w:r w:rsidRPr="00B4451F">
        <w:rPr>
          <w:rFonts w:ascii="Times New Roman" w:eastAsia="MS Mincho" w:hAnsi="Times New Roman" w:cs="Times New Roman"/>
          <w:lang w:eastAsia="ja-JP"/>
        </w:rPr>
        <w:t>quantitative</w:t>
      </w:r>
      <w:proofErr w:type="gramEnd"/>
      <w:r w:rsidRPr="00B4451F">
        <w:rPr>
          <w:rFonts w:ascii="Times New Roman" w:eastAsia="MS Mincho" w:hAnsi="Times New Roman" w:cs="Times New Roman"/>
          <w:lang w:eastAsia="ja-JP"/>
        </w:rPr>
        <w:t xml:space="preserve"> tests that </w:t>
      </w:r>
      <w:r w:rsidR="002A0B14">
        <w:rPr>
          <w:rFonts w:ascii="Times New Roman" w:eastAsia="MS Mincho" w:hAnsi="Times New Roman" w:cs="Times New Roman"/>
          <w:lang w:eastAsia="ja-JP"/>
        </w:rPr>
        <w:t>provide information on the quantity</w:t>
      </w:r>
      <w:r w:rsidRPr="00B4451F">
        <w:rPr>
          <w:rFonts w:ascii="Times New Roman" w:eastAsia="MS Mincho" w:hAnsi="Times New Roman" w:cs="Times New Roman"/>
          <w:lang w:eastAsia="ja-JP"/>
        </w:rPr>
        <w:t xml:space="preserve"> of LMOs present in a sample. </w:t>
      </w:r>
    </w:p>
    <w:p w14:paraId="5EEC3119" w14:textId="5AC92108" w:rsidR="00694B07" w:rsidRDefault="00694B07" w:rsidP="00E44FFA">
      <w:pPr>
        <w:tabs>
          <w:tab w:val="left" w:pos="900"/>
        </w:tabs>
        <w:spacing w:before="240" w:after="240"/>
        <w:jc w:val="both"/>
        <w:rPr>
          <w:rFonts w:ascii="Times New Roman" w:eastAsia="MS Mincho" w:hAnsi="Times New Roman" w:cs="Times New Roman"/>
          <w:lang w:eastAsia="ja-JP"/>
        </w:rPr>
      </w:pPr>
      <w:r w:rsidRPr="00694B07">
        <w:rPr>
          <w:rFonts w:ascii="Times New Roman" w:eastAsia="MS Mincho" w:hAnsi="Times New Roman" w:cs="Times New Roman"/>
          <w:lang w:eastAsia="ja-JP"/>
        </w:rPr>
        <w:t xml:space="preserve">Either the DNA or the protein molecules </w:t>
      </w:r>
      <w:proofErr w:type="gramStart"/>
      <w:r w:rsidRPr="00694B07">
        <w:rPr>
          <w:rFonts w:ascii="Times New Roman" w:eastAsia="MS Mincho" w:hAnsi="Times New Roman" w:cs="Times New Roman"/>
          <w:lang w:eastAsia="ja-JP"/>
        </w:rPr>
        <w:t>can be targeted</w:t>
      </w:r>
      <w:proofErr w:type="gramEnd"/>
      <w:r w:rsidRPr="00694B07">
        <w:rPr>
          <w:rFonts w:ascii="Times New Roman" w:eastAsia="MS Mincho" w:hAnsi="Times New Roman" w:cs="Times New Roman"/>
          <w:lang w:eastAsia="ja-JP"/>
        </w:rPr>
        <w:t xml:space="preserve"> for the detection or identification of such LMOs. Both approaches have advantages and disadvantages and the adoption of one over the other, or both, depends largely on the available expertise, infrastructure, </w:t>
      </w:r>
      <w:proofErr w:type="gramStart"/>
      <w:r w:rsidRPr="00694B07">
        <w:rPr>
          <w:rFonts w:ascii="Times New Roman" w:eastAsia="MS Mincho" w:hAnsi="Times New Roman" w:cs="Times New Roman"/>
          <w:lang w:eastAsia="ja-JP"/>
        </w:rPr>
        <w:t>capacity</w:t>
      </w:r>
      <w:proofErr w:type="gramEnd"/>
      <w:r w:rsidRPr="00694B07">
        <w:rPr>
          <w:rFonts w:ascii="Times New Roman" w:eastAsia="MS Mincho" w:hAnsi="Times New Roman" w:cs="Times New Roman"/>
          <w:lang w:eastAsia="ja-JP"/>
        </w:rPr>
        <w:t xml:space="preserve"> to handle samples, laboratory equipment, required assay sensitivity and regulatory requirements.</w:t>
      </w:r>
    </w:p>
    <w:p w14:paraId="22A6BA97" w14:textId="6F7C9689" w:rsidR="001C23DC" w:rsidRDefault="00E44FFA" w:rsidP="0051503D">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Below is a brief overview of some of the </w:t>
      </w:r>
      <w:r w:rsidR="002A0B14" w:rsidRPr="00B4451F">
        <w:rPr>
          <w:rFonts w:ascii="Times New Roman" w:eastAsia="MS Mincho" w:hAnsi="Times New Roman" w:cs="Times New Roman"/>
          <w:lang w:eastAsia="ja-JP"/>
        </w:rPr>
        <w:t>mo</w:t>
      </w:r>
      <w:r w:rsidR="002A0B14">
        <w:rPr>
          <w:rFonts w:ascii="Times New Roman" w:eastAsia="MS Mincho" w:hAnsi="Times New Roman" w:cs="Times New Roman"/>
          <w:lang w:eastAsia="ja-JP"/>
        </w:rPr>
        <w:t>st</w:t>
      </w:r>
      <w:r w:rsidR="002A0B14"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commonly used methodologies for the detection, identification and quantification of LMOs, their strengths and limitations.</w:t>
      </w:r>
    </w:p>
    <w:tbl>
      <w:tblPr>
        <w:tblW w:w="9087" w:type="dxa"/>
        <w:jc w:val="center"/>
        <w:tblLook w:val="04A0" w:firstRow="1" w:lastRow="0" w:firstColumn="1" w:lastColumn="0" w:noHBand="0" w:noVBand="1"/>
      </w:tblPr>
      <w:tblGrid>
        <w:gridCol w:w="1384"/>
        <w:gridCol w:w="891"/>
        <w:gridCol w:w="3405"/>
        <w:gridCol w:w="3407"/>
      </w:tblGrid>
      <w:tr w:rsidR="001C23DC" w:rsidRPr="001C23DC" w14:paraId="19D6860A" w14:textId="77777777" w:rsidTr="0051503D">
        <w:trPr>
          <w:trHeight w:val="300"/>
          <w:jc w:val="center"/>
        </w:trPr>
        <w:tc>
          <w:tcPr>
            <w:tcW w:w="138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53B1A10" w14:textId="77777777" w:rsidR="001C23DC" w:rsidRPr="0051503D" w:rsidRDefault="001C23DC" w:rsidP="00F96C54">
            <w:pPr>
              <w:keepNext/>
              <w:keepLines/>
              <w:spacing w:after="0"/>
              <w:jc w:val="center"/>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lastRenderedPageBreak/>
              <w:t>Analysis</w:t>
            </w:r>
          </w:p>
        </w:tc>
        <w:tc>
          <w:tcPr>
            <w:tcW w:w="891" w:type="dxa"/>
            <w:tcBorders>
              <w:top w:val="single" w:sz="8" w:space="0" w:color="auto"/>
              <w:left w:val="nil"/>
              <w:bottom w:val="single" w:sz="8" w:space="0" w:color="auto"/>
              <w:right w:val="single" w:sz="8" w:space="0" w:color="auto"/>
            </w:tcBorders>
            <w:shd w:val="clear" w:color="auto" w:fill="auto"/>
            <w:vAlign w:val="center"/>
            <w:hideMark/>
          </w:tcPr>
          <w:p w14:paraId="2763C5F5" w14:textId="77777777" w:rsidR="001C23DC" w:rsidRPr="0051503D" w:rsidRDefault="001C23DC" w:rsidP="00F96C54">
            <w:pPr>
              <w:keepNext/>
              <w:keepLines/>
              <w:spacing w:after="0"/>
              <w:jc w:val="center"/>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Test</w:t>
            </w:r>
          </w:p>
        </w:tc>
        <w:tc>
          <w:tcPr>
            <w:tcW w:w="3405" w:type="dxa"/>
            <w:tcBorders>
              <w:top w:val="single" w:sz="8" w:space="0" w:color="auto"/>
              <w:left w:val="nil"/>
              <w:bottom w:val="single" w:sz="8" w:space="0" w:color="auto"/>
              <w:right w:val="single" w:sz="8" w:space="0" w:color="auto"/>
            </w:tcBorders>
            <w:shd w:val="clear" w:color="auto" w:fill="auto"/>
            <w:vAlign w:val="center"/>
            <w:hideMark/>
          </w:tcPr>
          <w:p w14:paraId="68666C5D" w14:textId="77777777" w:rsidR="001C23DC" w:rsidRPr="0051503D" w:rsidRDefault="001C23DC" w:rsidP="00F96C54">
            <w:pPr>
              <w:keepNext/>
              <w:keepLines/>
              <w:spacing w:after="0"/>
              <w:jc w:val="center"/>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Advantages</w:t>
            </w:r>
          </w:p>
        </w:tc>
        <w:tc>
          <w:tcPr>
            <w:tcW w:w="3407" w:type="dxa"/>
            <w:tcBorders>
              <w:top w:val="single" w:sz="8" w:space="0" w:color="auto"/>
              <w:left w:val="nil"/>
              <w:bottom w:val="single" w:sz="8" w:space="0" w:color="auto"/>
              <w:right w:val="single" w:sz="8" w:space="0" w:color="auto"/>
            </w:tcBorders>
            <w:shd w:val="clear" w:color="auto" w:fill="auto"/>
            <w:vAlign w:val="center"/>
            <w:hideMark/>
          </w:tcPr>
          <w:p w14:paraId="3C5812D0" w14:textId="77777777" w:rsidR="001C23DC" w:rsidRPr="0051503D" w:rsidRDefault="001C23DC" w:rsidP="00F96C54">
            <w:pPr>
              <w:keepNext/>
              <w:keepLines/>
              <w:spacing w:after="0"/>
              <w:jc w:val="center"/>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Disadvantages</w:t>
            </w:r>
          </w:p>
        </w:tc>
      </w:tr>
      <w:tr w:rsidR="001C23DC" w:rsidRPr="001C23DC" w14:paraId="01ABE600" w14:textId="77777777" w:rsidTr="0051503D">
        <w:trPr>
          <w:trHeight w:val="590"/>
          <w:jc w:val="center"/>
        </w:trPr>
        <w:tc>
          <w:tcPr>
            <w:tcW w:w="1384" w:type="dxa"/>
            <w:vMerge w:val="restart"/>
            <w:tcBorders>
              <w:top w:val="nil"/>
              <w:left w:val="single" w:sz="8" w:space="0" w:color="auto"/>
              <w:bottom w:val="single" w:sz="8" w:space="0" w:color="000000"/>
              <w:right w:val="single" w:sz="8" w:space="0" w:color="auto"/>
            </w:tcBorders>
            <w:shd w:val="clear" w:color="auto" w:fill="auto"/>
            <w:vAlign w:val="center"/>
            <w:hideMark/>
          </w:tcPr>
          <w:p w14:paraId="55E0E441" w14:textId="57E5BECF"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Protein Based Method</w:t>
            </w:r>
          </w:p>
        </w:tc>
        <w:tc>
          <w:tcPr>
            <w:tcW w:w="891" w:type="dxa"/>
            <w:vMerge w:val="restart"/>
            <w:tcBorders>
              <w:top w:val="nil"/>
              <w:left w:val="single" w:sz="8" w:space="0" w:color="auto"/>
              <w:bottom w:val="single" w:sz="8" w:space="0" w:color="000000"/>
              <w:right w:val="single" w:sz="8" w:space="0" w:color="auto"/>
            </w:tcBorders>
            <w:shd w:val="clear" w:color="auto" w:fill="auto"/>
            <w:vAlign w:val="center"/>
            <w:hideMark/>
          </w:tcPr>
          <w:p w14:paraId="2FA17B6A"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Strip test</w:t>
            </w:r>
          </w:p>
        </w:tc>
        <w:tc>
          <w:tcPr>
            <w:tcW w:w="3405" w:type="dxa"/>
            <w:vMerge w:val="restart"/>
            <w:tcBorders>
              <w:top w:val="nil"/>
              <w:left w:val="single" w:sz="8" w:space="0" w:color="auto"/>
              <w:bottom w:val="single" w:sz="8" w:space="0" w:color="000000"/>
              <w:right w:val="single" w:sz="8" w:space="0" w:color="auto"/>
            </w:tcBorders>
            <w:shd w:val="clear" w:color="auto" w:fill="auto"/>
            <w:vAlign w:val="center"/>
            <w:hideMark/>
          </w:tcPr>
          <w:p w14:paraId="1808A9AA"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Because the test is rapid and can be performed onsite, this method is very useful as an initial screen for seed and grain</w:t>
            </w:r>
          </w:p>
        </w:tc>
        <w:tc>
          <w:tcPr>
            <w:tcW w:w="3407" w:type="dxa"/>
            <w:tcBorders>
              <w:top w:val="nil"/>
              <w:left w:val="nil"/>
              <w:bottom w:val="single" w:sz="8" w:space="0" w:color="auto"/>
              <w:right w:val="single" w:sz="8" w:space="0" w:color="auto"/>
            </w:tcBorders>
            <w:shd w:val="clear" w:color="auto" w:fill="auto"/>
            <w:vAlign w:val="center"/>
            <w:hideMark/>
          </w:tcPr>
          <w:p w14:paraId="1F61B00F" w14:textId="1A1D1FF2"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Often low sensitivity (Limit of detection 0.1-1%</w:t>
            </w:r>
            <w:ins w:id="1" w:author="Melina Perez Urquiza" w:date="2018-03-28T14:11:00Z">
              <w:r w:rsidR="004959BA">
                <w:rPr>
                  <w:rFonts w:asciiTheme="majorBidi" w:eastAsia="Calibri" w:hAnsiTheme="majorBidi" w:cstheme="majorBidi"/>
                  <w:color w:val="000000"/>
                  <w:lang w:eastAsia="en-CA"/>
                </w:rPr>
                <w:t xml:space="preserve"> </w:t>
              </w:r>
              <w:r w:rsidR="004959BA" w:rsidRPr="0051503D">
                <w:rPr>
                  <w:rFonts w:asciiTheme="majorBidi" w:eastAsia="Calibri" w:hAnsiTheme="majorBidi" w:cstheme="majorBidi"/>
                  <w:color w:val="000000"/>
                  <w:lang w:eastAsia="en-CA"/>
                </w:rPr>
                <w:t>%</w:t>
              </w:r>
              <w:proofErr w:type="gramStart"/>
              <w:r w:rsidR="004959BA">
                <w:rPr>
                  <w:rFonts w:ascii="Calibri" w:eastAsia="Calibri" w:hAnsi="Calibri" w:cs="Arial"/>
                  <w:color w:val="000000"/>
                  <w:lang w:eastAsia="en-CA"/>
                </w:rPr>
                <w:t>???</w:t>
              </w:r>
              <w:proofErr w:type="gramEnd"/>
              <w:r w:rsidR="004959BA">
                <w:rPr>
                  <w:rFonts w:ascii="Calibri" w:eastAsia="Calibri" w:hAnsi="Calibri" w:cs="Arial"/>
                  <w:color w:val="000000"/>
                  <w:lang w:eastAsia="en-CA"/>
                </w:rPr>
                <w:t xml:space="preserve"> </w:t>
              </w:r>
              <w:r w:rsidR="004959BA">
                <w:rPr>
                  <w:rFonts w:ascii="Calibri" w:eastAsia="Calibri" w:hAnsi="Calibri" w:cs="Arial"/>
                  <w:color w:val="000000"/>
                  <w:lang w:eastAsia="en-CA"/>
                </w:rPr>
                <w:t>units, reference</w:t>
              </w:r>
              <w:r w:rsidR="004959BA">
                <w:rPr>
                  <w:rFonts w:ascii="Calibri" w:eastAsia="Calibri" w:hAnsi="Calibri" w:cs="Arial"/>
                  <w:color w:val="000000"/>
                  <w:lang w:eastAsia="en-CA"/>
                </w:rPr>
                <w:t xml:space="preserve"> to support this number?</w:t>
              </w:r>
              <w:r w:rsidR="004959BA" w:rsidRPr="0074688C">
                <w:rPr>
                  <w:rFonts w:ascii="Calibri" w:eastAsia="Calibri" w:hAnsi="Calibri" w:cs="Arial"/>
                  <w:color w:val="000000"/>
                  <w:lang w:eastAsia="en-CA"/>
                </w:rPr>
                <w:t>)</w:t>
              </w:r>
              <w:r w:rsidR="004959BA" w:rsidRPr="0051503D">
                <w:rPr>
                  <w:rFonts w:asciiTheme="majorBidi" w:eastAsia="Calibri" w:hAnsiTheme="majorBidi" w:cstheme="majorBidi"/>
                  <w:color w:val="000000"/>
                  <w:lang w:eastAsia="en-CA"/>
                </w:rPr>
                <w:t>)</w:t>
              </w:r>
            </w:ins>
            <w:r w:rsidRPr="0051503D">
              <w:rPr>
                <w:rFonts w:asciiTheme="majorBidi" w:eastAsia="Calibri" w:hAnsiTheme="majorBidi" w:cstheme="majorBidi"/>
                <w:color w:val="000000"/>
                <w:lang w:eastAsia="en-CA"/>
              </w:rPr>
              <w:t>)</w:t>
            </w:r>
          </w:p>
        </w:tc>
      </w:tr>
      <w:tr w:rsidR="001C23DC" w:rsidRPr="001C23DC" w14:paraId="69F4B5F8" w14:textId="77777777" w:rsidTr="0051503D">
        <w:trPr>
          <w:trHeight w:val="1170"/>
          <w:jc w:val="center"/>
        </w:trPr>
        <w:tc>
          <w:tcPr>
            <w:tcW w:w="1384" w:type="dxa"/>
            <w:vMerge/>
            <w:tcBorders>
              <w:top w:val="nil"/>
              <w:left w:val="single" w:sz="8" w:space="0" w:color="auto"/>
              <w:bottom w:val="single" w:sz="8" w:space="0" w:color="000000"/>
              <w:right w:val="single" w:sz="8" w:space="0" w:color="auto"/>
            </w:tcBorders>
            <w:vAlign w:val="center"/>
            <w:hideMark/>
          </w:tcPr>
          <w:p w14:paraId="3AA34A78"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256CA77A"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3405" w:type="dxa"/>
            <w:vMerge/>
            <w:tcBorders>
              <w:top w:val="nil"/>
              <w:left w:val="single" w:sz="8" w:space="0" w:color="auto"/>
              <w:bottom w:val="single" w:sz="8" w:space="0" w:color="000000"/>
              <w:right w:val="single" w:sz="8" w:space="0" w:color="auto"/>
            </w:tcBorders>
            <w:vAlign w:val="center"/>
            <w:hideMark/>
          </w:tcPr>
          <w:p w14:paraId="454AE39D"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3407" w:type="dxa"/>
            <w:tcBorders>
              <w:top w:val="nil"/>
              <w:left w:val="nil"/>
              <w:bottom w:val="single" w:sz="8" w:space="0" w:color="auto"/>
              <w:right w:val="single" w:sz="8" w:space="0" w:color="auto"/>
            </w:tcBorders>
            <w:shd w:val="clear" w:color="auto" w:fill="auto"/>
            <w:vAlign w:val="center"/>
            <w:hideMark/>
          </w:tcPr>
          <w:p w14:paraId="650ACA03"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 xml:space="preserve">Because the test </w:t>
            </w:r>
            <w:proofErr w:type="gramStart"/>
            <w:r w:rsidRPr="0051503D">
              <w:rPr>
                <w:rFonts w:asciiTheme="majorBidi" w:eastAsia="Calibri" w:hAnsiTheme="majorBidi" w:cstheme="majorBidi"/>
                <w:color w:val="000000"/>
                <w:lang w:eastAsia="en-CA"/>
              </w:rPr>
              <w:t>is not performed</w:t>
            </w:r>
            <w:proofErr w:type="gramEnd"/>
            <w:r w:rsidRPr="0051503D">
              <w:rPr>
                <w:rFonts w:asciiTheme="majorBidi" w:eastAsia="Calibri" w:hAnsiTheme="majorBidi" w:cstheme="majorBidi"/>
                <w:color w:val="000000"/>
                <w:lang w:eastAsia="en-CA"/>
              </w:rPr>
              <w:t xml:space="preserve"> with laboratory controls, operator error resulting in inaccurate test results can sometimes be an issue.</w:t>
            </w:r>
          </w:p>
        </w:tc>
      </w:tr>
      <w:tr w:rsidR="001C23DC" w:rsidRPr="001C23DC" w14:paraId="116A5C36" w14:textId="77777777" w:rsidTr="0051503D">
        <w:trPr>
          <w:trHeight w:val="590"/>
          <w:jc w:val="center"/>
        </w:trPr>
        <w:tc>
          <w:tcPr>
            <w:tcW w:w="1384" w:type="dxa"/>
            <w:vMerge/>
            <w:tcBorders>
              <w:top w:val="nil"/>
              <w:left w:val="single" w:sz="8" w:space="0" w:color="auto"/>
              <w:bottom w:val="single" w:sz="8" w:space="0" w:color="000000"/>
              <w:right w:val="single" w:sz="8" w:space="0" w:color="auto"/>
            </w:tcBorders>
            <w:vAlign w:val="center"/>
            <w:hideMark/>
          </w:tcPr>
          <w:p w14:paraId="6BF5E5F9"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53847D76"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3405" w:type="dxa"/>
            <w:vMerge/>
            <w:tcBorders>
              <w:top w:val="nil"/>
              <w:left w:val="single" w:sz="8" w:space="0" w:color="auto"/>
              <w:bottom w:val="single" w:sz="8" w:space="0" w:color="000000"/>
              <w:right w:val="single" w:sz="8" w:space="0" w:color="auto"/>
            </w:tcBorders>
            <w:vAlign w:val="center"/>
            <w:hideMark/>
          </w:tcPr>
          <w:p w14:paraId="274AD590"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3407" w:type="dxa"/>
            <w:tcBorders>
              <w:top w:val="nil"/>
              <w:left w:val="nil"/>
              <w:bottom w:val="single" w:sz="8" w:space="0" w:color="auto"/>
              <w:right w:val="single" w:sz="8" w:space="0" w:color="auto"/>
            </w:tcBorders>
            <w:shd w:val="clear" w:color="auto" w:fill="auto"/>
            <w:vAlign w:val="center"/>
            <w:hideMark/>
          </w:tcPr>
          <w:p w14:paraId="7CEFAA6F"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Not appropriate for processed products</w:t>
            </w:r>
          </w:p>
        </w:tc>
      </w:tr>
      <w:tr w:rsidR="001C23DC" w:rsidRPr="001C23DC" w14:paraId="41083849" w14:textId="77777777" w:rsidTr="0051503D">
        <w:trPr>
          <w:trHeight w:val="1170"/>
          <w:jc w:val="center"/>
        </w:trPr>
        <w:tc>
          <w:tcPr>
            <w:tcW w:w="1384" w:type="dxa"/>
            <w:vMerge/>
            <w:tcBorders>
              <w:top w:val="nil"/>
              <w:left w:val="single" w:sz="8" w:space="0" w:color="auto"/>
              <w:bottom w:val="single" w:sz="8" w:space="0" w:color="000000"/>
              <w:right w:val="single" w:sz="8" w:space="0" w:color="auto"/>
            </w:tcBorders>
            <w:vAlign w:val="center"/>
            <w:hideMark/>
          </w:tcPr>
          <w:p w14:paraId="38604F12"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61C63C01"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3405" w:type="dxa"/>
            <w:vMerge/>
            <w:tcBorders>
              <w:top w:val="nil"/>
              <w:left w:val="single" w:sz="8" w:space="0" w:color="auto"/>
              <w:bottom w:val="single" w:sz="8" w:space="0" w:color="000000"/>
              <w:right w:val="single" w:sz="8" w:space="0" w:color="auto"/>
            </w:tcBorders>
            <w:vAlign w:val="center"/>
            <w:hideMark/>
          </w:tcPr>
          <w:p w14:paraId="43454FF4"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3407" w:type="dxa"/>
            <w:tcBorders>
              <w:top w:val="nil"/>
              <w:left w:val="nil"/>
              <w:bottom w:val="single" w:sz="8" w:space="0" w:color="auto"/>
              <w:right w:val="single" w:sz="8" w:space="0" w:color="auto"/>
            </w:tcBorders>
            <w:shd w:val="clear" w:color="auto" w:fill="auto"/>
            <w:vAlign w:val="center"/>
            <w:hideMark/>
          </w:tcPr>
          <w:p w14:paraId="5519275F"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GM protein levels may vary between different commercial GM cultivars and different parts of the same GM plant</w:t>
            </w:r>
          </w:p>
        </w:tc>
      </w:tr>
      <w:tr w:rsidR="001C23DC" w:rsidRPr="001C23DC" w14:paraId="39ADB759" w14:textId="77777777" w:rsidTr="0051503D">
        <w:trPr>
          <w:trHeight w:val="590"/>
          <w:jc w:val="center"/>
        </w:trPr>
        <w:tc>
          <w:tcPr>
            <w:tcW w:w="1384" w:type="dxa"/>
            <w:vMerge/>
            <w:tcBorders>
              <w:top w:val="nil"/>
              <w:left w:val="single" w:sz="8" w:space="0" w:color="auto"/>
              <w:bottom w:val="single" w:sz="8" w:space="0" w:color="000000"/>
              <w:right w:val="single" w:sz="8" w:space="0" w:color="auto"/>
            </w:tcBorders>
            <w:vAlign w:val="center"/>
            <w:hideMark/>
          </w:tcPr>
          <w:p w14:paraId="73641B03"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891" w:type="dxa"/>
            <w:vMerge w:val="restart"/>
            <w:tcBorders>
              <w:top w:val="nil"/>
              <w:left w:val="single" w:sz="8" w:space="0" w:color="auto"/>
              <w:bottom w:val="single" w:sz="8" w:space="0" w:color="000000"/>
              <w:right w:val="single" w:sz="8" w:space="0" w:color="auto"/>
            </w:tcBorders>
            <w:shd w:val="clear" w:color="auto" w:fill="auto"/>
            <w:vAlign w:val="center"/>
            <w:hideMark/>
          </w:tcPr>
          <w:p w14:paraId="626D41C4"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ELISA</w:t>
            </w:r>
          </w:p>
        </w:tc>
        <w:tc>
          <w:tcPr>
            <w:tcW w:w="3405" w:type="dxa"/>
            <w:vMerge w:val="restart"/>
            <w:tcBorders>
              <w:top w:val="nil"/>
              <w:left w:val="single" w:sz="8" w:space="0" w:color="auto"/>
              <w:bottom w:val="single" w:sz="8" w:space="0" w:color="000000"/>
              <w:right w:val="single" w:sz="8" w:space="0" w:color="auto"/>
            </w:tcBorders>
            <w:shd w:val="clear" w:color="auto" w:fill="auto"/>
            <w:vAlign w:val="center"/>
            <w:hideMark/>
          </w:tcPr>
          <w:p w14:paraId="30971387" w14:textId="628C3D48"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High sensitivity (Limit of detection 0.01-0.1%</w:t>
            </w:r>
            <w:proofErr w:type="gramStart"/>
            <w:ins w:id="2" w:author="Melina Perez Urquiza" w:date="2018-03-28T10:49:00Z">
              <w:r w:rsidR="00BB3344">
                <w:rPr>
                  <w:rFonts w:ascii="Calibri" w:eastAsia="Calibri" w:hAnsi="Calibri" w:cs="Arial"/>
                  <w:color w:val="000000"/>
                  <w:lang w:eastAsia="en-CA"/>
                </w:rPr>
                <w:t>???</w:t>
              </w:r>
              <w:proofErr w:type="gramEnd"/>
              <w:r w:rsidR="00BB3344">
                <w:rPr>
                  <w:rFonts w:ascii="Calibri" w:eastAsia="Calibri" w:hAnsi="Calibri" w:cs="Arial"/>
                  <w:color w:val="000000"/>
                  <w:lang w:eastAsia="en-CA"/>
                </w:rPr>
                <w:t xml:space="preserve"> </w:t>
              </w:r>
              <w:r w:rsidR="004959BA">
                <w:rPr>
                  <w:rFonts w:ascii="Calibri" w:eastAsia="Calibri" w:hAnsi="Calibri" w:cs="Arial"/>
                  <w:color w:val="000000"/>
                  <w:lang w:eastAsia="en-CA"/>
                </w:rPr>
                <w:t>units, reference</w:t>
              </w:r>
              <w:r w:rsidR="00BB3344">
                <w:rPr>
                  <w:rFonts w:ascii="Calibri" w:eastAsia="Calibri" w:hAnsi="Calibri" w:cs="Arial"/>
                  <w:color w:val="000000"/>
                  <w:lang w:eastAsia="en-CA"/>
                </w:rPr>
                <w:t xml:space="preserve"> to support this number?</w:t>
              </w:r>
              <w:r w:rsidR="00BB3344" w:rsidRPr="0074688C">
                <w:rPr>
                  <w:rFonts w:ascii="Calibri" w:eastAsia="Calibri" w:hAnsi="Calibri" w:cs="Arial"/>
                  <w:color w:val="000000"/>
                  <w:lang w:eastAsia="en-CA"/>
                </w:rPr>
                <w:t>)</w:t>
              </w:r>
            </w:ins>
            <w:r w:rsidRPr="0051503D">
              <w:rPr>
                <w:rFonts w:asciiTheme="majorBidi" w:eastAsia="Calibri" w:hAnsiTheme="majorBidi" w:cstheme="majorBidi"/>
                <w:color w:val="000000"/>
                <w:lang w:eastAsia="en-CA"/>
              </w:rPr>
              <w:t>)</w:t>
            </w:r>
          </w:p>
        </w:tc>
        <w:tc>
          <w:tcPr>
            <w:tcW w:w="3407" w:type="dxa"/>
            <w:tcBorders>
              <w:top w:val="nil"/>
              <w:left w:val="nil"/>
              <w:bottom w:val="single" w:sz="8" w:space="0" w:color="auto"/>
              <w:right w:val="single" w:sz="8" w:space="0" w:color="auto"/>
            </w:tcBorders>
            <w:shd w:val="clear" w:color="auto" w:fill="auto"/>
            <w:vAlign w:val="center"/>
            <w:hideMark/>
          </w:tcPr>
          <w:p w14:paraId="2ED4EDA6"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Not appropriate for processed products</w:t>
            </w:r>
          </w:p>
        </w:tc>
      </w:tr>
      <w:tr w:rsidR="001C23DC" w:rsidRPr="001C23DC" w14:paraId="58813DA1" w14:textId="77777777" w:rsidTr="0051503D">
        <w:trPr>
          <w:trHeight w:val="1170"/>
          <w:jc w:val="center"/>
        </w:trPr>
        <w:tc>
          <w:tcPr>
            <w:tcW w:w="1384" w:type="dxa"/>
            <w:vMerge/>
            <w:tcBorders>
              <w:top w:val="nil"/>
              <w:left w:val="single" w:sz="8" w:space="0" w:color="auto"/>
              <w:bottom w:val="single" w:sz="8" w:space="0" w:color="000000"/>
              <w:right w:val="single" w:sz="8" w:space="0" w:color="auto"/>
            </w:tcBorders>
            <w:vAlign w:val="center"/>
            <w:hideMark/>
          </w:tcPr>
          <w:p w14:paraId="585F9418"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65C1307D"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3405" w:type="dxa"/>
            <w:vMerge/>
            <w:tcBorders>
              <w:top w:val="nil"/>
              <w:left w:val="single" w:sz="8" w:space="0" w:color="auto"/>
              <w:bottom w:val="single" w:sz="8" w:space="0" w:color="000000"/>
              <w:right w:val="single" w:sz="8" w:space="0" w:color="auto"/>
            </w:tcBorders>
            <w:vAlign w:val="center"/>
            <w:hideMark/>
          </w:tcPr>
          <w:p w14:paraId="7B397501"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3407" w:type="dxa"/>
            <w:tcBorders>
              <w:top w:val="nil"/>
              <w:left w:val="nil"/>
              <w:bottom w:val="single" w:sz="8" w:space="0" w:color="auto"/>
              <w:right w:val="single" w:sz="8" w:space="0" w:color="auto"/>
            </w:tcBorders>
            <w:shd w:val="clear" w:color="auto" w:fill="auto"/>
            <w:vAlign w:val="center"/>
            <w:hideMark/>
          </w:tcPr>
          <w:p w14:paraId="664AA3F8"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GM protein levels may vary between different commercial GM cultivars and different parts of the same GM plant</w:t>
            </w:r>
          </w:p>
        </w:tc>
      </w:tr>
      <w:tr w:rsidR="001C23DC" w:rsidRPr="001C23DC" w14:paraId="34B64F5A" w14:textId="77777777" w:rsidTr="0051503D">
        <w:trPr>
          <w:trHeight w:val="300"/>
          <w:jc w:val="center"/>
        </w:trPr>
        <w:tc>
          <w:tcPr>
            <w:tcW w:w="1384" w:type="dxa"/>
            <w:vMerge/>
            <w:tcBorders>
              <w:top w:val="nil"/>
              <w:left w:val="single" w:sz="8" w:space="0" w:color="auto"/>
              <w:bottom w:val="single" w:sz="8" w:space="0" w:color="000000"/>
              <w:right w:val="single" w:sz="8" w:space="0" w:color="auto"/>
            </w:tcBorders>
            <w:vAlign w:val="center"/>
            <w:hideMark/>
          </w:tcPr>
          <w:p w14:paraId="71262FD6"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61062997"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3405" w:type="dxa"/>
            <w:vMerge/>
            <w:tcBorders>
              <w:top w:val="nil"/>
              <w:left w:val="single" w:sz="8" w:space="0" w:color="auto"/>
              <w:bottom w:val="single" w:sz="8" w:space="0" w:color="000000"/>
              <w:right w:val="single" w:sz="8" w:space="0" w:color="auto"/>
            </w:tcBorders>
            <w:vAlign w:val="center"/>
            <w:hideMark/>
          </w:tcPr>
          <w:p w14:paraId="0C8CBDFA"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3407" w:type="dxa"/>
            <w:tcBorders>
              <w:top w:val="nil"/>
              <w:left w:val="nil"/>
              <w:bottom w:val="single" w:sz="8" w:space="0" w:color="auto"/>
              <w:right w:val="single" w:sz="8" w:space="0" w:color="auto"/>
            </w:tcBorders>
            <w:shd w:val="clear" w:color="auto" w:fill="auto"/>
            <w:vAlign w:val="center"/>
            <w:hideMark/>
          </w:tcPr>
          <w:p w14:paraId="0E60DACB"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Must be performed in a laboratory</w:t>
            </w:r>
          </w:p>
        </w:tc>
      </w:tr>
      <w:tr w:rsidR="001C23DC" w:rsidRPr="001C23DC" w14:paraId="0D358307" w14:textId="77777777" w:rsidTr="0051503D">
        <w:trPr>
          <w:trHeight w:val="590"/>
          <w:jc w:val="center"/>
        </w:trPr>
        <w:tc>
          <w:tcPr>
            <w:tcW w:w="1384" w:type="dxa"/>
            <w:vMerge w:val="restart"/>
            <w:tcBorders>
              <w:top w:val="nil"/>
              <w:left w:val="single" w:sz="8" w:space="0" w:color="auto"/>
              <w:bottom w:val="single" w:sz="8" w:space="0" w:color="000000"/>
              <w:right w:val="single" w:sz="8" w:space="0" w:color="auto"/>
            </w:tcBorders>
            <w:shd w:val="clear" w:color="auto" w:fill="auto"/>
            <w:vAlign w:val="center"/>
            <w:hideMark/>
          </w:tcPr>
          <w:p w14:paraId="510EEC9C" w14:textId="73DDD2DC"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DNA Based Method</w:t>
            </w:r>
          </w:p>
        </w:tc>
        <w:tc>
          <w:tcPr>
            <w:tcW w:w="891" w:type="dxa"/>
            <w:vMerge w:val="restart"/>
            <w:tcBorders>
              <w:top w:val="nil"/>
              <w:left w:val="single" w:sz="8" w:space="0" w:color="auto"/>
              <w:bottom w:val="single" w:sz="8" w:space="0" w:color="000000"/>
              <w:right w:val="single" w:sz="8" w:space="0" w:color="auto"/>
            </w:tcBorders>
            <w:shd w:val="clear" w:color="auto" w:fill="auto"/>
            <w:vAlign w:val="center"/>
            <w:hideMark/>
          </w:tcPr>
          <w:p w14:paraId="4498105C"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PCR</w:t>
            </w:r>
          </w:p>
        </w:tc>
        <w:tc>
          <w:tcPr>
            <w:tcW w:w="3405" w:type="dxa"/>
            <w:tcBorders>
              <w:top w:val="nil"/>
              <w:left w:val="nil"/>
              <w:bottom w:val="single" w:sz="8" w:space="0" w:color="auto"/>
              <w:right w:val="single" w:sz="8" w:space="0" w:color="auto"/>
            </w:tcBorders>
            <w:shd w:val="clear" w:color="auto" w:fill="auto"/>
            <w:vAlign w:val="center"/>
            <w:hideMark/>
          </w:tcPr>
          <w:p w14:paraId="79C58501" w14:textId="543CCDB1" w:rsidR="001C23DC" w:rsidRPr="0051503D" w:rsidRDefault="001C23DC" w:rsidP="004B4803">
            <w:pPr>
              <w:keepNext/>
              <w:keepLines/>
              <w:spacing w:after="0"/>
              <w:jc w:val="both"/>
              <w:rPr>
                <w:rFonts w:asciiTheme="majorBidi" w:eastAsia="Times New Roman" w:hAnsiTheme="majorBidi" w:cstheme="majorBidi"/>
                <w:color w:val="000000"/>
                <w:lang w:eastAsia="en-CA"/>
              </w:rPr>
              <w:pPrChange w:id="3" w:author="Melina Perez Urquiza" w:date="2018-03-28T14:59:00Z">
                <w:pPr>
                  <w:keepNext/>
                  <w:keepLines/>
                  <w:spacing w:after="0"/>
                  <w:jc w:val="both"/>
                </w:pPr>
              </w:pPrChange>
            </w:pPr>
            <w:r w:rsidRPr="0051503D">
              <w:rPr>
                <w:rFonts w:asciiTheme="majorBidi" w:eastAsia="Calibri" w:hAnsiTheme="majorBidi" w:cstheme="majorBidi"/>
                <w:color w:val="000000"/>
                <w:lang w:eastAsia="en-CA"/>
              </w:rPr>
              <w:t>High sensitivity (limit of detection 0.01%</w:t>
            </w:r>
            <w:ins w:id="4" w:author="Melina Perez Urquiza" w:date="2018-03-28T10:49:00Z">
              <w:r w:rsidR="00BB3344">
                <w:rPr>
                  <w:rFonts w:asciiTheme="majorBidi" w:eastAsia="Calibri" w:hAnsiTheme="majorBidi" w:cstheme="majorBidi"/>
                  <w:color w:val="000000"/>
                  <w:lang w:eastAsia="en-CA"/>
                </w:rPr>
                <w:t xml:space="preserve"> </w:t>
              </w:r>
              <w:proofErr w:type="spellStart"/>
              <w:r w:rsidR="00BB3344">
                <w:rPr>
                  <w:rFonts w:asciiTheme="majorBidi" w:eastAsia="Calibri" w:hAnsiTheme="majorBidi" w:cstheme="majorBidi"/>
                  <w:color w:val="000000"/>
                  <w:lang w:eastAsia="en-CA"/>
                </w:rPr>
                <w:t>cp</w:t>
              </w:r>
              <w:proofErr w:type="spellEnd"/>
              <w:r w:rsidR="00BB3344">
                <w:rPr>
                  <w:rFonts w:asciiTheme="majorBidi" w:eastAsia="Calibri" w:hAnsiTheme="majorBidi" w:cstheme="majorBidi"/>
                  <w:color w:val="000000"/>
                  <w:lang w:eastAsia="en-CA"/>
                </w:rPr>
                <w:t>/</w:t>
              </w:r>
              <w:proofErr w:type="spellStart"/>
              <w:r w:rsidR="00BB3344">
                <w:rPr>
                  <w:rFonts w:asciiTheme="majorBidi" w:eastAsia="Calibri" w:hAnsiTheme="majorBidi" w:cstheme="majorBidi"/>
                  <w:color w:val="000000"/>
                  <w:lang w:eastAsia="en-CA"/>
                </w:rPr>
                <w:t>cp</w:t>
              </w:r>
            </w:ins>
            <w:proofErr w:type="spellEnd"/>
            <w:ins w:id="5" w:author="Melina Perez Urquiza" w:date="2018-03-28T14:49:00Z">
              <w:r w:rsidR="00634758">
                <w:rPr>
                  <w:rFonts w:asciiTheme="majorBidi" w:eastAsia="Calibri" w:hAnsiTheme="majorBidi" w:cstheme="majorBidi"/>
                  <w:color w:val="000000"/>
                  <w:lang w:eastAsia="en-CA"/>
                </w:rPr>
                <w:t xml:space="preserve"> </w:t>
              </w:r>
              <w:r w:rsidR="00634758">
                <w:rPr>
                  <w:rFonts w:ascii="Calibri" w:eastAsia="Calibri" w:hAnsi="Calibri" w:cs="Arial"/>
                  <w:color w:val="000000"/>
                  <w:lang w:eastAsia="en-CA"/>
                </w:rPr>
                <w:t>w</w:t>
              </w:r>
              <w:r w:rsidR="002C6207">
                <w:rPr>
                  <w:rFonts w:ascii="Calibri" w:eastAsia="Calibri" w:hAnsi="Calibri" w:cs="Arial"/>
                  <w:color w:val="000000"/>
                  <w:lang w:eastAsia="en-CA"/>
                </w:rPr>
                <w:t>ith an uncertainty of 2</w:t>
              </w:r>
              <w:r w:rsidR="00513C6F">
                <w:rPr>
                  <w:rFonts w:ascii="Calibri" w:eastAsia="Calibri" w:hAnsi="Calibri" w:cs="Arial"/>
                  <w:color w:val="000000"/>
                  <w:lang w:eastAsia="en-CA"/>
                </w:rPr>
                <w:t xml:space="preserve">0% </w:t>
              </w:r>
              <w:proofErr w:type="spellStart"/>
              <w:r w:rsidR="00513C6F">
                <w:rPr>
                  <w:rFonts w:ascii="Calibri" w:eastAsia="Calibri" w:hAnsi="Calibri" w:cs="Arial"/>
                  <w:color w:val="000000"/>
                  <w:lang w:eastAsia="en-CA"/>
                </w:rPr>
                <w:t>cp</w:t>
              </w:r>
              <w:proofErr w:type="spellEnd"/>
              <w:r w:rsidR="00513C6F">
                <w:rPr>
                  <w:rFonts w:ascii="Calibri" w:eastAsia="Calibri" w:hAnsi="Calibri" w:cs="Arial"/>
                  <w:color w:val="000000"/>
                  <w:lang w:eastAsia="en-CA"/>
                </w:rPr>
                <w:t>/</w:t>
              </w:r>
              <w:proofErr w:type="spellStart"/>
              <w:r w:rsidR="00513C6F">
                <w:rPr>
                  <w:rFonts w:ascii="Calibri" w:eastAsia="Calibri" w:hAnsi="Calibri" w:cs="Arial"/>
                  <w:color w:val="000000"/>
                  <w:lang w:eastAsia="en-CA"/>
                </w:rPr>
                <w:t>cp</w:t>
              </w:r>
              <w:proofErr w:type="spellEnd"/>
              <w:r w:rsidR="00634758" w:rsidRPr="0074688C">
                <w:rPr>
                  <w:rFonts w:ascii="Calibri" w:eastAsia="Calibri" w:hAnsi="Calibri" w:cs="Arial"/>
                  <w:color w:val="000000"/>
                  <w:lang w:eastAsia="en-CA"/>
                </w:rPr>
                <w:t xml:space="preserve">) </w:t>
              </w:r>
            </w:ins>
            <w:ins w:id="6" w:author="Melina Perez Urquiza" w:date="2018-03-28T14:59:00Z">
              <w:r w:rsidR="004B4803">
                <w:rPr>
                  <w:rFonts w:ascii="Calibri" w:eastAsia="Calibri" w:hAnsi="Calibri" w:cs="Arial"/>
                  <w:color w:val="000000"/>
                  <w:lang w:eastAsia="en-CA"/>
                </w:rPr>
                <w:t xml:space="preserve">Felix </w:t>
              </w:r>
              <w:proofErr w:type="spellStart"/>
              <w:r w:rsidR="004B4803">
                <w:rPr>
                  <w:rFonts w:ascii="Calibri" w:eastAsia="Calibri" w:hAnsi="Calibri" w:cs="Arial"/>
                  <w:color w:val="000000"/>
                  <w:lang w:eastAsia="en-CA"/>
                </w:rPr>
                <w:t>Urquidez</w:t>
              </w:r>
              <w:proofErr w:type="spellEnd"/>
              <w:r w:rsidR="004B4803">
                <w:rPr>
                  <w:rFonts w:ascii="Calibri" w:eastAsia="Calibri" w:hAnsi="Calibri" w:cs="Arial"/>
                  <w:color w:val="000000"/>
                  <w:lang w:eastAsia="en-CA"/>
                </w:rPr>
                <w:t xml:space="preserve"> </w:t>
              </w:r>
              <w:r w:rsidR="004B4803" w:rsidRPr="00B6616C">
                <w:rPr>
                  <w:rFonts w:ascii="Calibri" w:eastAsia="Calibri" w:hAnsi="Calibri" w:cs="Arial"/>
                  <w:i/>
                  <w:color w:val="000000"/>
                  <w:lang w:eastAsia="en-CA"/>
                </w:rPr>
                <w:t>et al</w:t>
              </w:r>
              <w:r w:rsidR="004B4803">
                <w:rPr>
                  <w:rFonts w:ascii="Calibri" w:eastAsia="Calibri" w:hAnsi="Calibri" w:cs="Arial"/>
                  <w:color w:val="000000"/>
                  <w:lang w:eastAsia="en-CA"/>
                </w:rPr>
                <w:t>. 2015</w:t>
              </w:r>
            </w:ins>
            <w:r w:rsidRPr="0051503D">
              <w:rPr>
                <w:rFonts w:asciiTheme="majorBidi" w:eastAsia="Calibri" w:hAnsiTheme="majorBidi" w:cstheme="majorBidi"/>
                <w:color w:val="000000"/>
                <w:lang w:eastAsia="en-CA"/>
              </w:rPr>
              <w:t>) and specificity</w:t>
            </w:r>
          </w:p>
        </w:tc>
        <w:tc>
          <w:tcPr>
            <w:tcW w:w="3407" w:type="dxa"/>
            <w:vMerge w:val="restart"/>
            <w:tcBorders>
              <w:top w:val="nil"/>
              <w:left w:val="single" w:sz="8" w:space="0" w:color="auto"/>
              <w:bottom w:val="single" w:sz="8" w:space="0" w:color="000000"/>
              <w:right w:val="single" w:sz="8" w:space="0" w:color="auto"/>
            </w:tcBorders>
            <w:shd w:val="clear" w:color="auto" w:fill="auto"/>
            <w:vAlign w:val="center"/>
            <w:hideMark/>
          </w:tcPr>
          <w:p w14:paraId="298C7A1D"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Must be performed in a laboratory</w:t>
            </w:r>
          </w:p>
        </w:tc>
      </w:tr>
      <w:tr w:rsidR="001C23DC" w:rsidRPr="001C23DC" w14:paraId="100572D8" w14:textId="77777777" w:rsidTr="0051503D">
        <w:trPr>
          <w:trHeight w:val="300"/>
          <w:jc w:val="center"/>
        </w:trPr>
        <w:tc>
          <w:tcPr>
            <w:tcW w:w="1384" w:type="dxa"/>
            <w:vMerge/>
            <w:tcBorders>
              <w:top w:val="nil"/>
              <w:left w:val="single" w:sz="8" w:space="0" w:color="auto"/>
              <w:bottom w:val="single" w:sz="8" w:space="0" w:color="000000"/>
              <w:right w:val="single" w:sz="8" w:space="0" w:color="auto"/>
            </w:tcBorders>
            <w:vAlign w:val="center"/>
            <w:hideMark/>
          </w:tcPr>
          <w:p w14:paraId="58F06AE0"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1A40EA38"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3405" w:type="dxa"/>
            <w:tcBorders>
              <w:top w:val="nil"/>
              <w:left w:val="nil"/>
              <w:bottom w:val="single" w:sz="8" w:space="0" w:color="auto"/>
              <w:right w:val="single" w:sz="8" w:space="0" w:color="auto"/>
            </w:tcBorders>
            <w:shd w:val="clear" w:color="auto" w:fill="auto"/>
            <w:vAlign w:val="center"/>
            <w:hideMark/>
          </w:tcPr>
          <w:p w14:paraId="35F8DC6F"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Capable of detecting all GMOs</w:t>
            </w:r>
          </w:p>
        </w:tc>
        <w:tc>
          <w:tcPr>
            <w:tcW w:w="3407" w:type="dxa"/>
            <w:vMerge/>
            <w:tcBorders>
              <w:top w:val="nil"/>
              <w:left w:val="single" w:sz="8" w:space="0" w:color="auto"/>
              <w:bottom w:val="single" w:sz="8" w:space="0" w:color="000000"/>
              <w:right w:val="single" w:sz="8" w:space="0" w:color="auto"/>
            </w:tcBorders>
            <w:vAlign w:val="center"/>
            <w:hideMark/>
          </w:tcPr>
          <w:p w14:paraId="272D4D91"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r>
      <w:tr w:rsidR="001C23DC" w:rsidRPr="001C23DC" w14:paraId="4C11E326" w14:textId="77777777" w:rsidTr="0051503D">
        <w:trPr>
          <w:trHeight w:val="300"/>
          <w:jc w:val="center"/>
        </w:trPr>
        <w:tc>
          <w:tcPr>
            <w:tcW w:w="1384" w:type="dxa"/>
            <w:vMerge/>
            <w:tcBorders>
              <w:top w:val="nil"/>
              <w:left w:val="single" w:sz="8" w:space="0" w:color="auto"/>
              <w:bottom w:val="single" w:sz="8" w:space="0" w:color="000000"/>
              <w:right w:val="single" w:sz="8" w:space="0" w:color="auto"/>
            </w:tcBorders>
            <w:vAlign w:val="center"/>
            <w:hideMark/>
          </w:tcPr>
          <w:p w14:paraId="3C1380AA"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533BDC70"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3405" w:type="dxa"/>
            <w:tcBorders>
              <w:top w:val="nil"/>
              <w:left w:val="nil"/>
              <w:bottom w:val="single" w:sz="8" w:space="0" w:color="auto"/>
              <w:right w:val="single" w:sz="8" w:space="0" w:color="auto"/>
            </w:tcBorders>
            <w:shd w:val="clear" w:color="auto" w:fill="auto"/>
            <w:vAlign w:val="center"/>
            <w:hideMark/>
          </w:tcPr>
          <w:p w14:paraId="0BA1741B"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Allows definitive quantification</w:t>
            </w:r>
          </w:p>
        </w:tc>
        <w:tc>
          <w:tcPr>
            <w:tcW w:w="3407" w:type="dxa"/>
            <w:vMerge/>
            <w:tcBorders>
              <w:top w:val="nil"/>
              <w:left w:val="single" w:sz="8" w:space="0" w:color="auto"/>
              <w:bottom w:val="single" w:sz="8" w:space="0" w:color="000000"/>
              <w:right w:val="single" w:sz="8" w:space="0" w:color="auto"/>
            </w:tcBorders>
            <w:vAlign w:val="center"/>
            <w:hideMark/>
          </w:tcPr>
          <w:p w14:paraId="4BEFDD84"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r>
      <w:tr w:rsidR="001C23DC" w:rsidRPr="001C23DC" w14:paraId="3A172A19" w14:textId="77777777" w:rsidTr="0051503D">
        <w:trPr>
          <w:trHeight w:val="590"/>
          <w:jc w:val="center"/>
        </w:trPr>
        <w:tc>
          <w:tcPr>
            <w:tcW w:w="1384" w:type="dxa"/>
            <w:vMerge/>
            <w:tcBorders>
              <w:top w:val="nil"/>
              <w:left w:val="single" w:sz="8" w:space="0" w:color="auto"/>
              <w:bottom w:val="single" w:sz="8" w:space="0" w:color="000000"/>
              <w:right w:val="single" w:sz="8" w:space="0" w:color="auto"/>
            </w:tcBorders>
            <w:vAlign w:val="center"/>
            <w:hideMark/>
          </w:tcPr>
          <w:p w14:paraId="65440C9B"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7EA49469"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3405" w:type="dxa"/>
            <w:tcBorders>
              <w:top w:val="nil"/>
              <w:left w:val="nil"/>
              <w:bottom w:val="single" w:sz="8" w:space="0" w:color="auto"/>
              <w:right w:val="single" w:sz="8" w:space="0" w:color="auto"/>
            </w:tcBorders>
            <w:shd w:val="clear" w:color="auto" w:fill="auto"/>
            <w:vAlign w:val="center"/>
            <w:hideMark/>
          </w:tcPr>
          <w:p w14:paraId="1336DBF2"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Effective with broad range of sample types</w:t>
            </w:r>
          </w:p>
        </w:tc>
        <w:tc>
          <w:tcPr>
            <w:tcW w:w="3407" w:type="dxa"/>
            <w:vMerge/>
            <w:tcBorders>
              <w:top w:val="nil"/>
              <w:left w:val="single" w:sz="8" w:space="0" w:color="auto"/>
              <w:bottom w:val="single" w:sz="8" w:space="0" w:color="000000"/>
              <w:right w:val="single" w:sz="8" w:space="0" w:color="auto"/>
            </w:tcBorders>
            <w:vAlign w:val="center"/>
            <w:hideMark/>
          </w:tcPr>
          <w:p w14:paraId="3AA07E39"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r>
      <w:tr w:rsidR="001C23DC" w:rsidRPr="001C23DC" w14:paraId="4F7442EC" w14:textId="77777777" w:rsidTr="0051503D">
        <w:trPr>
          <w:trHeight w:val="590"/>
          <w:jc w:val="center"/>
        </w:trPr>
        <w:tc>
          <w:tcPr>
            <w:tcW w:w="1384" w:type="dxa"/>
            <w:vMerge/>
            <w:tcBorders>
              <w:top w:val="nil"/>
              <w:left w:val="single" w:sz="8" w:space="0" w:color="auto"/>
              <w:bottom w:val="single" w:sz="8" w:space="0" w:color="000000"/>
              <w:right w:val="single" w:sz="8" w:space="0" w:color="auto"/>
            </w:tcBorders>
            <w:vAlign w:val="center"/>
            <w:hideMark/>
          </w:tcPr>
          <w:p w14:paraId="25B6CF4F"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713BD573"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3405" w:type="dxa"/>
            <w:tcBorders>
              <w:top w:val="nil"/>
              <w:left w:val="nil"/>
              <w:bottom w:val="single" w:sz="8" w:space="0" w:color="auto"/>
              <w:right w:val="single" w:sz="8" w:space="0" w:color="auto"/>
            </w:tcBorders>
            <w:shd w:val="clear" w:color="auto" w:fill="auto"/>
            <w:vAlign w:val="center"/>
            <w:hideMark/>
          </w:tcPr>
          <w:p w14:paraId="6F1752EE"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Industry standard used worldwide in surveillance and testing labs</w:t>
            </w:r>
          </w:p>
        </w:tc>
        <w:tc>
          <w:tcPr>
            <w:tcW w:w="3407" w:type="dxa"/>
            <w:vMerge/>
            <w:tcBorders>
              <w:top w:val="nil"/>
              <w:left w:val="single" w:sz="8" w:space="0" w:color="auto"/>
              <w:bottom w:val="single" w:sz="8" w:space="0" w:color="000000"/>
              <w:right w:val="single" w:sz="8" w:space="0" w:color="auto"/>
            </w:tcBorders>
            <w:vAlign w:val="center"/>
            <w:hideMark/>
          </w:tcPr>
          <w:p w14:paraId="6CD556EA"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r>
    </w:tbl>
    <w:p w14:paraId="32C18B03" w14:textId="56A96BC2" w:rsidR="001C23DC" w:rsidRDefault="001C23DC" w:rsidP="001C23DC">
      <w:pPr>
        <w:keepNext/>
        <w:keepLines/>
        <w:spacing w:after="0"/>
        <w:jc w:val="center"/>
        <w:rPr>
          <w:rFonts w:ascii="Times New Roman" w:eastAsia="MS Mincho" w:hAnsi="Times New Roman" w:cs="Times New Roman"/>
          <w:lang w:eastAsia="ja-JP"/>
        </w:rPr>
      </w:pPr>
    </w:p>
    <w:p w14:paraId="40153EFD" w14:textId="77777777" w:rsidR="001C23DC" w:rsidRPr="0051503D" w:rsidRDefault="001C23DC" w:rsidP="001C23DC">
      <w:pPr>
        <w:spacing w:before="240" w:after="240"/>
        <w:jc w:val="both"/>
        <w:rPr>
          <w:rFonts w:asciiTheme="majorBidi" w:eastAsia="MS Minngs" w:hAnsiTheme="majorBidi" w:cstheme="majorBidi"/>
          <w:lang w:val="en-US"/>
        </w:rPr>
      </w:pPr>
      <w:r w:rsidRPr="0051503D">
        <w:rPr>
          <w:rFonts w:asciiTheme="majorBidi" w:hAnsiTheme="majorBidi" w:cstheme="majorBidi"/>
          <w:b/>
        </w:rPr>
        <w:t>Table 1:</w:t>
      </w:r>
      <w:r w:rsidRPr="0051503D">
        <w:rPr>
          <w:rFonts w:asciiTheme="majorBidi" w:hAnsiTheme="majorBidi" w:cstheme="majorBidi"/>
        </w:rPr>
        <w:t xml:space="preserve"> Summary of available testing options for the detection and identification of LMOs, including the advantages and drawbacks of each method. </w:t>
      </w:r>
      <w:hyperlink r:id="rId11" w:history="1">
        <w:r w:rsidRPr="0051503D">
          <w:rPr>
            <w:rFonts w:asciiTheme="majorBidi" w:eastAsia="MS Minngs" w:hAnsiTheme="majorBidi" w:cstheme="majorBidi"/>
            <w:color w:val="0000FF"/>
            <w:u w:val="single"/>
            <w:lang w:val="en-US"/>
          </w:rPr>
          <w:t>http://www.gmotesting.com/Testing-Options</w:t>
        </w:r>
      </w:hyperlink>
      <w:r w:rsidRPr="0051503D">
        <w:rPr>
          <w:rFonts w:asciiTheme="majorBidi" w:eastAsia="MS Minngs" w:hAnsiTheme="majorBidi" w:cstheme="majorBidi"/>
          <w:lang w:val="en-US"/>
        </w:rPr>
        <w:t xml:space="preserve"> </w:t>
      </w:r>
    </w:p>
    <w:tbl>
      <w:tblPr>
        <w:tblW w:w="10180" w:type="dxa"/>
        <w:jc w:val="center"/>
        <w:tblLook w:val="04A0" w:firstRow="1" w:lastRow="0" w:firstColumn="1" w:lastColumn="0" w:noHBand="0" w:noVBand="1"/>
      </w:tblPr>
      <w:tblGrid>
        <w:gridCol w:w="1384"/>
        <w:gridCol w:w="891"/>
        <w:gridCol w:w="1093"/>
        <w:gridCol w:w="3405"/>
        <w:gridCol w:w="3407"/>
      </w:tblGrid>
      <w:tr w:rsidR="001C23DC" w:rsidRPr="0074688C" w14:paraId="1BDC55D5" w14:textId="77777777" w:rsidTr="00F96C54">
        <w:trPr>
          <w:trHeight w:val="300"/>
          <w:jc w:val="center"/>
        </w:trPr>
        <w:tc>
          <w:tcPr>
            <w:tcW w:w="138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01A4AB6" w14:textId="77777777" w:rsidR="001C23DC" w:rsidRPr="0074688C" w:rsidRDefault="001C23DC" w:rsidP="001C23DC">
            <w:pPr>
              <w:keepNext/>
              <w:keepLines/>
              <w:spacing w:after="0"/>
              <w:jc w:val="center"/>
              <w:rPr>
                <w:rFonts w:ascii="Calibri" w:eastAsia="Times New Roman" w:hAnsi="Calibri" w:cs="Times New Roman"/>
                <w:color w:val="000000"/>
                <w:lang w:eastAsia="en-CA"/>
              </w:rPr>
            </w:pPr>
            <w:r w:rsidRPr="0074688C">
              <w:rPr>
                <w:rFonts w:ascii="Calibri" w:eastAsia="Calibri" w:hAnsi="Calibri" w:cs="Arial"/>
                <w:color w:val="000000"/>
                <w:lang w:eastAsia="en-CA"/>
              </w:rPr>
              <w:lastRenderedPageBreak/>
              <w:t>Analysis</w:t>
            </w:r>
          </w:p>
        </w:tc>
        <w:tc>
          <w:tcPr>
            <w:tcW w:w="891" w:type="dxa"/>
            <w:tcBorders>
              <w:top w:val="single" w:sz="8" w:space="0" w:color="auto"/>
              <w:left w:val="nil"/>
              <w:bottom w:val="single" w:sz="8" w:space="0" w:color="auto"/>
              <w:right w:val="single" w:sz="8" w:space="0" w:color="auto"/>
            </w:tcBorders>
            <w:shd w:val="clear" w:color="auto" w:fill="auto"/>
            <w:vAlign w:val="center"/>
            <w:hideMark/>
          </w:tcPr>
          <w:p w14:paraId="2BB0FBE3" w14:textId="77777777" w:rsidR="001C23DC" w:rsidRPr="0074688C" w:rsidRDefault="001C23DC" w:rsidP="001C23DC">
            <w:pPr>
              <w:keepNext/>
              <w:keepLines/>
              <w:spacing w:after="0"/>
              <w:jc w:val="center"/>
              <w:rPr>
                <w:rFonts w:ascii="Calibri" w:eastAsia="Times New Roman" w:hAnsi="Calibri" w:cs="Times New Roman"/>
                <w:color w:val="000000"/>
                <w:lang w:eastAsia="en-CA"/>
              </w:rPr>
            </w:pPr>
            <w:r w:rsidRPr="0074688C">
              <w:rPr>
                <w:rFonts w:ascii="Calibri" w:eastAsia="Calibri" w:hAnsi="Calibri" w:cs="Arial"/>
                <w:color w:val="000000"/>
                <w:lang w:eastAsia="en-CA"/>
              </w:rPr>
              <w:t>Test</w:t>
            </w:r>
          </w:p>
        </w:tc>
        <w:tc>
          <w:tcPr>
            <w:tcW w:w="1093" w:type="dxa"/>
            <w:tcBorders>
              <w:top w:val="single" w:sz="8" w:space="0" w:color="auto"/>
              <w:left w:val="nil"/>
              <w:bottom w:val="single" w:sz="8" w:space="0" w:color="auto"/>
              <w:right w:val="single" w:sz="8" w:space="0" w:color="auto"/>
            </w:tcBorders>
            <w:shd w:val="clear" w:color="auto" w:fill="auto"/>
            <w:vAlign w:val="center"/>
            <w:hideMark/>
          </w:tcPr>
          <w:p w14:paraId="3FBC1027" w14:textId="77777777" w:rsidR="001C23DC" w:rsidRPr="0074688C" w:rsidRDefault="001C23DC" w:rsidP="001C23DC">
            <w:pPr>
              <w:keepNext/>
              <w:keepLines/>
              <w:spacing w:after="0"/>
              <w:jc w:val="center"/>
              <w:rPr>
                <w:rFonts w:ascii="Calibri" w:eastAsia="Times New Roman" w:hAnsi="Calibri" w:cs="Times New Roman"/>
                <w:color w:val="000000"/>
                <w:lang w:eastAsia="en-CA"/>
              </w:rPr>
            </w:pPr>
            <w:r w:rsidRPr="0074688C">
              <w:rPr>
                <w:rFonts w:ascii="Calibri" w:eastAsia="Calibri" w:hAnsi="Calibri" w:cs="Arial"/>
                <w:color w:val="000000"/>
                <w:lang w:eastAsia="en-CA"/>
              </w:rPr>
              <w:t>Measures</w:t>
            </w:r>
          </w:p>
        </w:tc>
        <w:tc>
          <w:tcPr>
            <w:tcW w:w="3405" w:type="dxa"/>
            <w:tcBorders>
              <w:top w:val="single" w:sz="8" w:space="0" w:color="auto"/>
              <w:left w:val="nil"/>
              <w:bottom w:val="single" w:sz="8" w:space="0" w:color="auto"/>
              <w:right w:val="single" w:sz="8" w:space="0" w:color="auto"/>
            </w:tcBorders>
            <w:shd w:val="clear" w:color="auto" w:fill="auto"/>
            <w:vAlign w:val="center"/>
            <w:hideMark/>
          </w:tcPr>
          <w:p w14:paraId="2CC47618" w14:textId="77777777" w:rsidR="001C23DC" w:rsidRPr="0074688C" w:rsidRDefault="001C23DC" w:rsidP="001C23DC">
            <w:pPr>
              <w:keepNext/>
              <w:keepLines/>
              <w:spacing w:after="0"/>
              <w:jc w:val="center"/>
              <w:rPr>
                <w:rFonts w:ascii="Calibri" w:eastAsia="Times New Roman" w:hAnsi="Calibri" w:cs="Times New Roman"/>
                <w:color w:val="000000"/>
                <w:lang w:eastAsia="en-CA"/>
              </w:rPr>
            </w:pPr>
            <w:r w:rsidRPr="0074688C">
              <w:rPr>
                <w:rFonts w:ascii="Calibri" w:eastAsia="Calibri" w:hAnsi="Calibri" w:cs="Arial"/>
                <w:color w:val="000000"/>
                <w:lang w:eastAsia="en-CA"/>
              </w:rPr>
              <w:t>Advantages</w:t>
            </w:r>
          </w:p>
        </w:tc>
        <w:tc>
          <w:tcPr>
            <w:tcW w:w="3407" w:type="dxa"/>
            <w:tcBorders>
              <w:top w:val="single" w:sz="8" w:space="0" w:color="auto"/>
              <w:left w:val="nil"/>
              <w:bottom w:val="single" w:sz="8" w:space="0" w:color="auto"/>
              <w:right w:val="single" w:sz="8" w:space="0" w:color="auto"/>
            </w:tcBorders>
            <w:shd w:val="clear" w:color="auto" w:fill="auto"/>
            <w:vAlign w:val="center"/>
            <w:hideMark/>
          </w:tcPr>
          <w:p w14:paraId="07F34CF7" w14:textId="77777777" w:rsidR="001C23DC" w:rsidRPr="0074688C" w:rsidRDefault="001C23DC" w:rsidP="001C23DC">
            <w:pPr>
              <w:keepNext/>
              <w:keepLines/>
              <w:spacing w:after="0"/>
              <w:jc w:val="center"/>
              <w:rPr>
                <w:rFonts w:ascii="Calibri" w:eastAsia="Times New Roman" w:hAnsi="Calibri" w:cs="Times New Roman"/>
                <w:color w:val="000000"/>
                <w:lang w:eastAsia="en-CA"/>
              </w:rPr>
            </w:pPr>
            <w:r w:rsidRPr="0074688C">
              <w:rPr>
                <w:rFonts w:ascii="Calibri" w:eastAsia="Calibri" w:hAnsi="Calibri" w:cs="Arial"/>
                <w:color w:val="000000"/>
                <w:lang w:eastAsia="en-CA"/>
              </w:rPr>
              <w:t>Disadvantages</w:t>
            </w:r>
          </w:p>
        </w:tc>
      </w:tr>
      <w:tr w:rsidR="001C23DC" w:rsidRPr="0074688C" w14:paraId="32517DD4" w14:textId="77777777" w:rsidTr="00F96C54">
        <w:trPr>
          <w:trHeight w:val="590"/>
          <w:jc w:val="center"/>
        </w:trPr>
        <w:tc>
          <w:tcPr>
            <w:tcW w:w="1384" w:type="dxa"/>
            <w:vMerge w:val="restart"/>
            <w:tcBorders>
              <w:top w:val="nil"/>
              <w:left w:val="single" w:sz="8" w:space="0" w:color="auto"/>
              <w:bottom w:val="single" w:sz="8" w:space="0" w:color="000000"/>
              <w:right w:val="single" w:sz="8" w:space="0" w:color="auto"/>
            </w:tcBorders>
            <w:shd w:val="clear" w:color="auto" w:fill="auto"/>
            <w:vAlign w:val="center"/>
            <w:hideMark/>
          </w:tcPr>
          <w:p w14:paraId="6ED58566"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Immunologic</w:t>
            </w:r>
          </w:p>
        </w:tc>
        <w:tc>
          <w:tcPr>
            <w:tcW w:w="891" w:type="dxa"/>
            <w:vMerge w:val="restart"/>
            <w:tcBorders>
              <w:top w:val="nil"/>
              <w:left w:val="single" w:sz="8" w:space="0" w:color="auto"/>
              <w:bottom w:val="single" w:sz="8" w:space="0" w:color="000000"/>
              <w:right w:val="single" w:sz="8" w:space="0" w:color="auto"/>
            </w:tcBorders>
            <w:shd w:val="clear" w:color="auto" w:fill="auto"/>
            <w:vAlign w:val="center"/>
            <w:hideMark/>
          </w:tcPr>
          <w:p w14:paraId="106B7CAA"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Strip test</w:t>
            </w:r>
          </w:p>
        </w:tc>
        <w:tc>
          <w:tcPr>
            <w:tcW w:w="1093" w:type="dxa"/>
            <w:vMerge w:val="restart"/>
            <w:tcBorders>
              <w:top w:val="nil"/>
              <w:left w:val="single" w:sz="8" w:space="0" w:color="auto"/>
              <w:bottom w:val="single" w:sz="8" w:space="0" w:color="000000"/>
              <w:right w:val="single" w:sz="8" w:space="0" w:color="auto"/>
            </w:tcBorders>
            <w:shd w:val="clear" w:color="auto" w:fill="auto"/>
            <w:vAlign w:val="center"/>
            <w:hideMark/>
          </w:tcPr>
          <w:p w14:paraId="069A3ABC"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Protein</w:t>
            </w:r>
          </w:p>
        </w:tc>
        <w:tc>
          <w:tcPr>
            <w:tcW w:w="3405" w:type="dxa"/>
            <w:vMerge w:val="restart"/>
            <w:tcBorders>
              <w:top w:val="nil"/>
              <w:left w:val="single" w:sz="8" w:space="0" w:color="auto"/>
              <w:bottom w:val="single" w:sz="8" w:space="0" w:color="000000"/>
              <w:right w:val="single" w:sz="8" w:space="0" w:color="auto"/>
            </w:tcBorders>
            <w:shd w:val="clear" w:color="auto" w:fill="auto"/>
            <w:vAlign w:val="center"/>
            <w:hideMark/>
          </w:tcPr>
          <w:p w14:paraId="65CC01E1"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Because the test is rapid and can be performed onsite, this method is very useful as an initial screen for seed and grain</w:t>
            </w:r>
          </w:p>
        </w:tc>
        <w:tc>
          <w:tcPr>
            <w:tcW w:w="3407" w:type="dxa"/>
            <w:tcBorders>
              <w:top w:val="nil"/>
              <w:left w:val="nil"/>
              <w:bottom w:val="single" w:sz="8" w:space="0" w:color="auto"/>
              <w:right w:val="single" w:sz="8" w:space="0" w:color="auto"/>
            </w:tcBorders>
            <w:shd w:val="clear" w:color="auto" w:fill="auto"/>
            <w:vAlign w:val="center"/>
            <w:hideMark/>
          </w:tcPr>
          <w:p w14:paraId="5E710ECC" w14:textId="7A4245CD" w:rsidR="001C23DC" w:rsidRPr="0074688C" w:rsidRDefault="001C23DC" w:rsidP="004B4803">
            <w:pPr>
              <w:keepNext/>
              <w:keepLines/>
              <w:spacing w:after="0"/>
              <w:jc w:val="both"/>
              <w:rPr>
                <w:rFonts w:ascii="Calibri" w:eastAsia="Times New Roman" w:hAnsi="Calibri" w:cs="Times New Roman"/>
                <w:color w:val="000000"/>
                <w:lang w:eastAsia="en-CA"/>
              </w:rPr>
              <w:pPrChange w:id="7" w:author="Melina Perez Urquiza" w:date="2018-03-28T14:59:00Z">
                <w:pPr>
                  <w:keepNext/>
                  <w:keepLines/>
                  <w:spacing w:after="0"/>
                  <w:jc w:val="both"/>
                </w:pPr>
              </w:pPrChange>
            </w:pPr>
            <w:r w:rsidRPr="0074688C">
              <w:rPr>
                <w:rFonts w:ascii="Calibri" w:eastAsia="Calibri" w:hAnsi="Calibri" w:cs="Arial"/>
                <w:color w:val="000000"/>
                <w:lang w:eastAsia="en-CA"/>
              </w:rPr>
              <w:t>Often low sensitivity (Limit of detection 0.1-1</w:t>
            </w:r>
            <w:proofErr w:type="gramStart"/>
            <w:r w:rsidRPr="0074688C">
              <w:rPr>
                <w:rFonts w:ascii="Calibri" w:eastAsia="Calibri" w:hAnsi="Calibri" w:cs="Arial"/>
                <w:color w:val="000000"/>
                <w:lang w:eastAsia="en-CA"/>
              </w:rPr>
              <w:t>%</w:t>
            </w:r>
            <w:ins w:id="8" w:author="Melina Perez Urquiza" w:date="2018-03-28T14:11:00Z">
              <w:r w:rsidR="004959BA">
                <w:rPr>
                  <w:rFonts w:ascii="Calibri" w:eastAsia="Calibri" w:hAnsi="Calibri" w:cs="Arial"/>
                  <w:color w:val="000000"/>
                  <w:lang w:eastAsia="en-CA"/>
                </w:rPr>
                <w:t xml:space="preserve"> </w:t>
              </w:r>
              <w:r w:rsidR="004959BA">
                <w:rPr>
                  <w:rFonts w:ascii="Calibri" w:eastAsia="Calibri" w:hAnsi="Calibri" w:cs="Arial"/>
                  <w:color w:val="000000"/>
                  <w:lang w:eastAsia="en-CA"/>
                </w:rPr>
                <w:t>???</w:t>
              </w:r>
              <w:proofErr w:type="gramEnd"/>
              <w:r w:rsidR="004959BA">
                <w:rPr>
                  <w:rFonts w:ascii="Calibri" w:eastAsia="Calibri" w:hAnsi="Calibri" w:cs="Arial"/>
                  <w:color w:val="000000"/>
                  <w:lang w:eastAsia="en-CA"/>
                </w:rPr>
                <w:t xml:space="preserve"> units, </w:t>
              </w:r>
            </w:ins>
            <w:ins w:id="9" w:author="Melina Perez Urquiza" w:date="2018-03-28T14:59:00Z">
              <w:r w:rsidR="004B4803">
                <w:rPr>
                  <w:rFonts w:ascii="Calibri" w:eastAsia="Calibri" w:hAnsi="Calibri" w:cs="Arial"/>
                  <w:color w:val="000000"/>
                  <w:lang w:eastAsia="en-CA"/>
                </w:rPr>
                <w:t xml:space="preserve">uncertainty, </w:t>
              </w:r>
            </w:ins>
            <w:ins w:id="10" w:author="Melina Perez Urquiza" w:date="2018-03-28T14:11:00Z">
              <w:r w:rsidR="004959BA">
                <w:rPr>
                  <w:rFonts w:ascii="Calibri" w:eastAsia="Calibri" w:hAnsi="Calibri" w:cs="Arial"/>
                  <w:color w:val="000000"/>
                  <w:lang w:eastAsia="en-CA"/>
                </w:rPr>
                <w:t>reference to support this number?</w:t>
              </w:r>
              <w:r w:rsidR="004959BA" w:rsidRPr="0074688C">
                <w:rPr>
                  <w:rFonts w:ascii="Calibri" w:eastAsia="Calibri" w:hAnsi="Calibri" w:cs="Arial"/>
                  <w:color w:val="000000"/>
                  <w:lang w:eastAsia="en-CA"/>
                </w:rPr>
                <w:t>)</w:t>
              </w:r>
              <w:r w:rsidR="004959BA" w:rsidRPr="0051503D">
                <w:rPr>
                  <w:rFonts w:asciiTheme="majorBidi" w:eastAsia="Calibri" w:hAnsiTheme="majorBidi" w:cstheme="majorBidi"/>
                  <w:color w:val="000000"/>
                  <w:lang w:eastAsia="en-CA"/>
                </w:rPr>
                <w:t>)</w:t>
              </w:r>
            </w:ins>
            <w:r w:rsidRPr="0074688C">
              <w:rPr>
                <w:rFonts w:ascii="Calibri" w:eastAsia="Calibri" w:hAnsi="Calibri" w:cs="Arial"/>
                <w:color w:val="000000"/>
                <w:lang w:eastAsia="en-CA"/>
              </w:rPr>
              <w:t>)</w:t>
            </w:r>
          </w:p>
        </w:tc>
      </w:tr>
      <w:tr w:rsidR="001C23DC" w:rsidRPr="0074688C" w14:paraId="0BC080E4" w14:textId="77777777" w:rsidTr="00F96C54">
        <w:trPr>
          <w:trHeight w:val="1170"/>
          <w:jc w:val="center"/>
        </w:trPr>
        <w:tc>
          <w:tcPr>
            <w:tcW w:w="1384" w:type="dxa"/>
            <w:vMerge/>
            <w:tcBorders>
              <w:top w:val="nil"/>
              <w:left w:val="single" w:sz="8" w:space="0" w:color="auto"/>
              <w:bottom w:val="single" w:sz="8" w:space="0" w:color="000000"/>
              <w:right w:val="single" w:sz="8" w:space="0" w:color="auto"/>
            </w:tcBorders>
            <w:vAlign w:val="center"/>
            <w:hideMark/>
          </w:tcPr>
          <w:p w14:paraId="7B55000F"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06F03BAF"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1093" w:type="dxa"/>
            <w:vMerge/>
            <w:tcBorders>
              <w:top w:val="nil"/>
              <w:left w:val="single" w:sz="8" w:space="0" w:color="auto"/>
              <w:bottom w:val="single" w:sz="8" w:space="0" w:color="000000"/>
              <w:right w:val="single" w:sz="8" w:space="0" w:color="auto"/>
            </w:tcBorders>
            <w:vAlign w:val="center"/>
            <w:hideMark/>
          </w:tcPr>
          <w:p w14:paraId="492E6258"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3405" w:type="dxa"/>
            <w:vMerge/>
            <w:tcBorders>
              <w:top w:val="nil"/>
              <w:left w:val="single" w:sz="8" w:space="0" w:color="auto"/>
              <w:bottom w:val="single" w:sz="8" w:space="0" w:color="000000"/>
              <w:right w:val="single" w:sz="8" w:space="0" w:color="auto"/>
            </w:tcBorders>
            <w:vAlign w:val="center"/>
            <w:hideMark/>
          </w:tcPr>
          <w:p w14:paraId="137FA589"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3407" w:type="dxa"/>
            <w:tcBorders>
              <w:top w:val="nil"/>
              <w:left w:val="nil"/>
              <w:bottom w:val="single" w:sz="8" w:space="0" w:color="auto"/>
              <w:right w:val="single" w:sz="8" w:space="0" w:color="auto"/>
            </w:tcBorders>
            <w:shd w:val="clear" w:color="auto" w:fill="auto"/>
            <w:vAlign w:val="center"/>
            <w:hideMark/>
          </w:tcPr>
          <w:p w14:paraId="22FE2AE6"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 xml:space="preserve">Because the test </w:t>
            </w:r>
            <w:proofErr w:type="gramStart"/>
            <w:r w:rsidRPr="0074688C">
              <w:rPr>
                <w:rFonts w:ascii="Calibri" w:eastAsia="Calibri" w:hAnsi="Calibri" w:cs="Arial"/>
                <w:color w:val="000000"/>
                <w:lang w:eastAsia="en-CA"/>
              </w:rPr>
              <w:t>is not performed</w:t>
            </w:r>
            <w:proofErr w:type="gramEnd"/>
            <w:r w:rsidRPr="0074688C">
              <w:rPr>
                <w:rFonts w:ascii="Calibri" w:eastAsia="Calibri" w:hAnsi="Calibri" w:cs="Arial"/>
                <w:color w:val="000000"/>
                <w:lang w:eastAsia="en-CA"/>
              </w:rPr>
              <w:t xml:space="preserve"> with laboratory controls, operator error resulting in inaccurate test results can sometimes be an issue.</w:t>
            </w:r>
          </w:p>
        </w:tc>
      </w:tr>
      <w:tr w:rsidR="001C23DC" w:rsidRPr="0074688C" w14:paraId="1E6FB75E" w14:textId="77777777" w:rsidTr="00F96C54">
        <w:trPr>
          <w:trHeight w:val="590"/>
          <w:jc w:val="center"/>
        </w:trPr>
        <w:tc>
          <w:tcPr>
            <w:tcW w:w="1384" w:type="dxa"/>
            <w:vMerge/>
            <w:tcBorders>
              <w:top w:val="nil"/>
              <w:left w:val="single" w:sz="8" w:space="0" w:color="auto"/>
              <w:bottom w:val="single" w:sz="8" w:space="0" w:color="000000"/>
              <w:right w:val="single" w:sz="8" w:space="0" w:color="auto"/>
            </w:tcBorders>
            <w:vAlign w:val="center"/>
            <w:hideMark/>
          </w:tcPr>
          <w:p w14:paraId="731D5B4E"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4844AD2E"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1093" w:type="dxa"/>
            <w:vMerge/>
            <w:tcBorders>
              <w:top w:val="nil"/>
              <w:left w:val="single" w:sz="8" w:space="0" w:color="auto"/>
              <w:bottom w:val="single" w:sz="8" w:space="0" w:color="000000"/>
              <w:right w:val="single" w:sz="8" w:space="0" w:color="auto"/>
            </w:tcBorders>
            <w:vAlign w:val="center"/>
            <w:hideMark/>
          </w:tcPr>
          <w:p w14:paraId="0DB4A2A5"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3405" w:type="dxa"/>
            <w:vMerge/>
            <w:tcBorders>
              <w:top w:val="nil"/>
              <w:left w:val="single" w:sz="8" w:space="0" w:color="auto"/>
              <w:bottom w:val="single" w:sz="8" w:space="0" w:color="000000"/>
              <w:right w:val="single" w:sz="8" w:space="0" w:color="auto"/>
            </w:tcBorders>
            <w:vAlign w:val="center"/>
            <w:hideMark/>
          </w:tcPr>
          <w:p w14:paraId="65D03AC1"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3407" w:type="dxa"/>
            <w:tcBorders>
              <w:top w:val="nil"/>
              <w:left w:val="nil"/>
              <w:bottom w:val="single" w:sz="8" w:space="0" w:color="auto"/>
              <w:right w:val="single" w:sz="8" w:space="0" w:color="auto"/>
            </w:tcBorders>
            <w:shd w:val="clear" w:color="auto" w:fill="auto"/>
            <w:vAlign w:val="center"/>
            <w:hideMark/>
          </w:tcPr>
          <w:p w14:paraId="006ADB67"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Not appropriate for processed products</w:t>
            </w:r>
          </w:p>
        </w:tc>
      </w:tr>
      <w:tr w:rsidR="001C23DC" w:rsidRPr="0074688C" w14:paraId="1DF71DCC" w14:textId="77777777" w:rsidTr="00F96C54">
        <w:trPr>
          <w:trHeight w:val="1170"/>
          <w:jc w:val="center"/>
        </w:trPr>
        <w:tc>
          <w:tcPr>
            <w:tcW w:w="1384" w:type="dxa"/>
            <w:vMerge/>
            <w:tcBorders>
              <w:top w:val="nil"/>
              <w:left w:val="single" w:sz="8" w:space="0" w:color="auto"/>
              <w:bottom w:val="single" w:sz="8" w:space="0" w:color="000000"/>
              <w:right w:val="single" w:sz="8" w:space="0" w:color="auto"/>
            </w:tcBorders>
            <w:vAlign w:val="center"/>
            <w:hideMark/>
          </w:tcPr>
          <w:p w14:paraId="3EDA466D"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56CC8832"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1093" w:type="dxa"/>
            <w:vMerge/>
            <w:tcBorders>
              <w:top w:val="nil"/>
              <w:left w:val="single" w:sz="8" w:space="0" w:color="auto"/>
              <w:bottom w:val="single" w:sz="8" w:space="0" w:color="000000"/>
              <w:right w:val="single" w:sz="8" w:space="0" w:color="auto"/>
            </w:tcBorders>
            <w:vAlign w:val="center"/>
            <w:hideMark/>
          </w:tcPr>
          <w:p w14:paraId="7F91B7FB"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3405" w:type="dxa"/>
            <w:vMerge/>
            <w:tcBorders>
              <w:top w:val="nil"/>
              <w:left w:val="single" w:sz="8" w:space="0" w:color="auto"/>
              <w:bottom w:val="single" w:sz="8" w:space="0" w:color="000000"/>
              <w:right w:val="single" w:sz="8" w:space="0" w:color="auto"/>
            </w:tcBorders>
            <w:vAlign w:val="center"/>
            <w:hideMark/>
          </w:tcPr>
          <w:p w14:paraId="144C25E0"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3407" w:type="dxa"/>
            <w:tcBorders>
              <w:top w:val="nil"/>
              <w:left w:val="nil"/>
              <w:bottom w:val="single" w:sz="8" w:space="0" w:color="auto"/>
              <w:right w:val="single" w:sz="8" w:space="0" w:color="auto"/>
            </w:tcBorders>
            <w:shd w:val="clear" w:color="auto" w:fill="auto"/>
            <w:vAlign w:val="center"/>
            <w:hideMark/>
          </w:tcPr>
          <w:p w14:paraId="4855C86F"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GM protein levels may vary between different commercial GM cultivars and different parts of the same GM plant</w:t>
            </w:r>
          </w:p>
        </w:tc>
      </w:tr>
      <w:tr w:rsidR="001C23DC" w:rsidRPr="0074688C" w14:paraId="4DB85B84" w14:textId="77777777" w:rsidTr="00F96C54">
        <w:trPr>
          <w:trHeight w:val="590"/>
          <w:jc w:val="center"/>
        </w:trPr>
        <w:tc>
          <w:tcPr>
            <w:tcW w:w="1384" w:type="dxa"/>
            <w:vMerge/>
            <w:tcBorders>
              <w:top w:val="nil"/>
              <w:left w:val="single" w:sz="8" w:space="0" w:color="auto"/>
              <w:bottom w:val="single" w:sz="8" w:space="0" w:color="000000"/>
              <w:right w:val="single" w:sz="8" w:space="0" w:color="auto"/>
            </w:tcBorders>
            <w:vAlign w:val="center"/>
            <w:hideMark/>
          </w:tcPr>
          <w:p w14:paraId="2C3EDBED"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891" w:type="dxa"/>
            <w:vMerge w:val="restart"/>
            <w:tcBorders>
              <w:top w:val="nil"/>
              <w:left w:val="single" w:sz="8" w:space="0" w:color="auto"/>
              <w:bottom w:val="single" w:sz="8" w:space="0" w:color="000000"/>
              <w:right w:val="single" w:sz="8" w:space="0" w:color="auto"/>
            </w:tcBorders>
            <w:shd w:val="clear" w:color="auto" w:fill="auto"/>
            <w:vAlign w:val="center"/>
            <w:hideMark/>
          </w:tcPr>
          <w:p w14:paraId="0287CB26"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ELISA</w:t>
            </w:r>
          </w:p>
        </w:tc>
        <w:tc>
          <w:tcPr>
            <w:tcW w:w="1093" w:type="dxa"/>
            <w:vMerge w:val="restart"/>
            <w:tcBorders>
              <w:top w:val="nil"/>
              <w:left w:val="single" w:sz="8" w:space="0" w:color="auto"/>
              <w:bottom w:val="single" w:sz="8" w:space="0" w:color="000000"/>
              <w:right w:val="single" w:sz="8" w:space="0" w:color="auto"/>
            </w:tcBorders>
            <w:shd w:val="clear" w:color="auto" w:fill="auto"/>
            <w:vAlign w:val="center"/>
            <w:hideMark/>
          </w:tcPr>
          <w:p w14:paraId="2E891F30"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Protein</w:t>
            </w:r>
          </w:p>
        </w:tc>
        <w:tc>
          <w:tcPr>
            <w:tcW w:w="3405" w:type="dxa"/>
            <w:vMerge w:val="restart"/>
            <w:tcBorders>
              <w:top w:val="nil"/>
              <w:left w:val="single" w:sz="8" w:space="0" w:color="auto"/>
              <w:bottom w:val="single" w:sz="8" w:space="0" w:color="000000"/>
              <w:right w:val="single" w:sz="8" w:space="0" w:color="auto"/>
            </w:tcBorders>
            <w:shd w:val="clear" w:color="auto" w:fill="auto"/>
            <w:vAlign w:val="center"/>
            <w:hideMark/>
          </w:tcPr>
          <w:p w14:paraId="5D7E38A0" w14:textId="19BBADFB"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High sensitivity (Limit of detection 0.01-0.1%</w:t>
            </w:r>
            <w:proofErr w:type="gramStart"/>
            <w:ins w:id="11" w:author="Melina Perez Urquiza" w:date="2018-03-28T10:47:00Z">
              <w:r w:rsidR="00BB3344">
                <w:rPr>
                  <w:rFonts w:ascii="Calibri" w:eastAsia="Calibri" w:hAnsi="Calibri" w:cs="Arial"/>
                  <w:color w:val="000000"/>
                  <w:lang w:eastAsia="en-CA"/>
                </w:rPr>
                <w:t>???</w:t>
              </w:r>
              <w:proofErr w:type="gramEnd"/>
              <w:r w:rsidR="00BB3344">
                <w:rPr>
                  <w:rFonts w:ascii="Calibri" w:eastAsia="Calibri" w:hAnsi="Calibri" w:cs="Arial"/>
                  <w:color w:val="000000"/>
                  <w:lang w:eastAsia="en-CA"/>
                </w:rPr>
                <w:t xml:space="preserve"> </w:t>
              </w:r>
            </w:ins>
            <w:ins w:id="12" w:author="Melina Perez Urquiza" w:date="2018-03-28T10:48:00Z">
              <w:r w:rsidR="004B4803">
                <w:rPr>
                  <w:rFonts w:ascii="Calibri" w:eastAsia="Calibri" w:hAnsi="Calibri" w:cs="Arial"/>
                  <w:color w:val="000000"/>
                  <w:lang w:eastAsia="en-CA"/>
                </w:rPr>
                <w:t>units,</w:t>
              </w:r>
            </w:ins>
            <w:ins w:id="13" w:author="Melina Perez Urquiza" w:date="2018-03-28T14:59:00Z">
              <w:r w:rsidR="004B4803">
                <w:rPr>
                  <w:rFonts w:ascii="Calibri" w:eastAsia="Calibri" w:hAnsi="Calibri" w:cs="Arial"/>
                  <w:color w:val="000000"/>
                  <w:lang w:eastAsia="en-CA"/>
                </w:rPr>
                <w:t xml:space="preserve"> uncertainty,</w:t>
              </w:r>
            </w:ins>
            <w:ins w:id="14" w:author="Melina Perez Urquiza" w:date="2018-03-28T10:48:00Z">
              <w:r w:rsidR="004B4803">
                <w:rPr>
                  <w:rFonts w:ascii="Calibri" w:eastAsia="Calibri" w:hAnsi="Calibri" w:cs="Arial"/>
                  <w:color w:val="000000"/>
                  <w:lang w:eastAsia="en-CA"/>
                </w:rPr>
                <w:t xml:space="preserve"> reference</w:t>
              </w:r>
              <w:r w:rsidR="00BB3344">
                <w:rPr>
                  <w:rFonts w:ascii="Calibri" w:eastAsia="Calibri" w:hAnsi="Calibri" w:cs="Arial"/>
                  <w:color w:val="000000"/>
                  <w:lang w:eastAsia="en-CA"/>
                </w:rPr>
                <w:t xml:space="preserve"> to support this number?</w:t>
              </w:r>
            </w:ins>
            <w:r w:rsidRPr="0074688C">
              <w:rPr>
                <w:rFonts w:ascii="Calibri" w:eastAsia="Calibri" w:hAnsi="Calibri" w:cs="Arial"/>
                <w:color w:val="000000"/>
                <w:lang w:eastAsia="en-CA"/>
              </w:rPr>
              <w:t>)</w:t>
            </w:r>
          </w:p>
        </w:tc>
        <w:tc>
          <w:tcPr>
            <w:tcW w:w="3407" w:type="dxa"/>
            <w:tcBorders>
              <w:top w:val="nil"/>
              <w:left w:val="nil"/>
              <w:bottom w:val="single" w:sz="8" w:space="0" w:color="auto"/>
              <w:right w:val="single" w:sz="8" w:space="0" w:color="auto"/>
            </w:tcBorders>
            <w:shd w:val="clear" w:color="auto" w:fill="auto"/>
            <w:vAlign w:val="center"/>
            <w:hideMark/>
          </w:tcPr>
          <w:p w14:paraId="4E4F27D8"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Not appropriate for processed products</w:t>
            </w:r>
          </w:p>
        </w:tc>
      </w:tr>
      <w:tr w:rsidR="001C23DC" w:rsidRPr="0074688C" w14:paraId="1F21DAE6" w14:textId="77777777" w:rsidTr="00F96C54">
        <w:trPr>
          <w:trHeight w:val="1170"/>
          <w:jc w:val="center"/>
        </w:trPr>
        <w:tc>
          <w:tcPr>
            <w:tcW w:w="1384" w:type="dxa"/>
            <w:vMerge/>
            <w:tcBorders>
              <w:top w:val="nil"/>
              <w:left w:val="single" w:sz="8" w:space="0" w:color="auto"/>
              <w:bottom w:val="single" w:sz="8" w:space="0" w:color="000000"/>
              <w:right w:val="single" w:sz="8" w:space="0" w:color="auto"/>
            </w:tcBorders>
            <w:vAlign w:val="center"/>
            <w:hideMark/>
          </w:tcPr>
          <w:p w14:paraId="349BACD2"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5341D445"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1093" w:type="dxa"/>
            <w:vMerge/>
            <w:tcBorders>
              <w:top w:val="nil"/>
              <w:left w:val="single" w:sz="8" w:space="0" w:color="auto"/>
              <w:bottom w:val="single" w:sz="8" w:space="0" w:color="000000"/>
              <w:right w:val="single" w:sz="8" w:space="0" w:color="auto"/>
            </w:tcBorders>
            <w:vAlign w:val="center"/>
            <w:hideMark/>
          </w:tcPr>
          <w:p w14:paraId="1F794F0F"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3405" w:type="dxa"/>
            <w:vMerge/>
            <w:tcBorders>
              <w:top w:val="nil"/>
              <w:left w:val="single" w:sz="8" w:space="0" w:color="auto"/>
              <w:bottom w:val="single" w:sz="8" w:space="0" w:color="000000"/>
              <w:right w:val="single" w:sz="8" w:space="0" w:color="auto"/>
            </w:tcBorders>
            <w:vAlign w:val="center"/>
            <w:hideMark/>
          </w:tcPr>
          <w:p w14:paraId="0BDAACD2"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3407" w:type="dxa"/>
            <w:tcBorders>
              <w:top w:val="nil"/>
              <w:left w:val="nil"/>
              <w:bottom w:val="single" w:sz="8" w:space="0" w:color="auto"/>
              <w:right w:val="single" w:sz="8" w:space="0" w:color="auto"/>
            </w:tcBorders>
            <w:shd w:val="clear" w:color="auto" w:fill="auto"/>
            <w:vAlign w:val="center"/>
            <w:hideMark/>
          </w:tcPr>
          <w:p w14:paraId="5F24BADF"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GM protein levels may vary between different commercial GM cultivars and different parts of the same GM plant</w:t>
            </w:r>
          </w:p>
        </w:tc>
      </w:tr>
      <w:tr w:rsidR="001C23DC" w:rsidRPr="0074688C" w14:paraId="05A0FC15" w14:textId="77777777" w:rsidTr="00F96C54">
        <w:trPr>
          <w:trHeight w:val="300"/>
          <w:jc w:val="center"/>
        </w:trPr>
        <w:tc>
          <w:tcPr>
            <w:tcW w:w="1384" w:type="dxa"/>
            <w:vMerge/>
            <w:tcBorders>
              <w:top w:val="nil"/>
              <w:left w:val="single" w:sz="8" w:space="0" w:color="auto"/>
              <w:bottom w:val="single" w:sz="8" w:space="0" w:color="000000"/>
              <w:right w:val="single" w:sz="8" w:space="0" w:color="auto"/>
            </w:tcBorders>
            <w:vAlign w:val="center"/>
            <w:hideMark/>
          </w:tcPr>
          <w:p w14:paraId="70D773E2"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14858623"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1093" w:type="dxa"/>
            <w:vMerge/>
            <w:tcBorders>
              <w:top w:val="nil"/>
              <w:left w:val="single" w:sz="8" w:space="0" w:color="auto"/>
              <w:bottom w:val="single" w:sz="8" w:space="0" w:color="000000"/>
              <w:right w:val="single" w:sz="8" w:space="0" w:color="auto"/>
            </w:tcBorders>
            <w:vAlign w:val="center"/>
            <w:hideMark/>
          </w:tcPr>
          <w:p w14:paraId="6177A8E1"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3405" w:type="dxa"/>
            <w:vMerge/>
            <w:tcBorders>
              <w:top w:val="nil"/>
              <w:left w:val="single" w:sz="8" w:space="0" w:color="auto"/>
              <w:bottom w:val="single" w:sz="8" w:space="0" w:color="000000"/>
              <w:right w:val="single" w:sz="8" w:space="0" w:color="auto"/>
            </w:tcBorders>
            <w:vAlign w:val="center"/>
            <w:hideMark/>
          </w:tcPr>
          <w:p w14:paraId="4696BA79"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3407" w:type="dxa"/>
            <w:tcBorders>
              <w:top w:val="nil"/>
              <w:left w:val="nil"/>
              <w:bottom w:val="single" w:sz="8" w:space="0" w:color="auto"/>
              <w:right w:val="single" w:sz="8" w:space="0" w:color="auto"/>
            </w:tcBorders>
            <w:shd w:val="clear" w:color="auto" w:fill="auto"/>
            <w:vAlign w:val="center"/>
            <w:hideMark/>
          </w:tcPr>
          <w:p w14:paraId="1F7C7BAA"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Must be performed in a laboratory</w:t>
            </w:r>
          </w:p>
        </w:tc>
      </w:tr>
      <w:tr w:rsidR="001C23DC" w:rsidRPr="0074688C" w14:paraId="7C184BBF" w14:textId="77777777" w:rsidTr="00F96C54">
        <w:trPr>
          <w:trHeight w:val="590"/>
          <w:jc w:val="center"/>
        </w:trPr>
        <w:tc>
          <w:tcPr>
            <w:tcW w:w="1384" w:type="dxa"/>
            <w:vMerge w:val="restart"/>
            <w:tcBorders>
              <w:top w:val="nil"/>
              <w:left w:val="single" w:sz="8" w:space="0" w:color="auto"/>
              <w:bottom w:val="single" w:sz="8" w:space="0" w:color="000000"/>
              <w:right w:val="single" w:sz="8" w:space="0" w:color="auto"/>
            </w:tcBorders>
            <w:shd w:val="clear" w:color="auto" w:fill="auto"/>
            <w:vAlign w:val="center"/>
            <w:hideMark/>
          </w:tcPr>
          <w:p w14:paraId="0BF36482"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Genetic</w:t>
            </w:r>
          </w:p>
        </w:tc>
        <w:tc>
          <w:tcPr>
            <w:tcW w:w="891" w:type="dxa"/>
            <w:vMerge w:val="restart"/>
            <w:tcBorders>
              <w:top w:val="nil"/>
              <w:left w:val="single" w:sz="8" w:space="0" w:color="auto"/>
              <w:bottom w:val="single" w:sz="8" w:space="0" w:color="000000"/>
              <w:right w:val="single" w:sz="8" w:space="0" w:color="auto"/>
            </w:tcBorders>
            <w:shd w:val="clear" w:color="auto" w:fill="auto"/>
            <w:vAlign w:val="center"/>
            <w:hideMark/>
          </w:tcPr>
          <w:p w14:paraId="13638F85"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PCR</w:t>
            </w:r>
          </w:p>
        </w:tc>
        <w:tc>
          <w:tcPr>
            <w:tcW w:w="1093" w:type="dxa"/>
            <w:vMerge w:val="restart"/>
            <w:tcBorders>
              <w:top w:val="nil"/>
              <w:left w:val="single" w:sz="8" w:space="0" w:color="auto"/>
              <w:bottom w:val="single" w:sz="8" w:space="0" w:color="000000"/>
              <w:right w:val="single" w:sz="8" w:space="0" w:color="auto"/>
            </w:tcBorders>
            <w:shd w:val="clear" w:color="auto" w:fill="auto"/>
            <w:vAlign w:val="center"/>
            <w:hideMark/>
          </w:tcPr>
          <w:p w14:paraId="6D858EF2"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DNA</w:t>
            </w:r>
          </w:p>
        </w:tc>
        <w:tc>
          <w:tcPr>
            <w:tcW w:w="3405" w:type="dxa"/>
            <w:tcBorders>
              <w:top w:val="nil"/>
              <w:left w:val="nil"/>
              <w:bottom w:val="single" w:sz="8" w:space="0" w:color="auto"/>
              <w:right w:val="single" w:sz="8" w:space="0" w:color="auto"/>
            </w:tcBorders>
            <w:shd w:val="clear" w:color="auto" w:fill="auto"/>
            <w:vAlign w:val="center"/>
            <w:hideMark/>
          </w:tcPr>
          <w:p w14:paraId="37C9CB82" w14:textId="369C9E4C" w:rsidR="001C23DC" w:rsidRPr="0074688C" w:rsidRDefault="001C23DC" w:rsidP="00634758">
            <w:pPr>
              <w:keepNext/>
              <w:keepLines/>
              <w:spacing w:after="0"/>
              <w:jc w:val="both"/>
              <w:rPr>
                <w:rFonts w:ascii="Calibri" w:eastAsia="Times New Roman" w:hAnsi="Calibri" w:cs="Times New Roman"/>
                <w:color w:val="000000"/>
                <w:lang w:eastAsia="en-CA"/>
              </w:rPr>
              <w:pPrChange w:id="15" w:author="Melina Perez Urquiza" w:date="2018-03-28T14:55:00Z">
                <w:pPr>
                  <w:keepNext/>
                  <w:keepLines/>
                  <w:spacing w:after="0"/>
                  <w:jc w:val="both"/>
                </w:pPr>
              </w:pPrChange>
            </w:pPr>
            <w:r w:rsidRPr="0074688C">
              <w:rPr>
                <w:rFonts w:ascii="Calibri" w:eastAsia="Calibri" w:hAnsi="Calibri" w:cs="Arial"/>
                <w:color w:val="000000"/>
                <w:lang w:eastAsia="en-CA"/>
              </w:rPr>
              <w:t>High sensitivity (limit of detection 0.01</w:t>
            </w:r>
            <w:r w:rsidRPr="00BB3344">
              <w:rPr>
                <w:rFonts w:ascii="Calibri" w:eastAsia="Calibri" w:hAnsi="Calibri" w:cs="Arial"/>
                <w:color w:val="000000"/>
                <w:highlight w:val="green"/>
                <w:lang w:eastAsia="en-CA"/>
                <w:rPrChange w:id="16" w:author="Melina Perez Urquiza" w:date="2018-03-28T10:47:00Z">
                  <w:rPr>
                    <w:rFonts w:ascii="Calibri" w:eastAsia="Calibri" w:hAnsi="Calibri" w:cs="Arial"/>
                    <w:color w:val="000000"/>
                    <w:lang w:eastAsia="en-CA"/>
                  </w:rPr>
                </w:rPrChange>
              </w:rPr>
              <w:t>%</w:t>
            </w:r>
            <w:ins w:id="17" w:author="Melina Perez Urquiza" w:date="2018-03-28T10:46:00Z">
              <w:r w:rsidR="00BB3344" w:rsidRPr="00BB3344">
                <w:rPr>
                  <w:rFonts w:ascii="Calibri" w:eastAsia="Calibri" w:hAnsi="Calibri" w:cs="Arial"/>
                  <w:color w:val="000000"/>
                  <w:highlight w:val="green"/>
                  <w:lang w:eastAsia="en-CA"/>
                  <w:rPrChange w:id="18" w:author="Melina Perez Urquiza" w:date="2018-03-28T10:47:00Z">
                    <w:rPr>
                      <w:rFonts w:ascii="Calibri" w:eastAsia="Calibri" w:hAnsi="Calibri" w:cs="Arial"/>
                      <w:color w:val="000000"/>
                      <w:lang w:eastAsia="en-CA"/>
                    </w:rPr>
                  </w:rPrChange>
                </w:rPr>
                <w:t xml:space="preserve"> </w:t>
              </w:r>
              <w:proofErr w:type="spellStart"/>
              <w:r w:rsidR="00BB3344" w:rsidRPr="00BB3344">
                <w:rPr>
                  <w:rFonts w:ascii="Calibri" w:eastAsia="Calibri" w:hAnsi="Calibri" w:cs="Arial"/>
                  <w:color w:val="000000"/>
                  <w:highlight w:val="green"/>
                  <w:lang w:eastAsia="en-CA"/>
                  <w:rPrChange w:id="19" w:author="Melina Perez Urquiza" w:date="2018-03-28T10:47:00Z">
                    <w:rPr>
                      <w:rFonts w:ascii="Calibri" w:eastAsia="Calibri" w:hAnsi="Calibri" w:cs="Arial"/>
                      <w:color w:val="000000"/>
                      <w:lang w:eastAsia="en-CA"/>
                    </w:rPr>
                  </w:rPrChange>
                </w:rPr>
                <w:t>cp</w:t>
              </w:r>
              <w:proofErr w:type="spellEnd"/>
              <w:r w:rsidR="00BB3344" w:rsidRPr="00BB3344">
                <w:rPr>
                  <w:rFonts w:ascii="Calibri" w:eastAsia="Calibri" w:hAnsi="Calibri" w:cs="Arial"/>
                  <w:color w:val="000000"/>
                  <w:highlight w:val="green"/>
                  <w:lang w:eastAsia="en-CA"/>
                  <w:rPrChange w:id="20" w:author="Melina Perez Urquiza" w:date="2018-03-28T10:47:00Z">
                    <w:rPr>
                      <w:rFonts w:ascii="Calibri" w:eastAsia="Calibri" w:hAnsi="Calibri" w:cs="Arial"/>
                      <w:color w:val="000000"/>
                      <w:lang w:eastAsia="en-CA"/>
                    </w:rPr>
                  </w:rPrChange>
                </w:rPr>
                <w:t>/</w:t>
              </w:r>
              <w:proofErr w:type="spellStart"/>
              <w:r w:rsidR="00BB3344" w:rsidRPr="00BB3344">
                <w:rPr>
                  <w:rFonts w:ascii="Calibri" w:eastAsia="Calibri" w:hAnsi="Calibri" w:cs="Arial"/>
                  <w:color w:val="000000"/>
                  <w:highlight w:val="green"/>
                  <w:lang w:eastAsia="en-CA"/>
                  <w:rPrChange w:id="21" w:author="Melina Perez Urquiza" w:date="2018-03-28T10:47:00Z">
                    <w:rPr>
                      <w:rFonts w:ascii="Calibri" w:eastAsia="Calibri" w:hAnsi="Calibri" w:cs="Arial"/>
                      <w:color w:val="000000"/>
                      <w:lang w:eastAsia="en-CA"/>
                    </w:rPr>
                  </w:rPrChange>
                </w:rPr>
                <w:t>cp</w:t>
              </w:r>
            </w:ins>
            <w:proofErr w:type="spellEnd"/>
            <w:ins w:id="22" w:author="Melina Perez Urquiza" w:date="2018-03-28T14:48:00Z">
              <w:r w:rsidR="002C6207">
                <w:rPr>
                  <w:rFonts w:ascii="Calibri" w:eastAsia="Calibri" w:hAnsi="Calibri" w:cs="Arial"/>
                  <w:color w:val="000000"/>
                  <w:lang w:eastAsia="en-CA"/>
                </w:rPr>
                <w:t xml:space="preserve"> with an uncertainty of 2</w:t>
              </w:r>
              <w:r w:rsidR="00634758">
                <w:rPr>
                  <w:rFonts w:ascii="Calibri" w:eastAsia="Calibri" w:hAnsi="Calibri" w:cs="Arial"/>
                  <w:color w:val="000000"/>
                  <w:lang w:eastAsia="en-CA"/>
                </w:rPr>
                <w:t xml:space="preserve">0% </w:t>
              </w:r>
              <w:proofErr w:type="spellStart"/>
              <w:r w:rsidR="00634758">
                <w:rPr>
                  <w:rFonts w:ascii="Calibri" w:eastAsia="Calibri" w:hAnsi="Calibri" w:cs="Arial"/>
                  <w:color w:val="000000"/>
                  <w:lang w:eastAsia="en-CA"/>
                </w:rPr>
                <w:t>cp</w:t>
              </w:r>
              <w:proofErr w:type="spellEnd"/>
              <w:r w:rsidR="00634758">
                <w:rPr>
                  <w:rFonts w:ascii="Calibri" w:eastAsia="Calibri" w:hAnsi="Calibri" w:cs="Arial"/>
                  <w:color w:val="000000"/>
                  <w:lang w:eastAsia="en-CA"/>
                </w:rPr>
                <w:t>/</w:t>
              </w:r>
              <w:proofErr w:type="spellStart"/>
              <w:r w:rsidR="00634758">
                <w:rPr>
                  <w:rFonts w:ascii="Calibri" w:eastAsia="Calibri" w:hAnsi="Calibri" w:cs="Arial"/>
                  <w:color w:val="000000"/>
                  <w:lang w:eastAsia="en-CA"/>
                </w:rPr>
                <w:t>cp</w:t>
              </w:r>
            </w:ins>
            <w:proofErr w:type="spellEnd"/>
            <w:r w:rsidRPr="0074688C">
              <w:rPr>
                <w:rFonts w:ascii="Calibri" w:eastAsia="Calibri" w:hAnsi="Calibri" w:cs="Arial"/>
                <w:color w:val="000000"/>
                <w:lang w:eastAsia="en-CA"/>
              </w:rPr>
              <w:t xml:space="preserve">) </w:t>
            </w:r>
            <w:ins w:id="23" w:author="Melina Perez Urquiza" w:date="2018-03-28T14:55:00Z">
              <w:r w:rsidR="00634758">
                <w:rPr>
                  <w:rFonts w:ascii="Calibri" w:eastAsia="Calibri" w:hAnsi="Calibri" w:cs="Arial"/>
                  <w:color w:val="000000"/>
                  <w:lang w:eastAsia="en-CA"/>
                </w:rPr>
                <w:t xml:space="preserve">Felix </w:t>
              </w:r>
              <w:proofErr w:type="spellStart"/>
              <w:r w:rsidR="00634758">
                <w:rPr>
                  <w:rFonts w:ascii="Calibri" w:eastAsia="Calibri" w:hAnsi="Calibri" w:cs="Arial"/>
                  <w:color w:val="000000"/>
                  <w:lang w:eastAsia="en-CA"/>
                </w:rPr>
                <w:t>Urquidez</w:t>
              </w:r>
              <w:proofErr w:type="spellEnd"/>
              <w:r w:rsidR="00634758">
                <w:rPr>
                  <w:rFonts w:ascii="Calibri" w:eastAsia="Calibri" w:hAnsi="Calibri" w:cs="Arial"/>
                  <w:color w:val="000000"/>
                  <w:lang w:eastAsia="en-CA"/>
                </w:rPr>
                <w:t xml:space="preserve"> </w:t>
              </w:r>
              <w:r w:rsidR="00634758" w:rsidRPr="00634758">
                <w:rPr>
                  <w:rFonts w:ascii="Calibri" w:eastAsia="Calibri" w:hAnsi="Calibri" w:cs="Arial"/>
                  <w:i/>
                  <w:color w:val="000000"/>
                  <w:lang w:eastAsia="en-CA"/>
                  <w:rPrChange w:id="24" w:author="Melina Perez Urquiza" w:date="2018-03-28T14:55:00Z">
                    <w:rPr>
                      <w:rFonts w:ascii="Calibri" w:eastAsia="Calibri" w:hAnsi="Calibri" w:cs="Arial"/>
                      <w:color w:val="000000"/>
                      <w:lang w:eastAsia="en-CA"/>
                    </w:rPr>
                  </w:rPrChange>
                </w:rPr>
                <w:t>et al</w:t>
              </w:r>
              <w:r w:rsidR="00634758">
                <w:rPr>
                  <w:rFonts w:ascii="Calibri" w:eastAsia="Calibri" w:hAnsi="Calibri" w:cs="Arial"/>
                  <w:color w:val="000000"/>
                  <w:lang w:eastAsia="en-CA"/>
                </w:rPr>
                <w:t>. 2015</w:t>
              </w:r>
            </w:ins>
            <w:ins w:id="25" w:author="Melina Perez Urquiza" w:date="2018-03-28T14:48:00Z">
              <w:r w:rsidR="00634758">
                <w:rPr>
                  <w:rFonts w:ascii="Calibri" w:eastAsia="Calibri" w:hAnsi="Calibri" w:cs="Arial"/>
                  <w:color w:val="000000"/>
                  <w:lang w:eastAsia="en-CA"/>
                </w:rPr>
                <w:t xml:space="preserve"> </w:t>
              </w:r>
            </w:ins>
            <w:r w:rsidRPr="0074688C">
              <w:rPr>
                <w:rFonts w:ascii="Calibri" w:eastAsia="Calibri" w:hAnsi="Calibri" w:cs="Arial"/>
                <w:color w:val="000000"/>
                <w:lang w:eastAsia="en-CA"/>
              </w:rPr>
              <w:t>and specificity</w:t>
            </w:r>
          </w:p>
        </w:tc>
        <w:tc>
          <w:tcPr>
            <w:tcW w:w="3407" w:type="dxa"/>
            <w:vMerge w:val="restart"/>
            <w:tcBorders>
              <w:top w:val="nil"/>
              <w:left w:val="single" w:sz="8" w:space="0" w:color="auto"/>
              <w:bottom w:val="single" w:sz="8" w:space="0" w:color="000000"/>
              <w:right w:val="single" w:sz="8" w:space="0" w:color="auto"/>
            </w:tcBorders>
            <w:shd w:val="clear" w:color="auto" w:fill="auto"/>
            <w:vAlign w:val="center"/>
            <w:hideMark/>
          </w:tcPr>
          <w:p w14:paraId="5390FBCA"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Must be performed in a laboratory</w:t>
            </w:r>
          </w:p>
        </w:tc>
      </w:tr>
      <w:tr w:rsidR="001C23DC" w:rsidRPr="0074688C" w14:paraId="4254EDF4" w14:textId="77777777" w:rsidTr="00F96C54">
        <w:trPr>
          <w:trHeight w:val="300"/>
          <w:jc w:val="center"/>
        </w:trPr>
        <w:tc>
          <w:tcPr>
            <w:tcW w:w="1384" w:type="dxa"/>
            <w:vMerge/>
            <w:tcBorders>
              <w:top w:val="nil"/>
              <w:left w:val="single" w:sz="8" w:space="0" w:color="auto"/>
              <w:bottom w:val="single" w:sz="8" w:space="0" w:color="000000"/>
              <w:right w:val="single" w:sz="8" w:space="0" w:color="auto"/>
            </w:tcBorders>
            <w:vAlign w:val="center"/>
            <w:hideMark/>
          </w:tcPr>
          <w:p w14:paraId="4B1ED6A5"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791D664F"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1093" w:type="dxa"/>
            <w:vMerge/>
            <w:tcBorders>
              <w:top w:val="nil"/>
              <w:left w:val="single" w:sz="8" w:space="0" w:color="auto"/>
              <w:bottom w:val="single" w:sz="8" w:space="0" w:color="000000"/>
              <w:right w:val="single" w:sz="8" w:space="0" w:color="auto"/>
            </w:tcBorders>
            <w:vAlign w:val="center"/>
            <w:hideMark/>
          </w:tcPr>
          <w:p w14:paraId="77EAD3E4"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3405" w:type="dxa"/>
            <w:tcBorders>
              <w:top w:val="nil"/>
              <w:left w:val="nil"/>
              <w:bottom w:val="single" w:sz="8" w:space="0" w:color="auto"/>
              <w:right w:val="single" w:sz="8" w:space="0" w:color="auto"/>
            </w:tcBorders>
            <w:shd w:val="clear" w:color="auto" w:fill="auto"/>
            <w:vAlign w:val="center"/>
            <w:hideMark/>
          </w:tcPr>
          <w:p w14:paraId="06CFC0F3"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Capable of detecting all GMOs</w:t>
            </w:r>
          </w:p>
        </w:tc>
        <w:tc>
          <w:tcPr>
            <w:tcW w:w="3407" w:type="dxa"/>
            <w:vMerge/>
            <w:tcBorders>
              <w:top w:val="nil"/>
              <w:left w:val="single" w:sz="8" w:space="0" w:color="auto"/>
              <w:bottom w:val="single" w:sz="8" w:space="0" w:color="000000"/>
              <w:right w:val="single" w:sz="8" w:space="0" w:color="auto"/>
            </w:tcBorders>
            <w:vAlign w:val="center"/>
            <w:hideMark/>
          </w:tcPr>
          <w:p w14:paraId="6B29EC23" w14:textId="77777777" w:rsidR="001C23DC" w:rsidRPr="0074688C" w:rsidRDefault="001C23DC" w:rsidP="001C23DC">
            <w:pPr>
              <w:keepNext/>
              <w:keepLines/>
              <w:spacing w:after="0"/>
              <w:rPr>
                <w:rFonts w:ascii="Calibri" w:eastAsia="Times New Roman" w:hAnsi="Calibri" w:cs="Times New Roman"/>
                <w:color w:val="000000"/>
                <w:lang w:eastAsia="en-CA"/>
              </w:rPr>
            </w:pPr>
          </w:p>
        </w:tc>
      </w:tr>
      <w:tr w:rsidR="001C23DC" w:rsidRPr="0074688C" w14:paraId="24256E0D" w14:textId="77777777" w:rsidTr="00F96C54">
        <w:trPr>
          <w:trHeight w:val="300"/>
          <w:jc w:val="center"/>
        </w:trPr>
        <w:tc>
          <w:tcPr>
            <w:tcW w:w="1384" w:type="dxa"/>
            <w:vMerge/>
            <w:tcBorders>
              <w:top w:val="nil"/>
              <w:left w:val="single" w:sz="8" w:space="0" w:color="auto"/>
              <w:bottom w:val="single" w:sz="8" w:space="0" w:color="000000"/>
              <w:right w:val="single" w:sz="8" w:space="0" w:color="auto"/>
            </w:tcBorders>
            <w:vAlign w:val="center"/>
            <w:hideMark/>
          </w:tcPr>
          <w:p w14:paraId="4F399191"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6E923F0A"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1093" w:type="dxa"/>
            <w:vMerge/>
            <w:tcBorders>
              <w:top w:val="nil"/>
              <w:left w:val="single" w:sz="8" w:space="0" w:color="auto"/>
              <w:bottom w:val="single" w:sz="8" w:space="0" w:color="000000"/>
              <w:right w:val="single" w:sz="8" w:space="0" w:color="auto"/>
            </w:tcBorders>
            <w:vAlign w:val="center"/>
            <w:hideMark/>
          </w:tcPr>
          <w:p w14:paraId="7B895AE4"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3405" w:type="dxa"/>
            <w:tcBorders>
              <w:top w:val="nil"/>
              <w:left w:val="nil"/>
              <w:bottom w:val="single" w:sz="8" w:space="0" w:color="auto"/>
              <w:right w:val="single" w:sz="8" w:space="0" w:color="auto"/>
            </w:tcBorders>
            <w:shd w:val="clear" w:color="auto" w:fill="auto"/>
            <w:vAlign w:val="center"/>
            <w:hideMark/>
          </w:tcPr>
          <w:p w14:paraId="5F70CB32"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Allows definitive quantification</w:t>
            </w:r>
          </w:p>
        </w:tc>
        <w:tc>
          <w:tcPr>
            <w:tcW w:w="3407" w:type="dxa"/>
            <w:vMerge/>
            <w:tcBorders>
              <w:top w:val="nil"/>
              <w:left w:val="single" w:sz="8" w:space="0" w:color="auto"/>
              <w:bottom w:val="single" w:sz="8" w:space="0" w:color="000000"/>
              <w:right w:val="single" w:sz="8" w:space="0" w:color="auto"/>
            </w:tcBorders>
            <w:vAlign w:val="center"/>
            <w:hideMark/>
          </w:tcPr>
          <w:p w14:paraId="05302C70" w14:textId="77777777" w:rsidR="001C23DC" w:rsidRPr="0074688C" w:rsidRDefault="001C23DC" w:rsidP="001C23DC">
            <w:pPr>
              <w:keepNext/>
              <w:keepLines/>
              <w:spacing w:after="0"/>
              <w:rPr>
                <w:rFonts w:ascii="Calibri" w:eastAsia="Times New Roman" w:hAnsi="Calibri" w:cs="Times New Roman"/>
                <w:color w:val="000000"/>
                <w:lang w:eastAsia="en-CA"/>
              </w:rPr>
            </w:pPr>
          </w:p>
        </w:tc>
      </w:tr>
      <w:tr w:rsidR="001C23DC" w:rsidRPr="0074688C" w14:paraId="22FE8F7F" w14:textId="77777777" w:rsidTr="00F96C54">
        <w:trPr>
          <w:trHeight w:val="590"/>
          <w:jc w:val="center"/>
        </w:trPr>
        <w:tc>
          <w:tcPr>
            <w:tcW w:w="1384" w:type="dxa"/>
            <w:vMerge/>
            <w:tcBorders>
              <w:top w:val="nil"/>
              <w:left w:val="single" w:sz="8" w:space="0" w:color="auto"/>
              <w:bottom w:val="single" w:sz="8" w:space="0" w:color="000000"/>
              <w:right w:val="single" w:sz="8" w:space="0" w:color="auto"/>
            </w:tcBorders>
            <w:vAlign w:val="center"/>
            <w:hideMark/>
          </w:tcPr>
          <w:p w14:paraId="4AFBA663"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332B109D"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1093" w:type="dxa"/>
            <w:vMerge/>
            <w:tcBorders>
              <w:top w:val="nil"/>
              <w:left w:val="single" w:sz="8" w:space="0" w:color="auto"/>
              <w:bottom w:val="single" w:sz="8" w:space="0" w:color="000000"/>
              <w:right w:val="single" w:sz="8" w:space="0" w:color="auto"/>
            </w:tcBorders>
            <w:vAlign w:val="center"/>
            <w:hideMark/>
          </w:tcPr>
          <w:p w14:paraId="1629190D"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3405" w:type="dxa"/>
            <w:tcBorders>
              <w:top w:val="nil"/>
              <w:left w:val="nil"/>
              <w:bottom w:val="single" w:sz="8" w:space="0" w:color="auto"/>
              <w:right w:val="single" w:sz="8" w:space="0" w:color="auto"/>
            </w:tcBorders>
            <w:shd w:val="clear" w:color="auto" w:fill="auto"/>
            <w:vAlign w:val="center"/>
            <w:hideMark/>
          </w:tcPr>
          <w:p w14:paraId="41B2BC2C"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Effective with broad range o</w:t>
            </w:r>
            <w:bookmarkStart w:id="26" w:name="_GoBack"/>
            <w:bookmarkEnd w:id="26"/>
            <w:r w:rsidRPr="0074688C">
              <w:rPr>
                <w:rFonts w:ascii="Calibri" w:eastAsia="Calibri" w:hAnsi="Calibri" w:cs="Arial"/>
                <w:color w:val="000000"/>
                <w:lang w:eastAsia="en-CA"/>
              </w:rPr>
              <w:t>f sample types</w:t>
            </w:r>
          </w:p>
        </w:tc>
        <w:tc>
          <w:tcPr>
            <w:tcW w:w="3407" w:type="dxa"/>
            <w:vMerge/>
            <w:tcBorders>
              <w:top w:val="nil"/>
              <w:left w:val="single" w:sz="8" w:space="0" w:color="auto"/>
              <w:bottom w:val="single" w:sz="8" w:space="0" w:color="000000"/>
              <w:right w:val="single" w:sz="8" w:space="0" w:color="auto"/>
            </w:tcBorders>
            <w:vAlign w:val="center"/>
            <w:hideMark/>
          </w:tcPr>
          <w:p w14:paraId="00E9C386" w14:textId="77777777" w:rsidR="001C23DC" w:rsidRPr="0074688C" w:rsidRDefault="001C23DC" w:rsidP="001C23DC">
            <w:pPr>
              <w:keepNext/>
              <w:keepLines/>
              <w:spacing w:after="0"/>
              <w:rPr>
                <w:rFonts w:ascii="Calibri" w:eastAsia="Times New Roman" w:hAnsi="Calibri" w:cs="Times New Roman"/>
                <w:color w:val="000000"/>
                <w:lang w:eastAsia="en-CA"/>
              </w:rPr>
            </w:pPr>
          </w:p>
        </w:tc>
      </w:tr>
      <w:tr w:rsidR="001C23DC" w:rsidRPr="0074688C" w14:paraId="3C6C8AF5" w14:textId="77777777" w:rsidTr="00F96C54">
        <w:trPr>
          <w:trHeight w:val="590"/>
          <w:jc w:val="center"/>
        </w:trPr>
        <w:tc>
          <w:tcPr>
            <w:tcW w:w="1384" w:type="dxa"/>
            <w:vMerge/>
            <w:tcBorders>
              <w:top w:val="nil"/>
              <w:left w:val="single" w:sz="8" w:space="0" w:color="auto"/>
              <w:bottom w:val="single" w:sz="8" w:space="0" w:color="000000"/>
              <w:right w:val="single" w:sz="8" w:space="0" w:color="auto"/>
            </w:tcBorders>
            <w:vAlign w:val="center"/>
            <w:hideMark/>
          </w:tcPr>
          <w:p w14:paraId="1AD3CE3C"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4A9BA3A2"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1093" w:type="dxa"/>
            <w:vMerge/>
            <w:tcBorders>
              <w:top w:val="nil"/>
              <w:left w:val="single" w:sz="8" w:space="0" w:color="auto"/>
              <w:bottom w:val="single" w:sz="8" w:space="0" w:color="000000"/>
              <w:right w:val="single" w:sz="8" w:space="0" w:color="auto"/>
            </w:tcBorders>
            <w:vAlign w:val="center"/>
            <w:hideMark/>
          </w:tcPr>
          <w:p w14:paraId="4FE15927"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3405" w:type="dxa"/>
            <w:tcBorders>
              <w:top w:val="nil"/>
              <w:left w:val="nil"/>
              <w:bottom w:val="single" w:sz="8" w:space="0" w:color="auto"/>
              <w:right w:val="single" w:sz="8" w:space="0" w:color="auto"/>
            </w:tcBorders>
            <w:shd w:val="clear" w:color="auto" w:fill="auto"/>
            <w:vAlign w:val="center"/>
            <w:hideMark/>
          </w:tcPr>
          <w:p w14:paraId="1326007E"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Industry standard used worldwide in surveillance and testing labs</w:t>
            </w:r>
          </w:p>
        </w:tc>
        <w:tc>
          <w:tcPr>
            <w:tcW w:w="3407" w:type="dxa"/>
            <w:vMerge/>
            <w:tcBorders>
              <w:top w:val="nil"/>
              <w:left w:val="single" w:sz="8" w:space="0" w:color="auto"/>
              <w:bottom w:val="single" w:sz="8" w:space="0" w:color="000000"/>
              <w:right w:val="single" w:sz="8" w:space="0" w:color="auto"/>
            </w:tcBorders>
            <w:vAlign w:val="center"/>
            <w:hideMark/>
          </w:tcPr>
          <w:p w14:paraId="33ED94A7" w14:textId="77777777" w:rsidR="001C23DC" w:rsidRPr="0074688C" w:rsidRDefault="001C23DC" w:rsidP="001C23DC">
            <w:pPr>
              <w:keepNext/>
              <w:keepLines/>
              <w:spacing w:after="0"/>
              <w:rPr>
                <w:rFonts w:ascii="Calibri" w:eastAsia="Times New Roman" w:hAnsi="Calibri" w:cs="Times New Roman"/>
                <w:color w:val="000000"/>
                <w:lang w:eastAsia="en-CA"/>
              </w:rPr>
            </w:pPr>
          </w:p>
        </w:tc>
      </w:tr>
    </w:tbl>
    <w:p w14:paraId="51081504" w14:textId="77777777" w:rsidR="00E44FFA" w:rsidRPr="00B4451F" w:rsidRDefault="00E44FFA" w:rsidP="0051503D">
      <w:pPr>
        <w:tabs>
          <w:tab w:val="left" w:pos="900"/>
        </w:tabs>
        <w:spacing w:before="240" w:after="240"/>
        <w:jc w:val="both"/>
        <w:rPr>
          <w:rFonts w:ascii="Times New Roman" w:eastAsia="Times New Roman" w:hAnsi="Times New Roman" w:cs="Times New Roman"/>
          <w:lang w:val="en-CA"/>
        </w:rPr>
      </w:pPr>
      <w:bookmarkStart w:id="27" w:name="2IntroductiontoproteinversusDNAapproache"/>
      <w:bookmarkEnd w:id="27"/>
      <w:r w:rsidRPr="00B4451F">
        <w:rPr>
          <w:rFonts w:ascii="Times New Roman" w:eastAsia="Times New Roman" w:hAnsi="Times New Roman" w:cs="Times New Roman"/>
          <w:b/>
          <w:bCs/>
          <w:lang w:val="en-CA"/>
        </w:rPr>
        <w:t>Protein-based methods for LMO detection</w:t>
      </w:r>
    </w:p>
    <w:p w14:paraId="3E1B2C92" w14:textId="70158DB8"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LMO specific proteins (i.e. those </w:t>
      </w:r>
      <w:r w:rsidR="00694B07">
        <w:rPr>
          <w:rFonts w:ascii="Times New Roman" w:eastAsia="MS Mincho" w:hAnsi="Times New Roman" w:cs="Times New Roman"/>
          <w:lang w:eastAsia="ja-JP"/>
        </w:rPr>
        <w:t>encoded</w:t>
      </w:r>
      <w:r w:rsidR="00694B07"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by the inserted genes) can be detected</w:t>
      </w:r>
      <w:r w:rsidR="00694B07">
        <w:rPr>
          <w:rFonts w:ascii="Times New Roman" w:eastAsia="MS Mincho" w:hAnsi="Times New Roman" w:cs="Times New Roman"/>
          <w:lang w:eastAsia="ja-JP"/>
        </w:rPr>
        <w:t xml:space="preserve"> using </w:t>
      </w:r>
      <w:proofErr w:type="gramStart"/>
      <w:r w:rsidR="00694B07">
        <w:rPr>
          <w:rFonts w:ascii="Times New Roman" w:eastAsia="MS Mincho" w:hAnsi="Times New Roman" w:cs="Times New Roman"/>
          <w:lang w:eastAsia="ja-JP"/>
        </w:rPr>
        <w:t>immunoassays</w:t>
      </w:r>
      <w:r w:rsidRPr="00B4451F">
        <w:rPr>
          <w:rFonts w:ascii="Times New Roman" w:eastAsia="MS Mincho" w:hAnsi="Times New Roman" w:cs="Times New Roman"/>
          <w:lang w:eastAsia="ja-JP"/>
        </w:rPr>
        <w:t xml:space="preserve"> </w:t>
      </w:r>
      <w:r w:rsidR="00694B07">
        <w:rPr>
          <w:rFonts w:ascii="Times New Roman" w:eastAsia="MS Mincho" w:hAnsi="Times New Roman" w:cs="Times New Roman"/>
          <w:lang w:eastAsia="ja-JP"/>
        </w:rPr>
        <w:t>which</w:t>
      </w:r>
      <w:proofErr w:type="gramEnd"/>
      <w:r w:rsidR="00694B07">
        <w:rPr>
          <w:rFonts w:ascii="Times New Roman" w:eastAsia="MS Mincho" w:hAnsi="Times New Roman" w:cs="Times New Roman"/>
          <w:lang w:eastAsia="ja-JP"/>
        </w:rPr>
        <w:t xml:space="preserve"> are based on</w:t>
      </w:r>
      <w:r w:rsidRPr="00B4451F">
        <w:rPr>
          <w:rFonts w:ascii="Times New Roman" w:eastAsia="MS Mincho" w:hAnsi="Times New Roman" w:cs="Times New Roman"/>
          <w:lang w:eastAsia="ja-JP"/>
        </w:rPr>
        <w:t xml:space="preserve"> antibody recognition of an epitope specific to the transgenic protein. The method of protein testing is </w:t>
      </w:r>
      <w:proofErr w:type="gramStart"/>
      <w:r w:rsidRPr="00B4451F">
        <w:rPr>
          <w:rFonts w:ascii="Times New Roman" w:eastAsia="MS Mincho" w:hAnsi="Times New Roman" w:cs="Times New Roman"/>
          <w:lang w:eastAsia="ja-JP"/>
        </w:rPr>
        <w:t>either in the form of a lateral flow strip test, a</w:t>
      </w:r>
      <w:proofErr w:type="gramEnd"/>
      <w:r w:rsidRPr="00B4451F">
        <w:rPr>
          <w:rFonts w:ascii="Times New Roman" w:eastAsia="MS Mincho" w:hAnsi="Times New Roman" w:cs="Times New Roman"/>
          <w:lang w:eastAsia="ja-JP"/>
        </w:rPr>
        <w:t xml:space="preserve"> micro-</w:t>
      </w:r>
      <w:r w:rsidR="00694B07">
        <w:rPr>
          <w:rFonts w:ascii="Times New Roman" w:eastAsia="MS Mincho" w:hAnsi="Times New Roman" w:cs="Times New Roman"/>
          <w:lang w:eastAsia="ja-JP"/>
        </w:rPr>
        <w:t>titre plate</w:t>
      </w:r>
      <w:r w:rsidR="00694B07"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format </w:t>
      </w:r>
      <w:r w:rsidR="00694B07">
        <w:rPr>
          <w:rFonts w:ascii="Times New Roman" w:eastAsia="MS Mincho" w:hAnsi="Times New Roman" w:cs="Times New Roman"/>
          <w:lang w:eastAsia="ja-JP"/>
        </w:rPr>
        <w:t xml:space="preserve">such </w:t>
      </w:r>
      <w:r w:rsidRPr="00B4451F">
        <w:rPr>
          <w:rFonts w:ascii="Times New Roman" w:eastAsia="MS Mincho" w:hAnsi="Times New Roman" w:cs="Times New Roman"/>
          <w:lang w:eastAsia="ja-JP"/>
        </w:rPr>
        <w:t xml:space="preserve">as </w:t>
      </w:r>
      <w:r w:rsidR="00694B07">
        <w:rPr>
          <w:rFonts w:ascii="Times New Roman" w:eastAsia="MS Mincho" w:hAnsi="Times New Roman" w:cs="Times New Roman"/>
          <w:lang w:eastAsia="ja-JP"/>
        </w:rPr>
        <w:t>the</w:t>
      </w:r>
      <w:r w:rsidRPr="00B4451F">
        <w:rPr>
          <w:rFonts w:ascii="Times New Roman" w:eastAsia="MS Mincho" w:hAnsi="Times New Roman" w:cs="Times New Roman"/>
          <w:lang w:eastAsia="ja-JP"/>
        </w:rPr>
        <w:t xml:space="preserve"> enzyme-linked immunosorbent </w:t>
      </w:r>
      <w:r w:rsidR="00694B07">
        <w:rPr>
          <w:rFonts w:ascii="Times New Roman" w:eastAsia="MS Mincho" w:hAnsi="Times New Roman" w:cs="Times New Roman"/>
          <w:lang w:eastAsia="ja-JP"/>
        </w:rPr>
        <w:t>assay</w:t>
      </w:r>
      <w:r w:rsidR="00694B07"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(ELISA) or a gel electrophoresis protein immunoblot</w:t>
      </w:r>
      <w:r w:rsidR="00694B07">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also known as western blot</w:t>
      </w:r>
      <w:r w:rsidR="00694B07">
        <w:rPr>
          <w:rFonts w:ascii="Times New Roman" w:eastAsia="MS Mincho" w:hAnsi="Times New Roman" w:cs="Times New Roman"/>
          <w:lang w:eastAsia="ja-JP"/>
        </w:rPr>
        <w:t>.</w:t>
      </w:r>
      <w:r w:rsidR="00694B07" w:rsidRPr="00694B07">
        <w:rPr>
          <w:rFonts w:ascii="Times New Roman" w:eastAsia="MS Mincho" w:hAnsi="Times New Roman" w:cs="Times New Roman"/>
          <w:lang w:eastAsia="ja-JP"/>
        </w:rPr>
        <w:t xml:space="preserve"> </w:t>
      </w:r>
      <w:r w:rsidR="00694B07" w:rsidRPr="00B4451F">
        <w:rPr>
          <w:rFonts w:ascii="Times New Roman" w:eastAsia="MS Mincho" w:hAnsi="Times New Roman" w:cs="Times New Roman"/>
          <w:lang w:eastAsia="ja-JP"/>
        </w:rPr>
        <w:t xml:space="preserve">Protein-based detection methods require the use of antibodies </w:t>
      </w:r>
      <w:r w:rsidR="00694B07">
        <w:rPr>
          <w:rFonts w:ascii="Times New Roman" w:eastAsia="MS Mincho" w:hAnsi="Times New Roman" w:cs="Times New Roman"/>
          <w:lang w:eastAsia="ja-JP"/>
        </w:rPr>
        <w:t>that specifically</w:t>
      </w:r>
      <w:r w:rsidR="00694B07" w:rsidRPr="00B4451F">
        <w:rPr>
          <w:rFonts w:ascii="Times New Roman" w:eastAsia="MS Mincho" w:hAnsi="Times New Roman" w:cs="Times New Roman"/>
          <w:lang w:eastAsia="ja-JP"/>
        </w:rPr>
        <w:t xml:space="preserve"> </w:t>
      </w:r>
      <w:r w:rsidR="00694B07">
        <w:rPr>
          <w:rFonts w:ascii="Times New Roman" w:eastAsia="MS Mincho" w:hAnsi="Times New Roman" w:cs="Times New Roman"/>
          <w:lang w:eastAsia="ja-JP"/>
        </w:rPr>
        <w:t>bind to</w:t>
      </w:r>
      <w:r w:rsidR="00694B07" w:rsidRPr="00B4451F">
        <w:rPr>
          <w:rFonts w:ascii="Times New Roman" w:eastAsia="MS Mincho" w:hAnsi="Times New Roman" w:cs="Times New Roman"/>
          <w:lang w:eastAsia="ja-JP"/>
        </w:rPr>
        <w:t xml:space="preserve"> the transgenic protein. Since the process of antibody production is extremely complex and costly, detection using these methods typically relies on the availability of commercial antibodies.</w:t>
      </w:r>
    </w:p>
    <w:p w14:paraId="3E685B50" w14:textId="77777777" w:rsidR="00694B07"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lastRenderedPageBreak/>
        <w:t xml:space="preserve">Protein detection using lateral flow strip tests, ELISA or western blot </w:t>
      </w:r>
      <w:proofErr w:type="gramStart"/>
      <w:r w:rsidRPr="00B4451F">
        <w:rPr>
          <w:rFonts w:ascii="Times New Roman" w:eastAsia="MS Mincho" w:hAnsi="Times New Roman" w:cs="Times New Roman"/>
          <w:lang w:eastAsia="ja-JP"/>
        </w:rPr>
        <w:t>is performed</w:t>
      </w:r>
      <w:proofErr w:type="gramEnd"/>
      <w:r w:rsidRPr="00B4451F">
        <w:rPr>
          <w:rFonts w:ascii="Times New Roman" w:eastAsia="MS Mincho" w:hAnsi="Times New Roman" w:cs="Times New Roman"/>
          <w:lang w:eastAsia="ja-JP"/>
        </w:rPr>
        <w:t xml:space="preserve"> through a simple procedure of extracting total crude proteins from a sample by adding water or buffer followed by sample homogenization. </w:t>
      </w:r>
    </w:p>
    <w:p w14:paraId="3389A904" w14:textId="7BFF887F"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For lateral flow strip testing, </w:t>
      </w:r>
      <w:r w:rsidR="00B9268A">
        <w:rPr>
          <w:rFonts w:ascii="Times New Roman" w:eastAsia="MS Mincho" w:hAnsi="Times New Roman" w:cs="Times New Roman"/>
          <w:lang w:eastAsia="ja-JP"/>
        </w:rPr>
        <w:t>a</w:t>
      </w:r>
      <w:r w:rsidR="00B9268A"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strip </w:t>
      </w:r>
      <w:proofErr w:type="gramStart"/>
      <w:r w:rsidRPr="00B4451F">
        <w:rPr>
          <w:rFonts w:ascii="Times New Roman" w:eastAsia="MS Mincho" w:hAnsi="Times New Roman" w:cs="Times New Roman"/>
          <w:lang w:eastAsia="ja-JP"/>
        </w:rPr>
        <w:t>is placed</w:t>
      </w:r>
      <w:proofErr w:type="gramEnd"/>
      <w:r w:rsidRPr="00B4451F">
        <w:rPr>
          <w:rFonts w:ascii="Times New Roman" w:eastAsia="MS Mincho" w:hAnsi="Times New Roman" w:cs="Times New Roman"/>
          <w:lang w:eastAsia="ja-JP"/>
        </w:rPr>
        <w:t xml:space="preserve"> in the crude protein extract and a positive result is indicated by the appearance of a test line due to the antibody recognition of the transgenic protein. The advantages of this qualitative method are that it is</w:t>
      </w:r>
      <w:r w:rsidR="00B9268A">
        <w:rPr>
          <w:rFonts w:ascii="Times New Roman" w:eastAsia="MS Mincho" w:hAnsi="Times New Roman" w:cs="Times New Roman"/>
          <w:lang w:eastAsia="ja-JP"/>
        </w:rPr>
        <w:t xml:space="preserve"> very</w:t>
      </w:r>
      <w:r w:rsidRPr="00B4451F">
        <w:rPr>
          <w:rFonts w:ascii="Times New Roman" w:eastAsia="MS Mincho" w:hAnsi="Times New Roman" w:cs="Times New Roman"/>
          <w:lang w:eastAsia="ja-JP"/>
        </w:rPr>
        <w:t xml:space="preserve"> simple to perform, requires little technical expertise or equipment and can be performed at the point of sampling. Electronic devices have also been </w:t>
      </w:r>
      <w:proofErr w:type="gramStart"/>
      <w:r w:rsidRPr="00B4451F">
        <w:rPr>
          <w:rFonts w:ascii="Times New Roman" w:eastAsia="MS Mincho" w:hAnsi="Times New Roman" w:cs="Times New Roman"/>
          <w:lang w:eastAsia="ja-JP"/>
        </w:rPr>
        <w:t xml:space="preserve">developed </w:t>
      </w:r>
      <w:r w:rsidR="00C61A2F">
        <w:rPr>
          <w:rFonts w:ascii="Times New Roman" w:eastAsia="MS Mincho" w:hAnsi="Times New Roman" w:cs="Times New Roman"/>
          <w:lang w:eastAsia="ja-JP"/>
        </w:rPr>
        <w:t xml:space="preserve"> for</w:t>
      </w:r>
      <w:proofErr w:type="gramEnd"/>
      <w:r w:rsidRPr="00B4451F">
        <w:rPr>
          <w:rFonts w:ascii="Times New Roman" w:eastAsia="MS Mincho" w:hAnsi="Times New Roman" w:cs="Times New Roman"/>
          <w:lang w:eastAsia="ja-JP"/>
        </w:rPr>
        <w:t xml:space="preserve"> a semi-quantitative interpretation of the result. </w:t>
      </w:r>
    </w:p>
    <w:p w14:paraId="4325DF56" w14:textId="6E264EA4"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The ELISA based approach to LMO detection follows the same </w:t>
      </w:r>
      <w:r w:rsidR="00C61A2F">
        <w:rPr>
          <w:rFonts w:ascii="Times New Roman" w:eastAsia="MS Mincho" w:hAnsi="Times New Roman" w:cs="Times New Roman"/>
          <w:lang w:eastAsia="ja-JP"/>
        </w:rPr>
        <w:t xml:space="preserve">principle as lateral flow strips, and as </w:t>
      </w:r>
      <w:proofErr w:type="gramStart"/>
      <w:r w:rsidR="00C61A2F">
        <w:rPr>
          <w:rFonts w:ascii="Times New Roman" w:eastAsia="MS Mincho" w:hAnsi="Times New Roman" w:cs="Times New Roman"/>
          <w:lang w:eastAsia="ja-JP"/>
        </w:rPr>
        <w:t>such</w:t>
      </w:r>
      <w:proofErr w:type="gramEnd"/>
      <w:r w:rsidR="00C61A2F">
        <w:rPr>
          <w:rFonts w:ascii="Times New Roman" w:eastAsia="MS Mincho" w:hAnsi="Times New Roman" w:cs="Times New Roman"/>
          <w:lang w:eastAsia="ja-JP"/>
        </w:rPr>
        <w:t xml:space="preserve"> it </w:t>
      </w:r>
      <w:r w:rsidR="008C38DB">
        <w:rPr>
          <w:rFonts w:ascii="Times New Roman" w:eastAsia="MS Mincho" w:hAnsi="Times New Roman" w:cs="Times New Roman"/>
          <w:lang w:eastAsia="ja-JP"/>
        </w:rPr>
        <w:t xml:space="preserve">also </w:t>
      </w:r>
      <w:r w:rsidR="00C61A2F">
        <w:rPr>
          <w:rFonts w:ascii="Times New Roman" w:eastAsia="MS Mincho" w:hAnsi="Times New Roman" w:cs="Times New Roman"/>
          <w:lang w:eastAsia="ja-JP"/>
        </w:rPr>
        <w:t xml:space="preserve">involves a </w:t>
      </w:r>
      <w:r w:rsidRPr="00B4451F">
        <w:rPr>
          <w:rFonts w:ascii="Times New Roman" w:eastAsia="MS Mincho" w:hAnsi="Times New Roman" w:cs="Times New Roman"/>
          <w:lang w:eastAsia="ja-JP"/>
        </w:rPr>
        <w:t>crude protein extraction step. However, the</w:t>
      </w:r>
      <w:r w:rsidR="008C38DB">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antibody </w:t>
      </w:r>
      <w:proofErr w:type="gramStart"/>
      <w:r w:rsidRPr="00B4451F">
        <w:rPr>
          <w:rFonts w:ascii="Times New Roman" w:eastAsia="MS Mincho" w:hAnsi="Times New Roman" w:cs="Times New Roman"/>
          <w:lang w:eastAsia="ja-JP"/>
        </w:rPr>
        <w:t>is used</w:t>
      </w:r>
      <w:proofErr w:type="gramEnd"/>
      <w:r w:rsidRPr="00B4451F">
        <w:rPr>
          <w:rFonts w:ascii="Times New Roman" w:eastAsia="MS Mincho" w:hAnsi="Times New Roman" w:cs="Times New Roman"/>
          <w:lang w:eastAsia="ja-JP"/>
        </w:rPr>
        <w:t xml:space="preserve"> to pre-coat the </w:t>
      </w:r>
      <w:r w:rsidR="008C38DB">
        <w:rPr>
          <w:rFonts w:ascii="Times New Roman" w:eastAsia="MS Mincho" w:hAnsi="Times New Roman" w:cs="Times New Roman"/>
          <w:lang w:eastAsia="ja-JP"/>
        </w:rPr>
        <w:t xml:space="preserve">internal surface </w:t>
      </w:r>
      <w:r w:rsidRPr="00B4451F">
        <w:rPr>
          <w:rFonts w:ascii="Times New Roman" w:eastAsia="MS Mincho" w:hAnsi="Times New Roman" w:cs="Times New Roman"/>
          <w:lang w:eastAsia="ja-JP"/>
        </w:rPr>
        <w:t>of a micro-</w:t>
      </w:r>
      <w:r w:rsidR="008C38DB">
        <w:rPr>
          <w:rFonts w:ascii="Times New Roman" w:eastAsia="MS Mincho" w:hAnsi="Times New Roman" w:cs="Times New Roman"/>
          <w:lang w:eastAsia="ja-JP"/>
        </w:rPr>
        <w:t>titre</w:t>
      </w:r>
      <w:r w:rsidR="008C38DB"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plate. Following a series of </w:t>
      </w:r>
      <w:proofErr w:type="gramStart"/>
      <w:r w:rsidRPr="00B4451F">
        <w:rPr>
          <w:rFonts w:ascii="Times New Roman" w:eastAsia="MS Mincho" w:hAnsi="Times New Roman" w:cs="Times New Roman"/>
          <w:lang w:eastAsia="ja-JP"/>
        </w:rPr>
        <w:t>steps which</w:t>
      </w:r>
      <w:proofErr w:type="gramEnd"/>
      <w:r w:rsidRPr="00B4451F">
        <w:rPr>
          <w:rFonts w:ascii="Times New Roman" w:eastAsia="MS Mincho" w:hAnsi="Times New Roman" w:cs="Times New Roman"/>
          <w:lang w:eastAsia="ja-JP"/>
        </w:rPr>
        <w:t xml:space="preserve"> allow the target protein to bind to the antibody, the cell</w:t>
      </w:r>
      <w:r w:rsidR="008C38DB">
        <w:rPr>
          <w:rFonts w:ascii="Times New Roman" w:eastAsia="MS Mincho" w:hAnsi="Times New Roman" w:cs="Times New Roman"/>
          <w:lang w:eastAsia="ja-JP"/>
        </w:rPr>
        <w:t>ular</w:t>
      </w:r>
      <w:r w:rsidRPr="00B4451F">
        <w:rPr>
          <w:rFonts w:ascii="Times New Roman" w:eastAsia="MS Mincho" w:hAnsi="Times New Roman" w:cs="Times New Roman"/>
          <w:lang w:eastAsia="ja-JP"/>
        </w:rPr>
        <w:t xml:space="preserve"> debris, including other proteins, are removed from the plate through a series of wash steps. The bound protein is detected </w:t>
      </w:r>
      <w:r w:rsidR="008C38DB">
        <w:rPr>
          <w:rFonts w:ascii="Times New Roman" w:eastAsia="MS Mincho" w:hAnsi="Times New Roman" w:cs="Times New Roman"/>
          <w:lang w:eastAsia="ja-JP"/>
        </w:rPr>
        <w:t>using a c</w:t>
      </w:r>
      <w:r w:rsidR="008C38DB" w:rsidRPr="008C38DB">
        <w:rPr>
          <w:rFonts w:ascii="Times New Roman" w:eastAsia="MS Mincho" w:hAnsi="Times New Roman" w:cs="Times New Roman"/>
          <w:lang w:eastAsia="ja-JP"/>
        </w:rPr>
        <w:t>olorimetric</w:t>
      </w:r>
      <w:r w:rsidR="008C38DB">
        <w:rPr>
          <w:rFonts w:ascii="Times New Roman" w:eastAsia="MS Mincho" w:hAnsi="Times New Roman" w:cs="Times New Roman"/>
          <w:lang w:eastAsia="ja-JP"/>
        </w:rPr>
        <w:t xml:space="preserve"> assay</w:t>
      </w:r>
      <w:r w:rsidRPr="00B4451F">
        <w:rPr>
          <w:rFonts w:ascii="Times New Roman" w:eastAsia="MS Mincho" w:hAnsi="Times New Roman" w:cs="Times New Roman"/>
          <w:lang w:eastAsia="ja-JP"/>
        </w:rPr>
        <w:t xml:space="preserve"> that </w:t>
      </w:r>
      <w:proofErr w:type="gramStart"/>
      <w:r w:rsidRPr="00B4451F">
        <w:rPr>
          <w:rFonts w:ascii="Times New Roman" w:eastAsia="MS Mincho" w:hAnsi="Times New Roman" w:cs="Times New Roman"/>
          <w:lang w:eastAsia="ja-JP"/>
        </w:rPr>
        <w:t xml:space="preserve">can be </w:t>
      </w:r>
      <w:r w:rsidR="008C38DB">
        <w:rPr>
          <w:rFonts w:ascii="Times New Roman" w:eastAsia="MS Mincho" w:hAnsi="Times New Roman" w:cs="Times New Roman"/>
          <w:lang w:eastAsia="ja-JP"/>
        </w:rPr>
        <w:t>evaluated</w:t>
      </w:r>
      <w:proofErr w:type="gramEnd"/>
      <w:r w:rsidR="008C38DB"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through visual inspection or </w:t>
      </w:r>
      <w:r w:rsidR="008C38DB">
        <w:rPr>
          <w:rFonts w:ascii="Times New Roman" w:eastAsia="MS Mincho" w:hAnsi="Times New Roman" w:cs="Times New Roman"/>
          <w:lang w:eastAsia="ja-JP"/>
        </w:rPr>
        <w:t>using</w:t>
      </w:r>
      <w:r w:rsidR="008C38DB"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an optical plate reader. This method produces a qualitative result if </w:t>
      </w:r>
      <w:proofErr w:type="gramStart"/>
      <w:r w:rsidRPr="00B4451F">
        <w:rPr>
          <w:rFonts w:ascii="Times New Roman" w:eastAsia="MS Mincho" w:hAnsi="Times New Roman" w:cs="Times New Roman"/>
          <w:lang w:eastAsia="ja-JP"/>
        </w:rPr>
        <w:t>read through</w:t>
      </w:r>
      <w:proofErr w:type="gramEnd"/>
      <w:r w:rsidRPr="00B4451F">
        <w:rPr>
          <w:rFonts w:ascii="Times New Roman" w:eastAsia="MS Mincho" w:hAnsi="Times New Roman" w:cs="Times New Roman"/>
          <w:lang w:eastAsia="ja-JP"/>
        </w:rPr>
        <w:t xml:space="preserve"> visual inspection. However, a quantitative result </w:t>
      </w:r>
      <w:proofErr w:type="gramStart"/>
      <w:r w:rsidRPr="00B4451F">
        <w:rPr>
          <w:rFonts w:ascii="Times New Roman" w:eastAsia="MS Mincho" w:hAnsi="Times New Roman" w:cs="Times New Roman"/>
          <w:lang w:eastAsia="ja-JP"/>
        </w:rPr>
        <w:t>can be obtained</w:t>
      </w:r>
      <w:proofErr w:type="gramEnd"/>
      <w:r w:rsidRPr="00B4451F">
        <w:rPr>
          <w:rFonts w:ascii="Times New Roman" w:eastAsia="MS Mincho" w:hAnsi="Times New Roman" w:cs="Times New Roman"/>
          <w:lang w:eastAsia="ja-JP"/>
        </w:rPr>
        <w:t xml:space="preserve"> if</w:t>
      </w:r>
      <w:r w:rsidR="008C38DB">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the necessary protein standards</w:t>
      </w:r>
      <w:r w:rsidR="008C38DB">
        <w:rPr>
          <w:rFonts w:ascii="Times New Roman" w:eastAsia="MS Mincho" w:hAnsi="Times New Roman" w:cs="Times New Roman"/>
          <w:lang w:eastAsia="ja-JP"/>
        </w:rPr>
        <w:t xml:space="preserve"> and calibration curves</w:t>
      </w:r>
      <w:r w:rsidRPr="00B4451F">
        <w:rPr>
          <w:rFonts w:ascii="Times New Roman" w:eastAsia="MS Mincho" w:hAnsi="Times New Roman" w:cs="Times New Roman"/>
          <w:lang w:eastAsia="ja-JP"/>
        </w:rPr>
        <w:t xml:space="preserve"> are included on the plate</w:t>
      </w:r>
      <w:r w:rsidR="008C38DB">
        <w:rPr>
          <w:rFonts w:ascii="Times New Roman" w:eastAsia="MS Mincho" w:hAnsi="Times New Roman" w:cs="Times New Roman"/>
          <w:lang w:eastAsia="ja-JP"/>
        </w:rPr>
        <w:t xml:space="preserve"> and</w:t>
      </w:r>
      <w:r w:rsidRPr="00B4451F">
        <w:rPr>
          <w:rFonts w:ascii="Times New Roman" w:eastAsia="MS Mincho" w:hAnsi="Times New Roman" w:cs="Times New Roman"/>
          <w:lang w:eastAsia="ja-JP"/>
        </w:rPr>
        <w:t xml:space="preserve"> an optical plate reader </w:t>
      </w:r>
      <w:r w:rsidR="008C38DB">
        <w:rPr>
          <w:rFonts w:ascii="Times New Roman" w:eastAsia="MS Mincho" w:hAnsi="Times New Roman" w:cs="Times New Roman"/>
          <w:lang w:eastAsia="ja-JP"/>
        </w:rPr>
        <w:t>is</w:t>
      </w:r>
      <w:r w:rsidRPr="00B4451F">
        <w:rPr>
          <w:rFonts w:ascii="Times New Roman" w:eastAsia="MS Mincho" w:hAnsi="Times New Roman" w:cs="Times New Roman"/>
          <w:lang w:eastAsia="ja-JP"/>
        </w:rPr>
        <w:t xml:space="preserve"> used to evaluate the intensity of the </w:t>
      </w:r>
      <w:r w:rsidR="008C38DB">
        <w:rPr>
          <w:rFonts w:ascii="Times New Roman" w:eastAsia="MS Mincho" w:hAnsi="Times New Roman" w:cs="Times New Roman"/>
          <w:lang w:eastAsia="ja-JP"/>
        </w:rPr>
        <w:t>c</w:t>
      </w:r>
      <w:r w:rsidR="008C38DB" w:rsidRPr="008C38DB">
        <w:rPr>
          <w:rFonts w:ascii="Times New Roman" w:eastAsia="MS Mincho" w:hAnsi="Times New Roman" w:cs="Times New Roman"/>
          <w:lang w:eastAsia="ja-JP"/>
        </w:rPr>
        <w:t>olorimetric</w:t>
      </w:r>
      <w:r w:rsidRPr="00B4451F">
        <w:rPr>
          <w:rFonts w:ascii="Times New Roman" w:eastAsia="MS Mincho" w:hAnsi="Times New Roman" w:cs="Times New Roman"/>
          <w:lang w:eastAsia="ja-JP"/>
        </w:rPr>
        <w:t xml:space="preserve"> reaction resulting from antibody recognition of the target protein in the </w:t>
      </w:r>
      <w:r w:rsidR="00C61A2F">
        <w:rPr>
          <w:rFonts w:ascii="Times New Roman" w:eastAsia="MS Mincho" w:hAnsi="Times New Roman" w:cs="Times New Roman"/>
          <w:lang w:eastAsia="ja-JP"/>
        </w:rPr>
        <w:t>sample</w:t>
      </w:r>
      <w:r w:rsidRPr="00B4451F">
        <w:rPr>
          <w:rFonts w:ascii="Times New Roman" w:eastAsia="MS Mincho" w:hAnsi="Times New Roman" w:cs="Times New Roman"/>
          <w:lang w:eastAsia="ja-JP"/>
        </w:rPr>
        <w:t>. The advantages of LMO testing</w:t>
      </w:r>
      <w:r w:rsidR="00C61A2F">
        <w:rPr>
          <w:rFonts w:ascii="Times New Roman" w:eastAsia="MS Mincho" w:hAnsi="Times New Roman" w:cs="Times New Roman"/>
          <w:lang w:eastAsia="ja-JP"/>
        </w:rPr>
        <w:t xml:space="preserve"> </w:t>
      </w:r>
      <w:r w:rsidR="008C38DB">
        <w:rPr>
          <w:rFonts w:ascii="Times New Roman" w:eastAsia="MS Mincho" w:hAnsi="Times New Roman" w:cs="Times New Roman"/>
          <w:lang w:eastAsia="ja-JP"/>
        </w:rPr>
        <w:t xml:space="preserve">using </w:t>
      </w:r>
      <w:r w:rsidR="00C61A2F" w:rsidRPr="00B4451F">
        <w:rPr>
          <w:rFonts w:ascii="Times New Roman" w:eastAsia="MS Mincho" w:hAnsi="Times New Roman" w:cs="Times New Roman"/>
          <w:lang w:eastAsia="ja-JP"/>
        </w:rPr>
        <w:t>ELISA</w:t>
      </w:r>
      <w:r w:rsidR="00C61A2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are that</w:t>
      </w:r>
      <w:r w:rsidR="008C38DB">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 qualitative or quantitative result</w:t>
      </w:r>
      <w:r w:rsidR="00C61A2F">
        <w:rPr>
          <w:rFonts w:ascii="Times New Roman" w:eastAsia="MS Mincho" w:hAnsi="Times New Roman" w:cs="Times New Roman"/>
          <w:lang w:eastAsia="ja-JP"/>
        </w:rPr>
        <w:t xml:space="preserve"> </w:t>
      </w:r>
      <w:proofErr w:type="gramStart"/>
      <w:r w:rsidR="00C61A2F">
        <w:rPr>
          <w:rFonts w:ascii="Times New Roman" w:eastAsia="MS Mincho" w:hAnsi="Times New Roman" w:cs="Times New Roman"/>
          <w:lang w:eastAsia="ja-JP"/>
        </w:rPr>
        <w:t>can be produced</w:t>
      </w:r>
      <w:proofErr w:type="gramEnd"/>
      <w:r w:rsidR="00C61A2F">
        <w:rPr>
          <w:rFonts w:ascii="Times New Roman" w:eastAsia="MS Mincho" w:hAnsi="Times New Roman" w:cs="Times New Roman"/>
          <w:lang w:eastAsia="ja-JP"/>
        </w:rPr>
        <w:t xml:space="preserve"> relatively </w:t>
      </w:r>
      <w:r w:rsidR="008C38DB">
        <w:rPr>
          <w:rFonts w:ascii="Times New Roman" w:eastAsia="MS Mincho" w:hAnsi="Times New Roman" w:cs="Times New Roman"/>
          <w:lang w:eastAsia="ja-JP"/>
        </w:rPr>
        <w:t>easily and that it is</w:t>
      </w:r>
      <w:r w:rsidRPr="00B4451F">
        <w:rPr>
          <w:rFonts w:ascii="Times New Roman" w:eastAsia="MS Mincho" w:hAnsi="Times New Roman" w:cs="Times New Roman"/>
          <w:lang w:eastAsia="ja-JP"/>
        </w:rPr>
        <w:t xml:space="preserve"> more sensitive than the lateral flow strip method.</w:t>
      </w:r>
    </w:p>
    <w:p w14:paraId="6754AA98" w14:textId="7B4EC49F" w:rsidR="00B9268A"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For western blotting, the extracted proteins </w:t>
      </w:r>
      <w:proofErr w:type="gramStart"/>
      <w:r w:rsidRPr="00B4451F">
        <w:rPr>
          <w:rFonts w:ascii="Times New Roman" w:eastAsia="MS Mincho" w:hAnsi="Times New Roman" w:cs="Times New Roman"/>
          <w:lang w:eastAsia="ja-JP"/>
        </w:rPr>
        <w:t>are separated</w:t>
      </w:r>
      <w:proofErr w:type="gramEnd"/>
      <w:r w:rsidRPr="00B4451F">
        <w:rPr>
          <w:rFonts w:ascii="Times New Roman" w:eastAsia="MS Mincho" w:hAnsi="Times New Roman" w:cs="Times New Roman"/>
          <w:lang w:eastAsia="ja-JP"/>
        </w:rPr>
        <w:t xml:space="preserve"> according to their size by gel electrophoresis. </w:t>
      </w:r>
      <w:r w:rsidR="007711DD">
        <w:rPr>
          <w:rFonts w:ascii="Times New Roman" w:eastAsia="MS Mincho" w:hAnsi="Times New Roman" w:cs="Times New Roman"/>
          <w:lang w:eastAsia="ja-JP"/>
        </w:rPr>
        <w:t>T</w:t>
      </w:r>
      <w:r w:rsidRPr="00B4451F">
        <w:rPr>
          <w:rFonts w:ascii="Times New Roman" w:eastAsia="MS Mincho" w:hAnsi="Times New Roman" w:cs="Times New Roman"/>
          <w:lang w:eastAsia="ja-JP"/>
        </w:rPr>
        <w:t xml:space="preserve">he proteins </w:t>
      </w:r>
      <w:proofErr w:type="gramStart"/>
      <w:r w:rsidRPr="00B4451F">
        <w:rPr>
          <w:rFonts w:ascii="Times New Roman" w:eastAsia="MS Mincho" w:hAnsi="Times New Roman" w:cs="Times New Roman"/>
          <w:lang w:eastAsia="ja-JP"/>
        </w:rPr>
        <w:t>are</w:t>
      </w:r>
      <w:r w:rsidR="007711DD">
        <w:rPr>
          <w:rFonts w:ascii="Times New Roman" w:eastAsia="MS Mincho" w:hAnsi="Times New Roman" w:cs="Times New Roman"/>
          <w:lang w:eastAsia="ja-JP"/>
        </w:rPr>
        <w:t xml:space="preserve"> then</w:t>
      </w:r>
      <w:r w:rsidRPr="00B4451F">
        <w:rPr>
          <w:rFonts w:ascii="Times New Roman" w:eastAsia="MS Mincho" w:hAnsi="Times New Roman" w:cs="Times New Roman"/>
          <w:lang w:eastAsia="ja-JP"/>
        </w:rPr>
        <w:t xml:space="preserve"> transferred</w:t>
      </w:r>
      <w:proofErr w:type="gramEnd"/>
      <w:r w:rsidRPr="00B4451F">
        <w:rPr>
          <w:rFonts w:ascii="Times New Roman" w:eastAsia="MS Mincho" w:hAnsi="Times New Roman" w:cs="Times New Roman"/>
          <w:lang w:eastAsia="ja-JP"/>
        </w:rPr>
        <w:t xml:space="preserve"> from the gel to a membrane for </w:t>
      </w:r>
      <w:r w:rsidR="00BE7795">
        <w:rPr>
          <w:rFonts w:ascii="Times New Roman" w:eastAsia="MS Mincho" w:hAnsi="Times New Roman" w:cs="Times New Roman"/>
          <w:lang w:eastAsia="ja-JP"/>
        </w:rPr>
        <w:t xml:space="preserve">the </w:t>
      </w:r>
      <w:r w:rsidRPr="00B4451F">
        <w:rPr>
          <w:rFonts w:ascii="Times New Roman" w:eastAsia="MS Mincho" w:hAnsi="Times New Roman" w:cs="Times New Roman"/>
          <w:lang w:eastAsia="ja-JP"/>
        </w:rPr>
        <w:t xml:space="preserve">detection of the target protein. </w:t>
      </w:r>
      <w:r w:rsidR="007711DD">
        <w:rPr>
          <w:rFonts w:ascii="Times New Roman" w:eastAsia="MS Mincho" w:hAnsi="Times New Roman" w:cs="Times New Roman"/>
          <w:lang w:eastAsia="ja-JP"/>
        </w:rPr>
        <w:t>T</w:t>
      </w:r>
      <w:r w:rsidRPr="00B4451F">
        <w:rPr>
          <w:rFonts w:ascii="Times New Roman" w:eastAsia="MS Mincho" w:hAnsi="Times New Roman" w:cs="Times New Roman"/>
          <w:lang w:eastAsia="ja-JP"/>
        </w:rPr>
        <w:t xml:space="preserve">his step </w:t>
      </w:r>
      <w:r w:rsidR="007711DD">
        <w:rPr>
          <w:rFonts w:ascii="Times New Roman" w:eastAsia="MS Mincho" w:hAnsi="Times New Roman" w:cs="Times New Roman"/>
          <w:lang w:eastAsia="ja-JP"/>
        </w:rPr>
        <w:t>usually</w:t>
      </w:r>
      <w:r w:rsidRPr="00B4451F">
        <w:rPr>
          <w:rFonts w:ascii="Times New Roman" w:eastAsia="MS Mincho" w:hAnsi="Times New Roman" w:cs="Times New Roman"/>
          <w:lang w:eastAsia="ja-JP"/>
        </w:rPr>
        <w:t xml:space="preserve"> involves two antibodies: </w:t>
      </w:r>
      <w:proofErr w:type="gramStart"/>
      <w:r w:rsidRPr="00B4451F">
        <w:rPr>
          <w:rFonts w:ascii="Times New Roman" w:eastAsia="MS Mincho" w:hAnsi="Times New Roman" w:cs="Times New Roman"/>
          <w:lang w:eastAsia="ja-JP"/>
        </w:rPr>
        <w:t>first</w:t>
      </w:r>
      <w:proofErr w:type="gramEnd"/>
      <w:r w:rsidRPr="00B4451F">
        <w:rPr>
          <w:rFonts w:ascii="Times New Roman" w:eastAsia="MS Mincho" w:hAnsi="Times New Roman" w:cs="Times New Roman"/>
          <w:lang w:eastAsia="ja-JP"/>
        </w:rPr>
        <w:t xml:space="preserve"> a primary antibody that is specific to the target protein followed by a secondary antibody, which is linked to a reporter molecule that binds to the primary antibody. After the excess antibody </w:t>
      </w:r>
      <w:proofErr w:type="gramStart"/>
      <w:r w:rsidRPr="00B4451F">
        <w:rPr>
          <w:rFonts w:ascii="Times New Roman" w:eastAsia="MS Mincho" w:hAnsi="Times New Roman" w:cs="Times New Roman"/>
          <w:lang w:eastAsia="ja-JP"/>
        </w:rPr>
        <w:t>is removed</w:t>
      </w:r>
      <w:proofErr w:type="gramEnd"/>
      <w:r w:rsidRPr="00B4451F">
        <w:rPr>
          <w:rFonts w:ascii="Times New Roman" w:eastAsia="MS Mincho" w:hAnsi="Times New Roman" w:cs="Times New Roman"/>
          <w:lang w:eastAsia="ja-JP"/>
        </w:rPr>
        <w:t xml:space="preserve"> from the membrane, the secondary antibody is typically visualized by colorimetric, chemiluminescent or fluorescent methods performed by either colouring the membrane itself or exposing it to a light sensitive film, such as </w:t>
      </w:r>
      <w:r w:rsidR="007711DD">
        <w:rPr>
          <w:rFonts w:ascii="Times New Roman" w:eastAsia="MS Mincho" w:hAnsi="Times New Roman" w:cs="Times New Roman"/>
          <w:lang w:eastAsia="ja-JP"/>
        </w:rPr>
        <w:t>X</w:t>
      </w:r>
      <w:r w:rsidRPr="00B4451F">
        <w:rPr>
          <w:rFonts w:ascii="Times New Roman" w:eastAsia="MS Mincho" w:hAnsi="Times New Roman" w:cs="Times New Roman"/>
          <w:lang w:eastAsia="ja-JP"/>
        </w:rPr>
        <w:t xml:space="preserve">-ray film. Once the membrane or film is developed, the presence of the </w:t>
      </w:r>
      <w:r w:rsidR="007711DD">
        <w:rPr>
          <w:rFonts w:ascii="Times New Roman" w:eastAsia="MS Mincho" w:hAnsi="Times New Roman" w:cs="Times New Roman"/>
          <w:lang w:eastAsia="ja-JP"/>
        </w:rPr>
        <w:t xml:space="preserve">transgenic </w:t>
      </w:r>
      <w:r w:rsidRPr="00B4451F">
        <w:rPr>
          <w:rFonts w:ascii="Times New Roman" w:eastAsia="MS Mincho" w:hAnsi="Times New Roman" w:cs="Times New Roman"/>
          <w:lang w:eastAsia="ja-JP"/>
        </w:rPr>
        <w:t xml:space="preserve">protein </w:t>
      </w:r>
      <w:proofErr w:type="gramStart"/>
      <w:r w:rsidRPr="00B4451F">
        <w:rPr>
          <w:rFonts w:ascii="Times New Roman" w:eastAsia="MS Mincho" w:hAnsi="Times New Roman" w:cs="Times New Roman"/>
          <w:lang w:eastAsia="ja-JP"/>
        </w:rPr>
        <w:t>is indicated</w:t>
      </w:r>
      <w:proofErr w:type="gramEnd"/>
      <w:r w:rsidRPr="00B4451F">
        <w:rPr>
          <w:rFonts w:ascii="Times New Roman" w:eastAsia="MS Mincho" w:hAnsi="Times New Roman" w:cs="Times New Roman"/>
          <w:lang w:eastAsia="ja-JP"/>
        </w:rPr>
        <w:t xml:space="preserve"> as a distinct band on the membrane or film. The advantage of this method is that it is sensitive and may detect different isoforms of the target protein. </w:t>
      </w:r>
    </w:p>
    <w:p w14:paraId="1EF5BAC3" w14:textId="21342EB5" w:rsidR="00E44FFA" w:rsidRPr="00B4451F" w:rsidRDefault="00B9268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A </w:t>
      </w:r>
      <w:r>
        <w:rPr>
          <w:rFonts w:ascii="Times New Roman" w:eastAsia="MS Mincho" w:hAnsi="Times New Roman" w:cs="Times New Roman"/>
          <w:lang w:eastAsia="ja-JP"/>
        </w:rPr>
        <w:t xml:space="preserve">general </w:t>
      </w:r>
      <w:r w:rsidRPr="00B4451F">
        <w:rPr>
          <w:rFonts w:ascii="Times New Roman" w:eastAsia="MS Mincho" w:hAnsi="Times New Roman" w:cs="Times New Roman"/>
          <w:lang w:eastAsia="ja-JP"/>
        </w:rPr>
        <w:t xml:space="preserve">disadvantage of </w:t>
      </w:r>
      <w:r>
        <w:rPr>
          <w:rFonts w:ascii="Times New Roman" w:eastAsia="MS Mincho" w:hAnsi="Times New Roman" w:cs="Times New Roman"/>
          <w:lang w:eastAsia="ja-JP"/>
        </w:rPr>
        <w:t xml:space="preserve">all </w:t>
      </w:r>
      <w:proofErr w:type="gramStart"/>
      <w:r>
        <w:rPr>
          <w:rFonts w:ascii="Times New Roman" w:eastAsia="MS Mincho" w:hAnsi="Times New Roman" w:cs="Times New Roman"/>
          <w:lang w:eastAsia="ja-JP"/>
        </w:rPr>
        <w:t>protein based</w:t>
      </w:r>
      <w:proofErr w:type="gramEnd"/>
      <w:r w:rsidRPr="00B4451F">
        <w:rPr>
          <w:rFonts w:ascii="Times New Roman" w:eastAsia="MS Mincho" w:hAnsi="Times New Roman" w:cs="Times New Roman"/>
          <w:lang w:eastAsia="ja-JP"/>
        </w:rPr>
        <w:t xml:space="preserve"> method</w:t>
      </w:r>
      <w:r>
        <w:rPr>
          <w:rFonts w:ascii="Times New Roman" w:eastAsia="MS Mincho" w:hAnsi="Times New Roman" w:cs="Times New Roman"/>
          <w:lang w:eastAsia="ja-JP"/>
        </w:rPr>
        <w:t>s</w:t>
      </w:r>
      <w:r w:rsidRPr="00B4451F">
        <w:rPr>
          <w:rFonts w:ascii="Times New Roman" w:eastAsia="MS Mincho" w:hAnsi="Times New Roman" w:cs="Times New Roman"/>
          <w:lang w:eastAsia="ja-JP"/>
        </w:rPr>
        <w:t xml:space="preserve"> is that its sensitivity is dependent on the binding affinity between the antibody and the</w:t>
      </w:r>
      <w:r>
        <w:rPr>
          <w:rFonts w:ascii="Times New Roman" w:eastAsia="MS Mincho" w:hAnsi="Times New Roman" w:cs="Times New Roman"/>
          <w:lang w:eastAsia="ja-JP"/>
        </w:rPr>
        <w:t xml:space="preserve"> target</w:t>
      </w:r>
      <w:r w:rsidRPr="00B4451F">
        <w:rPr>
          <w:rFonts w:ascii="Times New Roman" w:eastAsia="MS Mincho" w:hAnsi="Times New Roman" w:cs="Times New Roman"/>
          <w:lang w:eastAsia="ja-JP"/>
        </w:rPr>
        <w:t xml:space="preserve"> protein</w:t>
      </w:r>
      <w:r>
        <w:rPr>
          <w:rFonts w:ascii="Times New Roman" w:eastAsia="MS Mincho" w:hAnsi="Times New Roman" w:cs="Times New Roman"/>
          <w:lang w:eastAsia="ja-JP"/>
        </w:rPr>
        <w:t>, and may be affected by of cross-reactivity between the antibody and native forms of the same protein that may be present in the organism</w:t>
      </w:r>
      <w:r w:rsidRPr="00B4451F">
        <w:rPr>
          <w:rFonts w:ascii="Times New Roman" w:eastAsia="MS Mincho" w:hAnsi="Times New Roman" w:cs="Times New Roman"/>
          <w:lang w:eastAsia="ja-JP"/>
        </w:rPr>
        <w:t>.</w:t>
      </w:r>
      <w:r>
        <w:rPr>
          <w:rFonts w:ascii="Times New Roman" w:eastAsia="MS Mincho" w:hAnsi="Times New Roman" w:cs="Times New Roman"/>
          <w:lang w:eastAsia="ja-JP"/>
        </w:rPr>
        <w:t xml:space="preserve"> </w:t>
      </w:r>
    </w:p>
    <w:p w14:paraId="540AA07B" w14:textId="77777777" w:rsidR="00E44FFA" w:rsidRPr="00B4451F" w:rsidRDefault="00E44FFA" w:rsidP="0051503D">
      <w:pPr>
        <w:spacing w:before="240" w:after="240"/>
        <w:jc w:val="both"/>
        <w:rPr>
          <w:rFonts w:ascii="Times New Roman" w:eastAsia="Times New Roman" w:hAnsi="Times New Roman" w:cs="Times New Roman"/>
          <w:lang w:val="en-CA"/>
        </w:rPr>
      </w:pPr>
      <w:r w:rsidRPr="008052DE">
        <w:rPr>
          <w:rFonts w:ascii="Times New Roman" w:eastAsia="Times New Roman" w:hAnsi="Times New Roman" w:cs="Times New Roman"/>
          <w:b/>
          <w:bCs/>
          <w:lang w:val="en-CA"/>
        </w:rPr>
        <w:t>DNA-based methods for LMO detection</w:t>
      </w:r>
    </w:p>
    <w:p w14:paraId="36BB8020" w14:textId="16D38A9E" w:rsidR="00E44FFA" w:rsidRDefault="00E44FFA" w:rsidP="0051503D">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DNA-based methods for LMO detection and identification </w:t>
      </w:r>
      <w:r w:rsidR="000C0E00">
        <w:rPr>
          <w:rFonts w:ascii="Times New Roman" w:eastAsia="MS Mincho" w:hAnsi="Times New Roman" w:cs="Times New Roman"/>
          <w:lang w:eastAsia="ja-JP"/>
        </w:rPr>
        <w:t>rely</w:t>
      </w:r>
      <w:r w:rsidR="008052DE">
        <w:rPr>
          <w:rFonts w:ascii="Times New Roman" w:eastAsia="MS Mincho" w:hAnsi="Times New Roman" w:cs="Times New Roman"/>
          <w:lang w:eastAsia="ja-JP"/>
        </w:rPr>
        <w:t xml:space="preserve"> </w:t>
      </w:r>
      <w:r w:rsidR="00185371">
        <w:rPr>
          <w:rFonts w:ascii="Times New Roman" w:eastAsia="MS Mincho" w:hAnsi="Times New Roman" w:cs="Times New Roman"/>
          <w:lang w:eastAsia="ja-JP"/>
        </w:rPr>
        <w:t>primarily</w:t>
      </w:r>
      <w:r w:rsidRPr="00B4451F">
        <w:rPr>
          <w:rFonts w:ascii="Times New Roman" w:eastAsia="MS Mincho" w:hAnsi="Times New Roman" w:cs="Times New Roman"/>
          <w:lang w:eastAsia="ja-JP"/>
        </w:rPr>
        <w:t xml:space="preserve"> on the use of the polymerase chain reaction (PCR)</w:t>
      </w:r>
      <w:r w:rsidR="000C0E00">
        <w:rPr>
          <w:rFonts w:ascii="Times New Roman" w:eastAsia="MS Mincho" w:hAnsi="Times New Roman" w:cs="Times New Roman"/>
          <w:lang w:eastAsia="ja-JP"/>
        </w:rPr>
        <w:t xml:space="preserve"> and related molecular techniques</w:t>
      </w:r>
      <w:r w:rsidRPr="00B4451F">
        <w:rPr>
          <w:rFonts w:ascii="Times New Roman" w:eastAsia="MS Mincho" w:hAnsi="Times New Roman" w:cs="Times New Roman"/>
          <w:lang w:eastAsia="ja-JP"/>
        </w:rPr>
        <w:t xml:space="preserve">. PCR is a method that </w:t>
      </w:r>
      <w:r w:rsidR="000C0E00">
        <w:rPr>
          <w:rFonts w:ascii="Times New Roman" w:eastAsia="MS Mincho" w:hAnsi="Times New Roman" w:cs="Times New Roman"/>
          <w:lang w:eastAsia="ja-JP"/>
        </w:rPr>
        <w:t>utilizes</w:t>
      </w:r>
      <w:r w:rsidR="000C0E00"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synthetic DNA oligonucleotides, </w:t>
      </w:r>
      <w:proofErr w:type="gramStart"/>
      <w:r w:rsidRPr="00B4451F">
        <w:rPr>
          <w:rFonts w:ascii="Times New Roman" w:eastAsia="MS Mincho" w:hAnsi="Times New Roman" w:cs="Times New Roman"/>
          <w:lang w:eastAsia="ja-JP"/>
        </w:rPr>
        <w:t>so called</w:t>
      </w:r>
      <w:proofErr w:type="gramEnd"/>
      <w:r w:rsidRPr="00B4451F">
        <w:rPr>
          <w:rFonts w:ascii="Times New Roman" w:eastAsia="MS Mincho" w:hAnsi="Times New Roman" w:cs="Times New Roman"/>
          <w:lang w:eastAsia="ja-JP"/>
        </w:rPr>
        <w:t xml:space="preserve"> “primers”, to replicate or “amplify” targeted regions of an inserted DNA sequence that is present in the LMO. The amplified product can then be detected to determine </w:t>
      </w:r>
      <w:proofErr w:type="gramStart"/>
      <w:r w:rsidRPr="00B4451F">
        <w:rPr>
          <w:rFonts w:ascii="Times New Roman" w:eastAsia="MS Mincho" w:hAnsi="Times New Roman" w:cs="Times New Roman"/>
          <w:lang w:eastAsia="ja-JP"/>
        </w:rPr>
        <w:t>whether or not</w:t>
      </w:r>
      <w:proofErr w:type="gramEnd"/>
      <w:r w:rsidRPr="00B4451F">
        <w:rPr>
          <w:rFonts w:ascii="Times New Roman" w:eastAsia="MS Mincho" w:hAnsi="Times New Roman" w:cs="Times New Roman"/>
          <w:lang w:eastAsia="ja-JP"/>
        </w:rPr>
        <w:t xml:space="preserve"> DNA originating from an LMO is present in a sample.</w:t>
      </w:r>
      <w:r w:rsidR="000C0E00">
        <w:rPr>
          <w:rFonts w:ascii="Times New Roman" w:eastAsia="MS Mincho" w:hAnsi="Times New Roman" w:cs="Times New Roman"/>
          <w:lang w:eastAsia="ja-JP"/>
        </w:rPr>
        <w:t xml:space="preserve"> </w:t>
      </w:r>
    </w:p>
    <w:p w14:paraId="75C2D7A4" w14:textId="30166DFF" w:rsidR="00E44FFA" w:rsidRPr="00B4451F" w:rsidRDefault="00846F3B">
      <w:pPr>
        <w:tabs>
          <w:tab w:val="left" w:pos="900"/>
        </w:tabs>
        <w:spacing w:before="240" w:after="240"/>
        <w:jc w:val="both"/>
        <w:rPr>
          <w:rFonts w:ascii="Times New Roman" w:eastAsia="MS Mincho" w:hAnsi="Times New Roman" w:cs="Times New Roman"/>
          <w:lang w:eastAsia="ja-JP"/>
        </w:rPr>
      </w:pPr>
      <w:r>
        <w:rPr>
          <w:rFonts w:ascii="Times New Roman" w:eastAsia="MS Mincho" w:hAnsi="Times New Roman" w:cs="Times New Roman"/>
          <w:lang w:eastAsia="ja-JP"/>
        </w:rPr>
        <w:lastRenderedPageBreak/>
        <w:t xml:space="preserve">DNA </w:t>
      </w:r>
      <w:r w:rsidR="00E44FFA" w:rsidRPr="00286290">
        <w:rPr>
          <w:rFonts w:ascii="Times New Roman" w:eastAsia="MS Mincho" w:hAnsi="Times New Roman" w:cs="Times New Roman"/>
          <w:lang w:eastAsia="ja-JP"/>
        </w:rPr>
        <w:t xml:space="preserve">extraction </w:t>
      </w:r>
      <w:r>
        <w:rPr>
          <w:rFonts w:ascii="Times New Roman" w:eastAsia="MS Mincho" w:hAnsi="Times New Roman" w:cs="Times New Roman"/>
          <w:lang w:eastAsia="ja-JP"/>
        </w:rPr>
        <w:t>is required prior to</w:t>
      </w:r>
      <w:r w:rsidR="00E44FFA" w:rsidRPr="00286290">
        <w:rPr>
          <w:rFonts w:ascii="Times New Roman" w:eastAsia="MS Mincho" w:hAnsi="Times New Roman" w:cs="Times New Roman"/>
          <w:lang w:eastAsia="ja-JP"/>
        </w:rPr>
        <w:t xml:space="preserve"> PCR. </w:t>
      </w:r>
      <w:r>
        <w:rPr>
          <w:rFonts w:ascii="Times New Roman" w:eastAsia="MS Mincho" w:hAnsi="Times New Roman" w:cs="Times New Roman"/>
          <w:lang w:eastAsia="ja-JP"/>
        </w:rPr>
        <w:t xml:space="preserve">The choice of extraction method depends on the type of LMO being analysed, since some methods </w:t>
      </w:r>
      <w:r w:rsidR="00016DCA" w:rsidRPr="0051503D">
        <w:rPr>
          <w:rFonts w:ascii="Times New Roman" w:eastAsia="MS Mincho" w:hAnsi="Times New Roman" w:cs="Times New Roman"/>
          <w:lang w:eastAsia="ja-JP"/>
        </w:rPr>
        <w:t xml:space="preserve">are more </w:t>
      </w:r>
      <w:r w:rsidR="00286290" w:rsidRPr="0051503D">
        <w:rPr>
          <w:rFonts w:ascii="Times New Roman" w:eastAsia="MS Mincho" w:hAnsi="Times New Roman" w:cs="Times New Roman"/>
          <w:lang w:eastAsia="ja-JP"/>
        </w:rPr>
        <w:t>suitable</w:t>
      </w:r>
      <w:r w:rsidR="004F6814">
        <w:rPr>
          <w:rFonts w:ascii="Times New Roman" w:eastAsia="MS Mincho" w:hAnsi="Times New Roman" w:cs="Times New Roman"/>
          <w:lang w:eastAsia="ja-JP"/>
        </w:rPr>
        <w:t xml:space="preserve"> than </w:t>
      </w:r>
      <w:proofErr w:type="gramStart"/>
      <w:r w:rsidR="004F6814">
        <w:rPr>
          <w:rFonts w:ascii="Times New Roman" w:eastAsia="MS Mincho" w:hAnsi="Times New Roman" w:cs="Times New Roman"/>
          <w:lang w:eastAsia="ja-JP"/>
        </w:rPr>
        <w:t>others</w:t>
      </w:r>
      <w:proofErr w:type="gramEnd"/>
      <w:r w:rsidR="00E44FFA" w:rsidRPr="00286290">
        <w:rPr>
          <w:rFonts w:ascii="Times New Roman" w:eastAsia="MS Mincho" w:hAnsi="Times New Roman" w:cs="Times New Roman"/>
          <w:lang w:eastAsia="ja-JP"/>
        </w:rPr>
        <w:t xml:space="preserve"> for particular </w:t>
      </w:r>
      <w:r w:rsidR="006C626E" w:rsidRPr="0051503D">
        <w:rPr>
          <w:rFonts w:ascii="Times New Roman" w:eastAsia="MS Mincho" w:hAnsi="Times New Roman" w:cs="Times New Roman"/>
          <w:lang w:eastAsia="ja-JP"/>
        </w:rPr>
        <w:t>type</w:t>
      </w:r>
      <w:r>
        <w:rPr>
          <w:rFonts w:ascii="Times New Roman" w:eastAsia="MS Mincho" w:hAnsi="Times New Roman" w:cs="Times New Roman"/>
          <w:lang w:eastAsia="ja-JP"/>
        </w:rPr>
        <w:t>s</w:t>
      </w:r>
      <w:r w:rsidR="006C626E" w:rsidRPr="0051503D">
        <w:rPr>
          <w:rFonts w:ascii="Times New Roman" w:eastAsia="MS Mincho" w:hAnsi="Times New Roman" w:cs="Times New Roman"/>
          <w:lang w:eastAsia="ja-JP"/>
        </w:rPr>
        <w:t xml:space="preserve"> of </w:t>
      </w:r>
      <w:r w:rsidR="00E44FFA" w:rsidRPr="00286290">
        <w:rPr>
          <w:rFonts w:ascii="Times New Roman" w:eastAsia="MS Mincho" w:hAnsi="Times New Roman" w:cs="Times New Roman"/>
          <w:lang w:eastAsia="ja-JP"/>
        </w:rPr>
        <w:t>LMO</w:t>
      </w:r>
      <w:r>
        <w:rPr>
          <w:rFonts w:ascii="Times New Roman" w:eastAsia="MS Mincho" w:hAnsi="Times New Roman" w:cs="Times New Roman"/>
          <w:lang w:eastAsia="ja-JP"/>
        </w:rPr>
        <w:t>s</w:t>
      </w:r>
      <w:r w:rsidR="004F6814">
        <w:rPr>
          <w:rFonts w:ascii="Times New Roman" w:eastAsia="MS Mincho" w:hAnsi="Times New Roman" w:cs="Times New Roman"/>
          <w:lang w:eastAsia="ja-JP"/>
        </w:rPr>
        <w:t>, for example leaves versus oil seeds</w:t>
      </w:r>
      <w:r w:rsidR="00E44FFA" w:rsidRPr="00286290">
        <w:rPr>
          <w:rFonts w:ascii="Times New Roman" w:eastAsia="MS Mincho" w:hAnsi="Times New Roman" w:cs="Times New Roman"/>
          <w:lang w:eastAsia="ja-JP"/>
        </w:rPr>
        <w:t xml:space="preserve">. </w:t>
      </w:r>
      <w:proofErr w:type="gramStart"/>
      <w:r w:rsidR="00E44FFA" w:rsidRPr="00B4451F">
        <w:rPr>
          <w:rFonts w:ascii="Times New Roman" w:eastAsia="MS Mincho" w:hAnsi="Times New Roman" w:cs="Times New Roman"/>
          <w:lang w:eastAsia="ja-JP"/>
        </w:rPr>
        <w:t xml:space="preserve">Following </w:t>
      </w:r>
      <w:r w:rsidR="00937EC4">
        <w:rPr>
          <w:rFonts w:ascii="Times New Roman" w:eastAsia="MS Mincho" w:hAnsi="Times New Roman" w:cs="Times New Roman"/>
          <w:lang w:eastAsia="ja-JP"/>
        </w:rPr>
        <w:t xml:space="preserve"> DNA</w:t>
      </w:r>
      <w:proofErr w:type="gramEnd"/>
      <w:r w:rsidR="00937EC4">
        <w:rPr>
          <w:rFonts w:ascii="Times New Roman" w:eastAsia="MS Mincho" w:hAnsi="Times New Roman" w:cs="Times New Roman"/>
          <w:lang w:eastAsia="ja-JP"/>
        </w:rPr>
        <w:t xml:space="preserve"> extraction</w:t>
      </w:r>
      <w:r w:rsidR="00E44FFA" w:rsidRPr="00B4451F">
        <w:rPr>
          <w:rFonts w:ascii="Times New Roman" w:eastAsia="MS Mincho" w:hAnsi="Times New Roman" w:cs="Times New Roman"/>
          <w:lang w:eastAsia="ja-JP"/>
        </w:rPr>
        <w:t>,</w:t>
      </w:r>
      <w:r w:rsidR="00286290">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 xml:space="preserve">target sequences are amplified using primers that </w:t>
      </w:r>
      <w:r w:rsidR="00286290">
        <w:rPr>
          <w:rFonts w:ascii="Times New Roman" w:eastAsia="MS Mincho" w:hAnsi="Times New Roman" w:cs="Times New Roman"/>
          <w:lang w:eastAsia="ja-JP"/>
        </w:rPr>
        <w:t>are</w:t>
      </w:r>
      <w:r w:rsidR="00E44FFA" w:rsidRPr="00B4451F">
        <w:rPr>
          <w:rFonts w:ascii="Times New Roman" w:eastAsia="MS Mincho" w:hAnsi="Times New Roman" w:cs="Times New Roman"/>
          <w:lang w:eastAsia="ja-JP"/>
        </w:rPr>
        <w:t xml:space="preserve"> designed to specifically bind</w:t>
      </w:r>
      <w:r w:rsidR="00937EC4">
        <w:rPr>
          <w:rFonts w:ascii="Times New Roman" w:eastAsia="MS Mincho" w:hAnsi="Times New Roman" w:cs="Times New Roman"/>
          <w:lang w:eastAsia="ja-JP"/>
        </w:rPr>
        <w:t xml:space="preserve"> to</w:t>
      </w:r>
      <w:r w:rsidR="00E44FFA" w:rsidRPr="00B4451F">
        <w:rPr>
          <w:rFonts w:ascii="Times New Roman" w:eastAsia="MS Mincho" w:hAnsi="Times New Roman" w:cs="Times New Roman"/>
          <w:lang w:eastAsia="ja-JP"/>
        </w:rPr>
        <w:t xml:space="preserve"> </w:t>
      </w:r>
      <w:r w:rsidR="00937EC4">
        <w:rPr>
          <w:rFonts w:ascii="Times New Roman" w:eastAsia="MS Mincho" w:hAnsi="Times New Roman" w:cs="Times New Roman"/>
          <w:lang w:eastAsia="ja-JP"/>
        </w:rPr>
        <w:t>the</w:t>
      </w:r>
      <w:r w:rsidR="00E44FFA" w:rsidRPr="00B4451F">
        <w:rPr>
          <w:rFonts w:ascii="Times New Roman" w:eastAsia="MS Mincho" w:hAnsi="Times New Roman" w:cs="Times New Roman"/>
          <w:lang w:eastAsia="ja-JP"/>
        </w:rPr>
        <w:t xml:space="preserve"> target sequence during the PCR reaction. The resulting PCR product </w:t>
      </w:r>
      <w:proofErr w:type="gramStart"/>
      <w:r w:rsidR="00E44FFA" w:rsidRPr="00B4451F">
        <w:rPr>
          <w:rFonts w:ascii="Times New Roman" w:eastAsia="MS Mincho" w:hAnsi="Times New Roman" w:cs="Times New Roman"/>
          <w:lang w:eastAsia="ja-JP"/>
        </w:rPr>
        <w:t>can either</w:t>
      </w:r>
      <w:proofErr w:type="gramEnd"/>
      <w:r w:rsidR="00E44FFA" w:rsidRPr="00B4451F">
        <w:rPr>
          <w:rFonts w:ascii="Times New Roman" w:eastAsia="MS Mincho" w:hAnsi="Times New Roman" w:cs="Times New Roman"/>
          <w:lang w:eastAsia="ja-JP"/>
        </w:rPr>
        <w:t xml:space="preserve"> be detected during the amplification process</w:t>
      </w:r>
      <w:r w:rsidR="00937EC4">
        <w:rPr>
          <w:rFonts w:ascii="Times New Roman" w:eastAsia="MS Mincho" w:hAnsi="Times New Roman" w:cs="Times New Roman"/>
          <w:lang w:eastAsia="ja-JP"/>
        </w:rPr>
        <w:t xml:space="preserve"> (real-time PCR)</w:t>
      </w:r>
      <w:r w:rsidR="00E44FFA" w:rsidRPr="00B4451F">
        <w:rPr>
          <w:rFonts w:ascii="Times New Roman" w:eastAsia="MS Mincho" w:hAnsi="Times New Roman" w:cs="Times New Roman"/>
          <w:lang w:eastAsia="ja-JP"/>
        </w:rPr>
        <w:t xml:space="preserve"> or after the PCR is completed</w:t>
      </w:r>
      <w:r w:rsidR="00937EC4">
        <w:rPr>
          <w:rFonts w:ascii="Times New Roman" w:eastAsia="MS Mincho" w:hAnsi="Times New Roman" w:cs="Times New Roman"/>
          <w:lang w:eastAsia="ja-JP"/>
        </w:rPr>
        <w:t xml:space="preserve"> (end-point PCR)</w:t>
      </w:r>
      <w:r w:rsidR="00E44FFA" w:rsidRPr="00B4451F">
        <w:rPr>
          <w:rFonts w:ascii="Times New Roman" w:eastAsia="MS Mincho" w:hAnsi="Times New Roman" w:cs="Times New Roman"/>
          <w:lang w:eastAsia="ja-JP"/>
        </w:rPr>
        <w:t>.</w:t>
      </w:r>
    </w:p>
    <w:p w14:paraId="3F2FCA0C" w14:textId="5043F3E6" w:rsidR="00723C05" w:rsidRDefault="00723C05">
      <w:pPr>
        <w:tabs>
          <w:tab w:val="left" w:pos="900"/>
        </w:tabs>
        <w:spacing w:before="240" w:after="240"/>
        <w:jc w:val="both"/>
        <w:rPr>
          <w:rFonts w:ascii="Times New Roman" w:eastAsia="MS Mincho" w:hAnsi="Times New Roman" w:cs="Times New Roman"/>
          <w:lang w:eastAsia="ja-JP"/>
        </w:rPr>
      </w:pPr>
      <w:r>
        <w:rPr>
          <w:rFonts w:ascii="Times New Roman" w:eastAsia="MS Mincho" w:hAnsi="Times New Roman" w:cs="Times New Roman"/>
          <w:lang w:eastAsia="ja-JP"/>
        </w:rPr>
        <w:t>Visualising</w:t>
      </w:r>
      <w:r w:rsidR="00E44FFA" w:rsidRPr="00B4451F">
        <w:rPr>
          <w:rFonts w:ascii="Times New Roman" w:eastAsia="MS Mincho" w:hAnsi="Times New Roman" w:cs="Times New Roman"/>
          <w:lang w:eastAsia="ja-JP"/>
        </w:rPr>
        <w:t xml:space="preserve"> the presence of the target sequence </w:t>
      </w:r>
      <w:r>
        <w:rPr>
          <w:rFonts w:ascii="Times New Roman" w:eastAsia="MS Mincho" w:hAnsi="Times New Roman" w:cs="Times New Roman"/>
          <w:lang w:eastAsia="ja-JP"/>
        </w:rPr>
        <w:t xml:space="preserve">following </w:t>
      </w:r>
      <w:r w:rsidR="00E44FFA" w:rsidRPr="00B4451F">
        <w:rPr>
          <w:rFonts w:ascii="Times New Roman" w:eastAsia="MS Mincho" w:hAnsi="Times New Roman" w:cs="Times New Roman"/>
          <w:lang w:eastAsia="ja-JP"/>
        </w:rPr>
        <w:t xml:space="preserve">end-point </w:t>
      </w:r>
      <w:proofErr w:type="gramStart"/>
      <w:r w:rsidR="00E44FFA" w:rsidRPr="00B4451F">
        <w:rPr>
          <w:rFonts w:ascii="Times New Roman" w:eastAsia="MS Mincho" w:hAnsi="Times New Roman" w:cs="Times New Roman"/>
          <w:lang w:eastAsia="ja-JP"/>
        </w:rPr>
        <w:t>PCR,</w:t>
      </w:r>
      <w:proofErr w:type="gramEnd"/>
      <w:r w:rsidR="00E44FFA" w:rsidRPr="00B4451F">
        <w:rPr>
          <w:rFonts w:ascii="Times New Roman" w:eastAsia="MS Mincho" w:hAnsi="Times New Roman" w:cs="Times New Roman"/>
          <w:lang w:eastAsia="ja-JP"/>
        </w:rPr>
        <w:t xml:space="preserve"> is done through gel electrophoresis</w:t>
      </w:r>
      <w:r>
        <w:rPr>
          <w:rFonts w:ascii="Times New Roman" w:eastAsia="MS Mincho" w:hAnsi="Times New Roman" w:cs="Times New Roman"/>
          <w:lang w:eastAsia="ja-JP"/>
        </w:rPr>
        <w:t>. This process</w:t>
      </w:r>
      <w:r w:rsidR="00E44FFA" w:rsidRPr="00B4451F">
        <w:rPr>
          <w:rFonts w:ascii="Times New Roman" w:eastAsia="MS Mincho" w:hAnsi="Times New Roman" w:cs="Times New Roman"/>
          <w:lang w:eastAsia="ja-JP"/>
        </w:rPr>
        <w:t xml:space="preserve"> </w:t>
      </w:r>
      <w:r>
        <w:rPr>
          <w:rFonts w:ascii="Times New Roman" w:eastAsia="MS Mincho" w:hAnsi="Times New Roman" w:cs="Times New Roman"/>
          <w:lang w:eastAsia="ja-JP"/>
        </w:rPr>
        <w:t>separates the amplified DNA</w:t>
      </w:r>
      <w:r w:rsidR="00E44FFA" w:rsidRPr="00B4451F">
        <w:rPr>
          <w:rFonts w:ascii="Times New Roman" w:eastAsia="MS Mincho" w:hAnsi="Times New Roman" w:cs="Times New Roman"/>
          <w:lang w:eastAsia="ja-JP"/>
        </w:rPr>
        <w:t xml:space="preserve"> </w:t>
      </w:r>
      <w:r w:rsidR="00861B79">
        <w:rPr>
          <w:rFonts w:ascii="Times New Roman" w:eastAsia="MS Mincho" w:hAnsi="Times New Roman" w:cs="Times New Roman"/>
          <w:lang w:eastAsia="ja-JP"/>
        </w:rPr>
        <w:t>according to</w:t>
      </w:r>
      <w:r w:rsidR="00E44FFA" w:rsidRPr="00B4451F">
        <w:rPr>
          <w:rFonts w:ascii="Times New Roman" w:eastAsia="MS Mincho" w:hAnsi="Times New Roman" w:cs="Times New Roman"/>
          <w:lang w:eastAsia="ja-JP"/>
        </w:rPr>
        <w:t xml:space="preserve"> its size</w:t>
      </w:r>
      <w:r>
        <w:rPr>
          <w:rFonts w:ascii="Times New Roman" w:eastAsia="MS Mincho" w:hAnsi="Times New Roman" w:cs="Times New Roman"/>
          <w:lang w:eastAsia="ja-JP"/>
        </w:rPr>
        <w:t xml:space="preserve"> by allowing it to migrate</w:t>
      </w:r>
      <w:r w:rsidR="00E44FFA" w:rsidRPr="00B4451F">
        <w:rPr>
          <w:rFonts w:ascii="Times New Roman" w:eastAsia="MS Mincho" w:hAnsi="Times New Roman" w:cs="Times New Roman"/>
          <w:lang w:eastAsia="ja-JP"/>
        </w:rPr>
        <w:t xml:space="preserve"> through a gel matrix under the influence of an electric current. The </w:t>
      </w:r>
      <w:r w:rsidR="00861B79">
        <w:rPr>
          <w:rFonts w:ascii="Times New Roman" w:eastAsia="MS Mincho" w:hAnsi="Times New Roman" w:cs="Times New Roman"/>
          <w:lang w:eastAsia="ja-JP"/>
        </w:rPr>
        <w:t xml:space="preserve">amplified DNA </w:t>
      </w:r>
      <w:r w:rsidR="00E44FFA" w:rsidRPr="00B4451F">
        <w:rPr>
          <w:rFonts w:ascii="Times New Roman" w:eastAsia="MS Mincho" w:hAnsi="Times New Roman" w:cs="Times New Roman"/>
          <w:lang w:eastAsia="ja-JP"/>
        </w:rPr>
        <w:t xml:space="preserve">fragment </w:t>
      </w:r>
      <w:r w:rsidR="00861B79">
        <w:rPr>
          <w:rFonts w:ascii="Times New Roman" w:eastAsia="MS Mincho" w:hAnsi="Times New Roman" w:cs="Times New Roman"/>
          <w:lang w:eastAsia="ja-JP"/>
        </w:rPr>
        <w:t xml:space="preserve">that </w:t>
      </w:r>
      <w:r w:rsidR="00E44FFA" w:rsidRPr="00B4451F">
        <w:rPr>
          <w:rFonts w:ascii="Times New Roman" w:eastAsia="MS Mincho" w:hAnsi="Times New Roman" w:cs="Times New Roman"/>
          <w:lang w:eastAsia="ja-JP"/>
        </w:rPr>
        <w:t>correspon</w:t>
      </w:r>
      <w:r w:rsidR="00861B79">
        <w:rPr>
          <w:rFonts w:ascii="Times New Roman" w:eastAsia="MS Mincho" w:hAnsi="Times New Roman" w:cs="Times New Roman"/>
          <w:lang w:eastAsia="ja-JP"/>
        </w:rPr>
        <w:t>ds</w:t>
      </w:r>
      <w:r w:rsidR="00E44FFA" w:rsidRPr="00B4451F">
        <w:rPr>
          <w:rFonts w:ascii="Times New Roman" w:eastAsia="MS Mincho" w:hAnsi="Times New Roman" w:cs="Times New Roman"/>
          <w:lang w:eastAsia="ja-JP"/>
        </w:rPr>
        <w:t xml:space="preserve"> to the inserted DNA in the LMO can be visualised using a dye that binds to double stranded DNA and fluoresces under ultraviolet light.</w:t>
      </w:r>
      <w:r w:rsidR="00FE01AE">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Real-time PCR technology allows</w:t>
      </w:r>
      <w:r w:rsidR="00861B79">
        <w:rPr>
          <w:rFonts w:ascii="Times New Roman" w:eastAsia="MS Mincho" w:hAnsi="Times New Roman" w:cs="Times New Roman"/>
          <w:lang w:eastAsia="ja-JP"/>
        </w:rPr>
        <w:t xml:space="preserve"> for</w:t>
      </w:r>
      <w:r w:rsidR="00E44FFA" w:rsidRPr="00B4451F">
        <w:rPr>
          <w:rFonts w:ascii="Times New Roman" w:eastAsia="MS Mincho" w:hAnsi="Times New Roman" w:cs="Times New Roman"/>
          <w:lang w:eastAsia="ja-JP"/>
        </w:rPr>
        <w:t xml:space="preserve"> the detection of the amplified target sequence during the PCR amplification process</w:t>
      </w:r>
      <w:r w:rsidR="00861B79">
        <w:rPr>
          <w:rFonts w:ascii="Times New Roman" w:eastAsia="MS Mincho" w:hAnsi="Times New Roman" w:cs="Times New Roman"/>
          <w:lang w:eastAsia="ja-JP"/>
        </w:rPr>
        <w:t>, by</w:t>
      </w:r>
      <w:r w:rsidR="00E44FFA" w:rsidRPr="00B4451F">
        <w:rPr>
          <w:rFonts w:ascii="Times New Roman" w:eastAsia="MS Mincho" w:hAnsi="Times New Roman" w:cs="Times New Roman"/>
          <w:lang w:eastAsia="ja-JP"/>
        </w:rPr>
        <w:t xml:space="preserve"> using either a fluorescent DNA binding dye or </w:t>
      </w:r>
      <w:r w:rsidR="00861B79">
        <w:rPr>
          <w:rFonts w:ascii="Times New Roman" w:eastAsia="MS Mincho" w:hAnsi="Times New Roman" w:cs="Times New Roman"/>
          <w:lang w:eastAsia="ja-JP"/>
        </w:rPr>
        <w:t xml:space="preserve">a </w:t>
      </w:r>
      <w:r w:rsidR="00E44FFA" w:rsidRPr="00B4451F">
        <w:rPr>
          <w:rFonts w:ascii="Times New Roman" w:eastAsia="MS Mincho" w:hAnsi="Times New Roman" w:cs="Times New Roman"/>
          <w:lang w:eastAsia="ja-JP"/>
        </w:rPr>
        <w:t xml:space="preserve">fluorescence tagged probe. </w:t>
      </w:r>
    </w:p>
    <w:p w14:paraId="420B8F68" w14:textId="187DC90B" w:rsidR="00E44FFA" w:rsidRPr="00B4451F" w:rsidRDefault="00E44FFA" w:rsidP="004B5194">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The DNA binding dye </w:t>
      </w:r>
      <w:r w:rsidR="004B207B">
        <w:rPr>
          <w:rFonts w:ascii="Times New Roman" w:eastAsia="MS Mincho" w:hAnsi="Times New Roman" w:cs="Times New Roman"/>
          <w:lang w:eastAsia="ja-JP"/>
        </w:rPr>
        <w:t xml:space="preserve">fluoresces </w:t>
      </w:r>
      <w:r w:rsidR="00FE01AE">
        <w:rPr>
          <w:rFonts w:ascii="Times New Roman" w:eastAsia="MS Mincho" w:hAnsi="Times New Roman" w:cs="Times New Roman"/>
          <w:lang w:eastAsia="ja-JP"/>
        </w:rPr>
        <w:t xml:space="preserve">when it intercalates within double stranded DNA molecules. As </w:t>
      </w:r>
      <w:proofErr w:type="gramStart"/>
      <w:r w:rsidR="00FE01AE">
        <w:rPr>
          <w:rFonts w:ascii="Times New Roman" w:eastAsia="MS Mincho" w:hAnsi="Times New Roman" w:cs="Times New Roman"/>
          <w:lang w:eastAsia="ja-JP"/>
        </w:rPr>
        <w:t>PCR</w:t>
      </w:r>
      <w:proofErr w:type="gramEnd"/>
      <w:r w:rsidR="00FE01AE">
        <w:rPr>
          <w:rFonts w:ascii="Times New Roman" w:eastAsia="MS Mincho" w:hAnsi="Times New Roman" w:cs="Times New Roman"/>
          <w:lang w:eastAsia="ja-JP"/>
        </w:rPr>
        <w:t xml:space="preserve"> progresses the level of fluorescence increases proportionately</w:t>
      </w:r>
      <w:r w:rsidR="004B5194">
        <w:rPr>
          <w:rFonts w:ascii="Times New Roman" w:eastAsia="MS Mincho" w:hAnsi="Times New Roman" w:cs="Times New Roman"/>
          <w:lang w:eastAsia="ja-JP"/>
        </w:rPr>
        <w:t xml:space="preserve"> with the amount of newly synthesised DNA</w:t>
      </w:r>
      <w:r w:rsidR="00FE01AE">
        <w:rPr>
          <w:rFonts w:ascii="Times New Roman" w:eastAsia="MS Mincho" w:hAnsi="Times New Roman" w:cs="Times New Roman"/>
          <w:lang w:eastAsia="ja-JP"/>
        </w:rPr>
        <w:t xml:space="preserve">. Therefore, such dyes </w:t>
      </w:r>
      <w:r w:rsidRPr="00B4451F">
        <w:rPr>
          <w:rFonts w:ascii="Times New Roman" w:eastAsia="MS Mincho" w:hAnsi="Times New Roman" w:cs="Times New Roman"/>
          <w:lang w:eastAsia="ja-JP"/>
        </w:rPr>
        <w:t xml:space="preserve">simply detect </w:t>
      </w:r>
      <w:proofErr w:type="gramStart"/>
      <w:r w:rsidRPr="00B4451F">
        <w:rPr>
          <w:rFonts w:ascii="Times New Roman" w:eastAsia="MS Mincho" w:hAnsi="Times New Roman" w:cs="Times New Roman"/>
          <w:lang w:eastAsia="ja-JP"/>
        </w:rPr>
        <w:t xml:space="preserve">the </w:t>
      </w:r>
      <w:r w:rsidR="00FE01AE">
        <w:rPr>
          <w:rFonts w:ascii="Times New Roman" w:eastAsia="MS Mincho" w:hAnsi="Times New Roman" w:cs="Times New Roman"/>
          <w:lang w:eastAsia="ja-JP"/>
        </w:rPr>
        <w:t xml:space="preserve"> amount</w:t>
      </w:r>
      <w:proofErr w:type="gramEnd"/>
      <w:r w:rsidR="00FE01AE">
        <w:rPr>
          <w:rFonts w:ascii="Times New Roman" w:eastAsia="MS Mincho" w:hAnsi="Times New Roman" w:cs="Times New Roman"/>
          <w:lang w:eastAsia="ja-JP"/>
        </w:rPr>
        <w:t xml:space="preserve"> of PCR product </w:t>
      </w:r>
      <w:r w:rsidR="004B5194">
        <w:rPr>
          <w:rFonts w:ascii="Times New Roman" w:eastAsia="MS Mincho" w:hAnsi="Times New Roman" w:cs="Times New Roman"/>
          <w:lang w:eastAsia="ja-JP"/>
        </w:rPr>
        <w:t>generated</w:t>
      </w:r>
      <w:r w:rsidR="00FE01AE">
        <w:rPr>
          <w:rFonts w:ascii="Times New Roman" w:eastAsia="MS Mincho" w:hAnsi="Times New Roman" w:cs="Times New Roman"/>
          <w:lang w:eastAsia="ja-JP"/>
        </w:rPr>
        <w:t xml:space="preserve"> during the</w:t>
      </w:r>
      <w:r w:rsidRPr="00B4451F">
        <w:rPr>
          <w:rFonts w:ascii="Times New Roman" w:eastAsia="MS Mincho" w:hAnsi="Times New Roman" w:cs="Times New Roman"/>
          <w:lang w:eastAsia="ja-JP"/>
        </w:rPr>
        <w:t xml:space="preserve"> amplification but </w:t>
      </w:r>
      <w:r w:rsidR="00FE01AE">
        <w:rPr>
          <w:rFonts w:ascii="Times New Roman" w:eastAsia="MS Mincho" w:hAnsi="Times New Roman" w:cs="Times New Roman"/>
          <w:lang w:eastAsia="ja-JP"/>
        </w:rPr>
        <w:t>they do</w:t>
      </w:r>
      <w:r w:rsidR="00FE01AE"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not discriminate between specific and non-specific amplification. In contrast, fluorescent probe</w:t>
      </w:r>
      <w:r w:rsidR="004B5194">
        <w:rPr>
          <w:rFonts w:ascii="Times New Roman" w:eastAsia="MS Mincho" w:hAnsi="Times New Roman" w:cs="Times New Roman"/>
          <w:lang w:eastAsia="ja-JP"/>
        </w:rPr>
        <w:t>s</w:t>
      </w:r>
      <w:r w:rsidRPr="00B4451F">
        <w:rPr>
          <w:rFonts w:ascii="Times New Roman" w:eastAsia="MS Mincho" w:hAnsi="Times New Roman" w:cs="Times New Roman"/>
          <w:lang w:eastAsia="ja-JP"/>
        </w:rPr>
        <w:t xml:space="preserve"> </w:t>
      </w:r>
      <w:proofErr w:type="gramStart"/>
      <w:r w:rsidRPr="00B4451F">
        <w:rPr>
          <w:rFonts w:ascii="Times New Roman" w:eastAsia="MS Mincho" w:hAnsi="Times New Roman" w:cs="Times New Roman"/>
          <w:lang w:eastAsia="ja-JP"/>
        </w:rPr>
        <w:t>can be used</w:t>
      </w:r>
      <w:proofErr w:type="gramEnd"/>
      <w:r w:rsidRPr="00B4451F">
        <w:rPr>
          <w:rFonts w:ascii="Times New Roman" w:eastAsia="MS Mincho" w:hAnsi="Times New Roman" w:cs="Times New Roman"/>
          <w:lang w:eastAsia="ja-JP"/>
        </w:rPr>
        <w:t xml:space="preserve"> to verify that </w:t>
      </w:r>
      <w:r w:rsidR="004B5194">
        <w:rPr>
          <w:rFonts w:ascii="Times New Roman" w:eastAsia="MS Mincho" w:hAnsi="Times New Roman" w:cs="Times New Roman"/>
          <w:lang w:eastAsia="ja-JP"/>
        </w:rPr>
        <w:t>a</w:t>
      </w:r>
      <w:r w:rsidR="004B5194"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specific target sequence </w:t>
      </w:r>
      <w:r w:rsidR="00F20364">
        <w:rPr>
          <w:rFonts w:ascii="Times New Roman" w:eastAsia="MS Mincho" w:hAnsi="Times New Roman" w:cs="Times New Roman"/>
          <w:lang w:eastAsia="ja-JP"/>
        </w:rPr>
        <w:t>i</w:t>
      </w:r>
      <w:r w:rsidR="00F20364" w:rsidRPr="00B4451F">
        <w:rPr>
          <w:rFonts w:ascii="Times New Roman" w:eastAsia="MS Mincho" w:hAnsi="Times New Roman" w:cs="Times New Roman"/>
          <w:lang w:eastAsia="ja-JP"/>
        </w:rPr>
        <w:t xml:space="preserve">s </w:t>
      </w:r>
      <w:r w:rsidRPr="00B4451F">
        <w:rPr>
          <w:rFonts w:ascii="Times New Roman" w:eastAsia="MS Mincho" w:hAnsi="Times New Roman" w:cs="Times New Roman"/>
          <w:lang w:eastAsia="ja-JP"/>
        </w:rPr>
        <w:t xml:space="preserve">amplified during the PCR process. If real-time PCR technology </w:t>
      </w:r>
      <w:proofErr w:type="gramStart"/>
      <w:r w:rsidRPr="00B4451F">
        <w:rPr>
          <w:rFonts w:ascii="Times New Roman" w:eastAsia="MS Mincho" w:hAnsi="Times New Roman" w:cs="Times New Roman"/>
          <w:lang w:eastAsia="ja-JP"/>
        </w:rPr>
        <w:t>is used</w:t>
      </w:r>
      <w:proofErr w:type="gramEnd"/>
      <w:r w:rsidRPr="00B4451F">
        <w:rPr>
          <w:rFonts w:ascii="Times New Roman" w:eastAsia="MS Mincho" w:hAnsi="Times New Roman" w:cs="Times New Roman"/>
          <w:lang w:eastAsia="ja-JP"/>
        </w:rPr>
        <w:t xml:space="preserve"> in conjunction with the necessary standards, the </w:t>
      </w:r>
      <w:r w:rsidR="004B5194">
        <w:rPr>
          <w:rFonts w:ascii="Times New Roman" w:eastAsia="MS Mincho" w:hAnsi="Times New Roman" w:cs="Times New Roman"/>
          <w:lang w:eastAsia="ja-JP"/>
        </w:rPr>
        <w:t>quantity of</w:t>
      </w:r>
      <w:r w:rsidRPr="00B4451F">
        <w:rPr>
          <w:rFonts w:ascii="Times New Roman" w:eastAsia="MS Mincho" w:hAnsi="Times New Roman" w:cs="Times New Roman"/>
          <w:lang w:eastAsia="ja-JP"/>
        </w:rPr>
        <w:t xml:space="preserve"> LMO in a sample can be determined. </w:t>
      </w:r>
    </w:p>
    <w:p w14:paraId="714F2A0D" w14:textId="2BC84DB2" w:rsidR="007864D1" w:rsidRDefault="007864D1" w:rsidP="00E44FFA">
      <w:pPr>
        <w:tabs>
          <w:tab w:val="left" w:pos="900"/>
        </w:tabs>
        <w:spacing w:before="240" w:after="240"/>
        <w:jc w:val="both"/>
        <w:rPr>
          <w:rFonts w:ascii="Times New Roman" w:eastAsia="MS Mincho" w:hAnsi="Times New Roman" w:cs="Times New Roman"/>
          <w:lang w:eastAsia="ja-JP"/>
        </w:rPr>
      </w:pPr>
      <w:r>
        <w:rPr>
          <w:rFonts w:ascii="Times New Roman" w:eastAsia="MS Mincho" w:hAnsi="Times New Roman" w:cs="Times New Roman"/>
          <w:lang w:eastAsia="ja-JP"/>
        </w:rPr>
        <w:t xml:space="preserve">An advantage of </w:t>
      </w:r>
      <w:r w:rsidR="00E44FFA" w:rsidRPr="00B4451F">
        <w:rPr>
          <w:rFonts w:ascii="Times New Roman" w:eastAsia="MS Mincho" w:hAnsi="Times New Roman" w:cs="Times New Roman"/>
          <w:lang w:eastAsia="ja-JP"/>
        </w:rPr>
        <w:t xml:space="preserve">PCR </w:t>
      </w:r>
      <w:r>
        <w:rPr>
          <w:rFonts w:ascii="Times New Roman" w:eastAsia="MS Mincho" w:hAnsi="Times New Roman" w:cs="Times New Roman"/>
          <w:lang w:eastAsia="ja-JP"/>
        </w:rPr>
        <w:t>is</w:t>
      </w:r>
      <w:r w:rsidR="00E44FFA" w:rsidRPr="00B4451F">
        <w:rPr>
          <w:rFonts w:ascii="Times New Roman" w:eastAsia="MS Mincho" w:hAnsi="Times New Roman" w:cs="Times New Roman"/>
          <w:lang w:eastAsia="ja-JP"/>
        </w:rPr>
        <w:t xml:space="preserve"> that it </w:t>
      </w:r>
      <w:proofErr w:type="gramStart"/>
      <w:r w:rsidR="00E44FFA" w:rsidRPr="00B4451F">
        <w:rPr>
          <w:rFonts w:ascii="Times New Roman" w:eastAsia="MS Mincho" w:hAnsi="Times New Roman" w:cs="Times New Roman"/>
          <w:lang w:eastAsia="ja-JP"/>
        </w:rPr>
        <w:t>can be used</w:t>
      </w:r>
      <w:proofErr w:type="gramEnd"/>
      <w:r w:rsidR="00E44FFA" w:rsidRPr="00B4451F">
        <w:rPr>
          <w:rFonts w:ascii="Times New Roman" w:eastAsia="MS Mincho" w:hAnsi="Times New Roman" w:cs="Times New Roman"/>
          <w:lang w:eastAsia="ja-JP"/>
        </w:rPr>
        <w:t xml:space="preserve"> to screen a sample for the presence </w:t>
      </w:r>
      <w:r w:rsidR="00F20364">
        <w:rPr>
          <w:rFonts w:ascii="Times New Roman" w:eastAsia="MS Mincho" w:hAnsi="Times New Roman" w:cs="Times New Roman"/>
          <w:lang w:eastAsia="ja-JP"/>
        </w:rPr>
        <w:t xml:space="preserve">of </w:t>
      </w:r>
      <w:r w:rsidR="00E44FFA" w:rsidRPr="00B4451F">
        <w:rPr>
          <w:rFonts w:ascii="Times New Roman" w:eastAsia="MS Mincho" w:hAnsi="Times New Roman" w:cs="Times New Roman"/>
          <w:lang w:eastAsia="ja-JP"/>
        </w:rPr>
        <w:t xml:space="preserve">LMOs by using primers that target </w:t>
      </w:r>
      <w:r>
        <w:rPr>
          <w:rFonts w:ascii="Times New Roman" w:eastAsia="MS Mincho" w:hAnsi="Times New Roman" w:cs="Times New Roman"/>
          <w:lang w:eastAsia="ja-JP"/>
        </w:rPr>
        <w:t>genetic elements</w:t>
      </w:r>
      <w:r w:rsidR="003A56FF">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 xml:space="preserve">that are commonly found in a </w:t>
      </w:r>
      <w:r>
        <w:rPr>
          <w:rFonts w:ascii="Times New Roman" w:eastAsia="MS Mincho" w:hAnsi="Times New Roman" w:cs="Times New Roman"/>
          <w:lang w:eastAsia="ja-JP"/>
        </w:rPr>
        <w:t>number</w:t>
      </w:r>
      <w:r w:rsidRPr="00B4451F">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 xml:space="preserve">of different LMOs. Depending on the combination of primers used, PCR detection can be gene-specific, construct-specific or event-specific. The differences between each type of PCR target region </w:t>
      </w:r>
      <w:proofErr w:type="gramStart"/>
      <w:r w:rsidR="00E44FFA" w:rsidRPr="00B4451F">
        <w:rPr>
          <w:rFonts w:ascii="Times New Roman" w:eastAsia="MS Mincho" w:hAnsi="Times New Roman" w:cs="Times New Roman"/>
          <w:lang w:eastAsia="ja-JP"/>
        </w:rPr>
        <w:t>is represented</w:t>
      </w:r>
      <w:proofErr w:type="gramEnd"/>
      <w:r w:rsidR="00E44FFA" w:rsidRPr="00B4451F">
        <w:rPr>
          <w:rFonts w:ascii="Times New Roman" w:eastAsia="MS Mincho" w:hAnsi="Times New Roman" w:cs="Times New Roman"/>
          <w:lang w:eastAsia="ja-JP"/>
        </w:rPr>
        <w:t xml:space="preserve"> in Figure 1. </w:t>
      </w:r>
    </w:p>
    <w:p w14:paraId="3F79F7E0" w14:textId="77777777" w:rsidR="00E44FFA" w:rsidRPr="00B4451F" w:rsidRDefault="00E44FFA" w:rsidP="00E44FFA">
      <w:pPr>
        <w:tabs>
          <w:tab w:val="left" w:pos="900"/>
        </w:tabs>
        <w:spacing w:before="240" w:after="240"/>
        <w:jc w:val="center"/>
        <w:rPr>
          <w:rFonts w:ascii="Times New Roman" w:eastAsia="MS Mincho" w:hAnsi="Times New Roman" w:cs="Times New Roman"/>
          <w:lang w:eastAsia="ja-JP"/>
        </w:rPr>
      </w:pPr>
      <w:r w:rsidRPr="00B4451F">
        <w:rPr>
          <w:rFonts w:ascii="Times New Roman" w:eastAsia="MS Mincho" w:hAnsi="Times New Roman" w:cs="Times New Roman"/>
          <w:noProof/>
          <w:lang w:val="es-MX" w:eastAsia="es-MX"/>
        </w:rPr>
        <w:drawing>
          <wp:inline distT="0" distB="0" distL="0" distR="0" wp14:anchorId="73E70D19" wp14:editId="01EE7524">
            <wp:extent cx="4001632" cy="2585344"/>
            <wp:effectExtent l="0" t="0" r="0" b="5715"/>
            <wp:docPr id="4" name="Picture 4"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03996" cy="2586871"/>
                    </a:xfrm>
                    <a:prstGeom prst="rect">
                      <a:avLst/>
                    </a:prstGeom>
                    <a:noFill/>
                    <a:ln>
                      <a:noFill/>
                    </a:ln>
                  </pic:spPr>
                </pic:pic>
              </a:graphicData>
            </a:graphic>
          </wp:inline>
        </w:drawing>
      </w:r>
    </w:p>
    <w:p w14:paraId="45273161" w14:textId="050D2C76" w:rsidR="00E44FFA"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b/>
          <w:lang w:eastAsia="ja-JP"/>
        </w:rPr>
        <w:t>Figure 4:</w:t>
      </w:r>
      <w:r w:rsidRPr="00B4451F">
        <w:rPr>
          <w:rFonts w:ascii="Times New Roman" w:eastAsia="MS Mincho" w:hAnsi="Times New Roman" w:cs="Times New Roman"/>
          <w:lang w:eastAsia="ja-JP"/>
        </w:rPr>
        <w:t xml:space="preserve"> Different types of PCR target regions A) common regulatory elements (such as promoters, terminators) B) gene-specific or construct-specific (junction between two genetic elements within the </w:t>
      </w:r>
      <w:r w:rsidRPr="00B4451F">
        <w:rPr>
          <w:rFonts w:ascii="Times New Roman" w:eastAsia="MS Mincho" w:hAnsi="Times New Roman" w:cs="Times New Roman"/>
          <w:lang w:eastAsia="ja-JP"/>
        </w:rPr>
        <w:lastRenderedPageBreak/>
        <w:t>construct) C) event-specific (junction between the inserted construct and the plant genome) Source: National Institute of Biology</w:t>
      </w:r>
    </w:p>
    <w:p w14:paraId="656F6888" w14:textId="6FDF03CC" w:rsidR="007864D1" w:rsidRPr="00B4451F" w:rsidRDefault="007864D1"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PCR is </w:t>
      </w:r>
      <w:r>
        <w:rPr>
          <w:rFonts w:ascii="Times New Roman" w:eastAsia="MS Mincho" w:hAnsi="Times New Roman" w:cs="Times New Roman"/>
          <w:lang w:eastAsia="ja-JP"/>
        </w:rPr>
        <w:t xml:space="preserve">sensitive, specific and </w:t>
      </w:r>
      <w:r w:rsidRPr="00B4451F">
        <w:rPr>
          <w:rFonts w:ascii="Times New Roman" w:eastAsia="MS Mincho" w:hAnsi="Times New Roman" w:cs="Times New Roman"/>
          <w:lang w:eastAsia="ja-JP"/>
        </w:rPr>
        <w:t>versatile</w:t>
      </w:r>
      <w:r>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and </w:t>
      </w:r>
      <w:proofErr w:type="gramStart"/>
      <w:r w:rsidRPr="00B4451F">
        <w:rPr>
          <w:rFonts w:ascii="Times New Roman" w:eastAsia="MS Mincho" w:hAnsi="Times New Roman" w:cs="Times New Roman"/>
          <w:lang w:eastAsia="ja-JP"/>
        </w:rPr>
        <w:t>can be used</w:t>
      </w:r>
      <w:proofErr w:type="gramEnd"/>
      <w:r w:rsidRPr="00B4451F">
        <w:rPr>
          <w:rFonts w:ascii="Times New Roman" w:eastAsia="MS Mincho" w:hAnsi="Times New Roman" w:cs="Times New Roman"/>
          <w:lang w:eastAsia="ja-JP"/>
        </w:rPr>
        <w:t xml:space="preserve"> to simultaneously screen a sample for LMO content, identify the specific LMO gene or event present and, when used in a real-time PCR platform, quantify the amount of LMO present in the sample. </w:t>
      </w:r>
      <w:r>
        <w:rPr>
          <w:rFonts w:ascii="Times New Roman" w:eastAsia="MS Mincho" w:hAnsi="Times New Roman" w:cs="Times New Roman"/>
          <w:lang w:eastAsia="ja-JP"/>
        </w:rPr>
        <w:t>Multiplex and matrix</w:t>
      </w:r>
      <w:r w:rsidRPr="00D4428D">
        <w:rPr>
          <w:rStyle w:val="Refdenotaalpie"/>
          <w:rFonts w:ascii="Times New Roman" w:eastAsia="MS Mincho" w:hAnsi="Times New Roman" w:cs="Times New Roman"/>
          <w:vertAlign w:val="superscript"/>
          <w:lang w:eastAsia="ja-JP"/>
        </w:rPr>
        <w:footnoteReference w:id="6"/>
      </w:r>
      <w:r w:rsidRPr="00D4428D">
        <w:rPr>
          <w:rFonts w:ascii="Times New Roman" w:eastAsia="MS Mincho" w:hAnsi="Times New Roman" w:cs="Times New Roman"/>
          <w:vertAlign w:val="superscript"/>
          <w:lang w:eastAsia="ja-JP"/>
        </w:rPr>
        <w:t xml:space="preserve"> </w:t>
      </w:r>
      <w:r>
        <w:rPr>
          <w:rFonts w:ascii="Times New Roman" w:eastAsia="MS Mincho" w:hAnsi="Times New Roman" w:cs="Times New Roman"/>
          <w:lang w:eastAsia="ja-JP"/>
        </w:rPr>
        <w:t xml:space="preserve">approaches </w:t>
      </w:r>
      <w:proofErr w:type="gramStart"/>
      <w:r>
        <w:rPr>
          <w:rFonts w:ascii="Times New Roman" w:eastAsia="MS Mincho" w:hAnsi="Times New Roman" w:cs="Times New Roman"/>
          <w:lang w:eastAsia="ja-JP"/>
        </w:rPr>
        <w:t>can also be used</w:t>
      </w:r>
      <w:proofErr w:type="gramEnd"/>
      <w:r>
        <w:rPr>
          <w:rFonts w:ascii="Times New Roman" w:eastAsia="MS Mincho" w:hAnsi="Times New Roman" w:cs="Times New Roman"/>
          <w:lang w:eastAsia="ja-JP"/>
        </w:rPr>
        <w:t xml:space="preserve"> for multi-target detection. A</w:t>
      </w:r>
      <w:r w:rsidRPr="00B4451F">
        <w:rPr>
          <w:rFonts w:ascii="Times New Roman" w:eastAsia="MS Mincho" w:hAnsi="Times New Roman" w:cs="Times New Roman"/>
          <w:lang w:eastAsia="ja-JP"/>
        </w:rPr>
        <w:t xml:space="preserve"> disadvantage of a PCR based approach</w:t>
      </w:r>
      <w:r>
        <w:rPr>
          <w:rFonts w:ascii="Times New Roman" w:eastAsia="MS Mincho" w:hAnsi="Times New Roman" w:cs="Times New Roman"/>
          <w:lang w:eastAsia="ja-JP"/>
        </w:rPr>
        <w:t>, however,</w:t>
      </w:r>
      <w:r w:rsidRPr="00B4451F">
        <w:rPr>
          <w:rFonts w:ascii="Times New Roman" w:eastAsia="MS Mincho" w:hAnsi="Times New Roman" w:cs="Times New Roman"/>
          <w:lang w:eastAsia="ja-JP"/>
        </w:rPr>
        <w:t xml:space="preserve"> is that it requires specialized expertise and equipment</w:t>
      </w:r>
    </w:p>
    <w:p w14:paraId="0B9E2A63" w14:textId="77777777" w:rsidR="00E44FFA" w:rsidRPr="00B4451F" w:rsidRDefault="00E44FFA" w:rsidP="00E44FFA">
      <w:pPr>
        <w:spacing w:before="240" w:after="240"/>
        <w:jc w:val="both"/>
        <w:rPr>
          <w:rFonts w:ascii="Times New Roman" w:eastAsia="Times New Roman" w:hAnsi="Times New Roman" w:cs="Times New Roman"/>
          <w:lang w:val="en-CA"/>
        </w:rPr>
      </w:pPr>
      <w:r w:rsidRPr="00B4451F">
        <w:rPr>
          <w:rFonts w:ascii="Times New Roman" w:eastAsia="Times New Roman" w:hAnsi="Times New Roman" w:cs="Times New Roman"/>
          <w:b/>
          <w:bCs/>
          <w:lang w:val="en-CA"/>
        </w:rPr>
        <w:t>Comparison between protein- and DNA-based methods for LMO detection</w:t>
      </w:r>
    </w:p>
    <w:p w14:paraId="1C9A6B71" w14:textId="2A770977" w:rsidR="007864D1"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Both protein- and DNA-based approaches to LMO detection are useful a</w:t>
      </w:r>
      <w:r w:rsidR="00316960">
        <w:rPr>
          <w:rFonts w:ascii="Times New Roman" w:eastAsia="MS Mincho" w:hAnsi="Times New Roman" w:cs="Times New Roman"/>
          <w:lang w:eastAsia="ja-JP"/>
        </w:rPr>
        <w:t>s</w:t>
      </w:r>
      <w:r w:rsidRPr="00B4451F">
        <w:rPr>
          <w:rFonts w:ascii="Times New Roman" w:eastAsia="MS Mincho" w:hAnsi="Times New Roman" w:cs="Times New Roman"/>
          <w:lang w:eastAsia="ja-JP"/>
        </w:rPr>
        <w:t xml:space="preserve"> each </w:t>
      </w:r>
      <w:r w:rsidR="007864D1">
        <w:rPr>
          <w:rFonts w:ascii="Times New Roman" w:eastAsia="MS Mincho" w:hAnsi="Times New Roman" w:cs="Times New Roman"/>
          <w:lang w:eastAsia="ja-JP"/>
        </w:rPr>
        <w:t>one</w:t>
      </w:r>
      <w:r w:rsidR="00316960">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serves</w:t>
      </w:r>
      <w:r w:rsidR="007864D1">
        <w:rPr>
          <w:rFonts w:ascii="Times New Roman" w:eastAsia="MS Mincho" w:hAnsi="Times New Roman" w:cs="Times New Roman"/>
          <w:lang w:eastAsia="ja-JP"/>
        </w:rPr>
        <w:t xml:space="preserve"> different purposes</w:t>
      </w:r>
      <w:r w:rsidRPr="00B4451F">
        <w:rPr>
          <w:rFonts w:ascii="Times New Roman" w:eastAsia="MS Mincho" w:hAnsi="Times New Roman" w:cs="Times New Roman"/>
          <w:lang w:eastAsia="ja-JP"/>
        </w:rPr>
        <w:t xml:space="preserve">. </w:t>
      </w:r>
    </w:p>
    <w:p w14:paraId="4DCCCAC4" w14:textId="449291A6"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Protein-based methods, such as </w:t>
      </w:r>
      <w:bookmarkStart w:id="28" w:name="_Hlk507494252"/>
      <w:r w:rsidR="007864D1">
        <w:rPr>
          <w:rFonts w:ascii="Times New Roman" w:eastAsia="MS Mincho" w:hAnsi="Times New Roman" w:cs="Times New Roman"/>
          <w:lang w:eastAsia="ja-JP"/>
        </w:rPr>
        <w:t xml:space="preserve">lateral flow </w:t>
      </w:r>
      <w:r w:rsidRPr="00B4451F">
        <w:rPr>
          <w:rFonts w:ascii="Times New Roman" w:eastAsia="MS Mincho" w:hAnsi="Times New Roman" w:cs="Times New Roman"/>
          <w:lang w:eastAsia="ja-JP"/>
        </w:rPr>
        <w:t>strip test</w:t>
      </w:r>
      <w:r w:rsidR="007864D1">
        <w:rPr>
          <w:rFonts w:ascii="Times New Roman" w:eastAsia="MS Mincho" w:hAnsi="Times New Roman" w:cs="Times New Roman"/>
          <w:lang w:eastAsia="ja-JP"/>
        </w:rPr>
        <w:t>s</w:t>
      </w:r>
      <w:bookmarkEnd w:id="28"/>
      <w:r w:rsidRPr="00B4451F">
        <w:rPr>
          <w:rFonts w:ascii="Times New Roman" w:eastAsia="MS Mincho" w:hAnsi="Times New Roman" w:cs="Times New Roman"/>
          <w:lang w:eastAsia="ja-JP"/>
        </w:rPr>
        <w:t xml:space="preserve"> and ELISA, are simple, time efficient (several minutes to a few hours)</w:t>
      </w:r>
      <w:r w:rsidR="00316960">
        <w:rPr>
          <w:rFonts w:ascii="Times New Roman" w:eastAsia="MS Mincho" w:hAnsi="Times New Roman" w:cs="Times New Roman"/>
          <w:lang w:eastAsia="ja-JP"/>
        </w:rPr>
        <w:t>, and convenient for a small number of samples</w:t>
      </w:r>
      <w:r w:rsidRPr="00B4451F">
        <w:rPr>
          <w:rFonts w:ascii="Times New Roman" w:eastAsia="MS Mincho" w:hAnsi="Times New Roman" w:cs="Times New Roman"/>
          <w:lang w:eastAsia="ja-JP"/>
        </w:rPr>
        <w:t xml:space="preserve">. </w:t>
      </w:r>
      <w:r w:rsidR="007864D1">
        <w:rPr>
          <w:rFonts w:ascii="Times New Roman" w:eastAsia="MS Mincho" w:hAnsi="Times New Roman" w:cs="Times New Roman"/>
          <w:lang w:eastAsia="ja-JP"/>
        </w:rPr>
        <w:t xml:space="preserve">The lateral flow </w:t>
      </w:r>
      <w:r w:rsidR="007864D1" w:rsidRPr="00B4451F">
        <w:rPr>
          <w:rFonts w:ascii="Times New Roman" w:eastAsia="MS Mincho" w:hAnsi="Times New Roman" w:cs="Times New Roman"/>
          <w:lang w:eastAsia="ja-JP"/>
        </w:rPr>
        <w:t>strip test</w:t>
      </w:r>
      <w:r w:rsidR="007864D1">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is useful for LMO testing at the point of sampling. However, protein</w:t>
      </w:r>
      <w:r w:rsidR="007864D1">
        <w:rPr>
          <w:rFonts w:ascii="Times New Roman" w:eastAsia="MS Mincho" w:hAnsi="Times New Roman" w:cs="Times New Roman"/>
          <w:lang w:eastAsia="ja-JP"/>
        </w:rPr>
        <w:t>-based</w:t>
      </w:r>
      <w:r w:rsidRPr="00B4451F">
        <w:rPr>
          <w:rFonts w:ascii="Times New Roman" w:eastAsia="MS Mincho" w:hAnsi="Times New Roman" w:cs="Times New Roman"/>
          <w:lang w:eastAsia="ja-JP"/>
        </w:rPr>
        <w:t xml:space="preserve"> detection of LMOs requires a different test for the detection of individual LMO traits and </w:t>
      </w:r>
      <w:proofErr w:type="gramStart"/>
      <w:r w:rsidRPr="00B4451F">
        <w:rPr>
          <w:rFonts w:ascii="Times New Roman" w:eastAsia="MS Mincho" w:hAnsi="Times New Roman" w:cs="Times New Roman"/>
          <w:lang w:eastAsia="ja-JP"/>
        </w:rPr>
        <w:t>cannot be used</w:t>
      </w:r>
      <w:proofErr w:type="gramEnd"/>
      <w:r w:rsidRPr="00B4451F">
        <w:rPr>
          <w:rFonts w:ascii="Times New Roman" w:eastAsia="MS Mincho" w:hAnsi="Times New Roman" w:cs="Times New Roman"/>
          <w:lang w:eastAsia="ja-JP"/>
        </w:rPr>
        <w:t xml:space="preserve"> to </w:t>
      </w:r>
      <w:r w:rsidR="00316960">
        <w:rPr>
          <w:rFonts w:ascii="Times New Roman" w:eastAsia="MS Mincho" w:hAnsi="Times New Roman" w:cs="Times New Roman"/>
          <w:lang w:eastAsia="ja-JP"/>
        </w:rPr>
        <w:t xml:space="preserve">simultaneously </w:t>
      </w:r>
      <w:r w:rsidRPr="00B4451F">
        <w:rPr>
          <w:rFonts w:ascii="Times New Roman" w:eastAsia="MS Mincho" w:hAnsi="Times New Roman" w:cs="Times New Roman"/>
          <w:lang w:eastAsia="ja-JP"/>
        </w:rPr>
        <w:t>distinguish between different LMO events that may be present in a single sample. In contrast, western blots and PCR approaches</w:t>
      </w:r>
      <w:r w:rsidR="00F6456E">
        <w:rPr>
          <w:rFonts w:ascii="Times New Roman" w:eastAsia="MS Mincho" w:hAnsi="Times New Roman" w:cs="Times New Roman"/>
          <w:lang w:eastAsia="ja-JP"/>
        </w:rPr>
        <w:t>, while more specific and sensitive,</w:t>
      </w:r>
      <w:r w:rsidR="00B17EEE">
        <w:rPr>
          <w:rFonts w:ascii="Times New Roman" w:eastAsia="MS Mincho" w:hAnsi="Times New Roman" w:cs="Times New Roman"/>
          <w:lang w:eastAsia="ja-JP"/>
        </w:rPr>
        <w:t xml:space="preserve"> may</w:t>
      </w:r>
      <w:r w:rsidRPr="00B4451F">
        <w:rPr>
          <w:rFonts w:ascii="Times New Roman" w:eastAsia="MS Mincho" w:hAnsi="Times New Roman" w:cs="Times New Roman"/>
          <w:lang w:eastAsia="ja-JP"/>
        </w:rPr>
        <w:t xml:space="preserve"> require more steps and time (several hours to days)</w:t>
      </w:r>
      <w:r w:rsidR="00F6456E">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and rely on specialized laboratory equipment and expertise.</w:t>
      </w:r>
    </w:p>
    <w:p w14:paraId="24D30982" w14:textId="3725B159" w:rsidR="00F6456E"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Protein-based methods are only suitable for detecting LMOs </w:t>
      </w:r>
      <w:r w:rsidR="00B17EEE">
        <w:rPr>
          <w:rFonts w:ascii="Times New Roman" w:eastAsia="MS Mincho" w:hAnsi="Times New Roman" w:cs="Times New Roman"/>
          <w:lang w:eastAsia="ja-JP"/>
        </w:rPr>
        <w:t xml:space="preserve">that </w:t>
      </w:r>
      <w:proofErr w:type="gramStart"/>
      <w:r w:rsidR="00B17EEE">
        <w:rPr>
          <w:rFonts w:ascii="Times New Roman" w:eastAsia="MS Mincho" w:hAnsi="Times New Roman" w:cs="Times New Roman"/>
          <w:lang w:eastAsia="ja-JP"/>
        </w:rPr>
        <w:t xml:space="preserve">are </w:t>
      </w:r>
      <w:r w:rsidRPr="00B4451F">
        <w:rPr>
          <w:rFonts w:ascii="Times New Roman" w:eastAsia="MS Mincho" w:hAnsi="Times New Roman" w:cs="Times New Roman"/>
          <w:lang w:eastAsia="ja-JP"/>
        </w:rPr>
        <w:t>de</w:t>
      </w:r>
      <w:r w:rsidR="00B17EEE">
        <w:rPr>
          <w:rFonts w:ascii="Times New Roman" w:eastAsia="MS Mincho" w:hAnsi="Times New Roman" w:cs="Times New Roman"/>
          <w:lang w:eastAsia="ja-JP"/>
        </w:rPr>
        <w:t>signed</w:t>
      </w:r>
      <w:proofErr w:type="gramEnd"/>
      <w:r w:rsidR="00B17EEE">
        <w:rPr>
          <w:rFonts w:ascii="Times New Roman" w:eastAsia="MS Mincho" w:hAnsi="Times New Roman" w:cs="Times New Roman"/>
          <w:lang w:eastAsia="ja-JP"/>
        </w:rPr>
        <w:t xml:space="preserve"> to </w:t>
      </w:r>
      <w:r w:rsidRPr="00B4451F">
        <w:rPr>
          <w:rFonts w:ascii="Times New Roman" w:eastAsia="MS Mincho" w:hAnsi="Times New Roman" w:cs="Times New Roman"/>
          <w:lang w:eastAsia="ja-JP"/>
        </w:rPr>
        <w:t>produce a protein</w:t>
      </w:r>
      <w:r w:rsidR="00B17EEE">
        <w:rPr>
          <w:rFonts w:ascii="Times New Roman" w:eastAsia="MS Mincho" w:hAnsi="Times New Roman" w:cs="Times New Roman"/>
          <w:lang w:eastAsia="ja-JP"/>
        </w:rPr>
        <w:t xml:space="preserve"> from the DNA inserted</w:t>
      </w:r>
      <w:r w:rsidR="00F6456E">
        <w:rPr>
          <w:rFonts w:ascii="Times New Roman" w:eastAsia="MS Mincho" w:hAnsi="Times New Roman" w:cs="Times New Roman"/>
          <w:lang w:eastAsia="ja-JP"/>
        </w:rPr>
        <w:t xml:space="preserve">. </w:t>
      </w:r>
      <w:proofErr w:type="gramStart"/>
      <w:r w:rsidR="00F6456E">
        <w:rPr>
          <w:rFonts w:ascii="Times New Roman" w:eastAsia="MS Mincho" w:hAnsi="Times New Roman" w:cs="Times New Roman"/>
          <w:lang w:eastAsia="ja-JP"/>
        </w:rPr>
        <w:t>However</w:t>
      </w:r>
      <w:proofErr w:type="gramEnd"/>
      <w:r w:rsidR="00F6456E">
        <w:rPr>
          <w:rFonts w:ascii="Times New Roman" w:eastAsia="MS Mincho" w:hAnsi="Times New Roman" w:cs="Times New Roman"/>
          <w:lang w:eastAsia="ja-JP"/>
        </w:rPr>
        <w:t xml:space="preserve"> they are </w:t>
      </w:r>
      <w:r w:rsidRPr="00B4451F">
        <w:rPr>
          <w:rFonts w:ascii="Times New Roman" w:eastAsia="MS Mincho" w:hAnsi="Times New Roman" w:cs="Times New Roman"/>
          <w:lang w:eastAsia="ja-JP"/>
        </w:rPr>
        <w:t xml:space="preserve">not </w:t>
      </w:r>
      <w:r w:rsidR="00B17EEE">
        <w:rPr>
          <w:rFonts w:ascii="Times New Roman" w:eastAsia="MS Mincho" w:hAnsi="Times New Roman" w:cs="Times New Roman"/>
          <w:lang w:eastAsia="ja-JP"/>
        </w:rPr>
        <w:t xml:space="preserve">suitable </w:t>
      </w:r>
      <w:r w:rsidRPr="00B4451F">
        <w:rPr>
          <w:rFonts w:ascii="Times New Roman" w:eastAsia="MS Mincho" w:hAnsi="Times New Roman" w:cs="Times New Roman"/>
          <w:lang w:eastAsia="ja-JP"/>
        </w:rPr>
        <w:t>for detecting inserted genetic elements that do not produce a protein, such as regulatory sequences</w:t>
      </w:r>
      <w:r w:rsidR="00F6456E">
        <w:rPr>
          <w:rFonts w:ascii="Times New Roman" w:eastAsia="MS Mincho" w:hAnsi="Times New Roman" w:cs="Times New Roman"/>
          <w:lang w:eastAsia="ja-JP"/>
        </w:rPr>
        <w:t xml:space="preserve"> or LMOs that were designed to </w:t>
      </w:r>
      <w:r w:rsidR="00F6456E" w:rsidRPr="00F6456E">
        <w:rPr>
          <w:rFonts w:ascii="Times New Roman" w:eastAsia="MS Mincho" w:hAnsi="Times New Roman" w:cs="Times New Roman"/>
          <w:lang w:eastAsia="ja-JP"/>
        </w:rPr>
        <w:t>silence the expression of target genes</w:t>
      </w:r>
      <w:r w:rsidR="00F6456E">
        <w:rPr>
          <w:rFonts w:ascii="Times New Roman" w:eastAsia="MS Mincho" w:hAnsi="Times New Roman" w:cs="Times New Roman"/>
          <w:lang w:eastAsia="ja-JP"/>
        </w:rPr>
        <w:t xml:space="preserve"> through RNAi</w:t>
      </w:r>
      <w:r w:rsidRPr="00B4451F">
        <w:rPr>
          <w:rFonts w:ascii="Times New Roman" w:eastAsia="MS Mincho" w:hAnsi="Times New Roman" w:cs="Times New Roman"/>
          <w:lang w:eastAsia="ja-JP"/>
        </w:rPr>
        <w:t xml:space="preserve">. </w:t>
      </w:r>
    </w:p>
    <w:p w14:paraId="448BA0E3" w14:textId="43DC68F2"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Protein-based methods rely on the</w:t>
      </w:r>
      <w:r w:rsidR="008E3AD3">
        <w:rPr>
          <w:rFonts w:ascii="Times New Roman" w:eastAsia="MS Mincho" w:hAnsi="Times New Roman" w:cs="Times New Roman"/>
          <w:lang w:eastAsia="ja-JP"/>
        </w:rPr>
        <w:t xml:space="preserve"> specificity of the</w:t>
      </w:r>
      <w:r w:rsidR="00B17EEE">
        <w:rPr>
          <w:rFonts w:ascii="Times New Roman" w:eastAsia="MS Mincho" w:hAnsi="Times New Roman" w:cs="Times New Roman"/>
          <w:lang w:eastAsia="ja-JP"/>
        </w:rPr>
        <w:t xml:space="preserve"> </w:t>
      </w:r>
      <w:r w:rsidR="008E3AD3">
        <w:rPr>
          <w:rFonts w:ascii="Times New Roman" w:eastAsia="MS Mincho" w:hAnsi="Times New Roman" w:cs="Times New Roman"/>
          <w:lang w:eastAsia="ja-JP"/>
        </w:rPr>
        <w:t>antigen-</w:t>
      </w:r>
      <w:r w:rsidR="00B17EEE">
        <w:rPr>
          <w:rFonts w:ascii="Times New Roman" w:eastAsia="MS Mincho" w:hAnsi="Times New Roman" w:cs="Times New Roman"/>
          <w:lang w:eastAsia="ja-JP"/>
        </w:rPr>
        <w:t>antibody</w:t>
      </w:r>
      <w:r w:rsidR="008E3AD3">
        <w:rPr>
          <w:rFonts w:ascii="Times New Roman" w:eastAsia="MS Mincho" w:hAnsi="Times New Roman" w:cs="Times New Roman"/>
          <w:lang w:eastAsia="ja-JP"/>
        </w:rPr>
        <w:t xml:space="preserve"> interaction </w:t>
      </w:r>
      <w:r w:rsidRPr="00B4451F">
        <w:rPr>
          <w:rFonts w:ascii="Times New Roman" w:eastAsia="MS Mincho" w:hAnsi="Times New Roman" w:cs="Times New Roman"/>
          <w:lang w:eastAsia="ja-JP"/>
        </w:rPr>
        <w:t xml:space="preserve">therefore, any changes in the tertiary structure of the </w:t>
      </w:r>
      <w:r w:rsidR="008E3AD3">
        <w:rPr>
          <w:rFonts w:ascii="Times New Roman" w:eastAsia="MS Mincho" w:hAnsi="Times New Roman" w:cs="Times New Roman"/>
          <w:lang w:eastAsia="ja-JP"/>
        </w:rPr>
        <w:t xml:space="preserve">target </w:t>
      </w:r>
      <w:r w:rsidRPr="00B4451F">
        <w:rPr>
          <w:rFonts w:ascii="Times New Roman" w:eastAsia="MS Mincho" w:hAnsi="Times New Roman" w:cs="Times New Roman"/>
          <w:lang w:eastAsia="ja-JP"/>
        </w:rPr>
        <w:t xml:space="preserve">protein renders the method ineffective. Such conformational changes </w:t>
      </w:r>
      <w:proofErr w:type="gramStart"/>
      <w:r w:rsidRPr="00B4451F">
        <w:rPr>
          <w:rFonts w:ascii="Times New Roman" w:eastAsia="MS Mincho" w:hAnsi="Times New Roman" w:cs="Times New Roman"/>
          <w:lang w:eastAsia="ja-JP"/>
        </w:rPr>
        <w:t>are sometimes in</w:t>
      </w:r>
      <w:r w:rsidR="008E3AD3">
        <w:rPr>
          <w:rFonts w:ascii="Times New Roman" w:eastAsia="MS Mincho" w:hAnsi="Times New Roman" w:cs="Times New Roman"/>
          <w:lang w:eastAsia="ja-JP"/>
        </w:rPr>
        <w:t>tro</w:t>
      </w:r>
      <w:r w:rsidRPr="00B4451F">
        <w:rPr>
          <w:rFonts w:ascii="Times New Roman" w:eastAsia="MS Mincho" w:hAnsi="Times New Roman" w:cs="Times New Roman"/>
          <w:lang w:eastAsia="ja-JP"/>
        </w:rPr>
        <w:t>duced</w:t>
      </w:r>
      <w:proofErr w:type="gramEnd"/>
      <w:r w:rsidRPr="00B4451F">
        <w:rPr>
          <w:rFonts w:ascii="Times New Roman" w:eastAsia="MS Mincho" w:hAnsi="Times New Roman" w:cs="Times New Roman"/>
          <w:lang w:eastAsia="ja-JP"/>
        </w:rPr>
        <w:t xml:space="preserve"> during sample processing </w:t>
      </w:r>
      <w:r w:rsidR="008E3AD3">
        <w:rPr>
          <w:rFonts w:ascii="Times New Roman" w:eastAsia="MS Mincho" w:hAnsi="Times New Roman" w:cs="Times New Roman"/>
          <w:lang w:eastAsia="ja-JP"/>
        </w:rPr>
        <w:t>if</w:t>
      </w:r>
      <w:r w:rsidR="008E3AD3"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the samples are subjected to heat and/or chemical</w:t>
      </w:r>
      <w:r w:rsidR="00F6456E">
        <w:rPr>
          <w:rFonts w:ascii="Times New Roman" w:eastAsia="MS Mincho" w:hAnsi="Times New Roman" w:cs="Times New Roman"/>
          <w:lang w:eastAsia="ja-JP"/>
        </w:rPr>
        <w:t xml:space="preserve"> treatment</w:t>
      </w:r>
      <w:r w:rsidRPr="00B4451F">
        <w:rPr>
          <w:rFonts w:ascii="Times New Roman" w:eastAsia="MS Mincho" w:hAnsi="Times New Roman" w:cs="Times New Roman"/>
          <w:lang w:eastAsia="ja-JP"/>
        </w:rPr>
        <w:t xml:space="preserve">. The detection capability in protein-based methods is also affected by the expression level of the </w:t>
      </w:r>
      <w:r w:rsidR="00B17EEE">
        <w:rPr>
          <w:rFonts w:ascii="Times New Roman" w:eastAsia="MS Mincho" w:hAnsi="Times New Roman" w:cs="Times New Roman"/>
          <w:lang w:eastAsia="ja-JP"/>
        </w:rPr>
        <w:t>target</w:t>
      </w:r>
      <w:r w:rsidRPr="00B4451F">
        <w:rPr>
          <w:rFonts w:ascii="Times New Roman" w:eastAsia="MS Mincho" w:hAnsi="Times New Roman" w:cs="Times New Roman"/>
          <w:lang w:eastAsia="ja-JP"/>
        </w:rPr>
        <w:t xml:space="preserve"> </w:t>
      </w:r>
      <w:proofErr w:type="gramStart"/>
      <w:r w:rsidRPr="00B4451F">
        <w:rPr>
          <w:rFonts w:ascii="Times New Roman" w:eastAsia="MS Mincho" w:hAnsi="Times New Roman" w:cs="Times New Roman"/>
          <w:lang w:eastAsia="ja-JP"/>
        </w:rPr>
        <w:t xml:space="preserve">protein </w:t>
      </w:r>
      <w:r w:rsidR="008E3AD3">
        <w:rPr>
          <w:rFonts w:ascii="Times New Roman" w:eastAsia="MS Mincho" w:hAnsi="Times New Roman" w:cs="Times New Roman"/>
          <w:lang w:eastAsia="ja-JP"/>
        </w:rPr>
        <w:t>which</w:t>
      </w:r>
      <w:proofErr w:type="gramEnd"/>
      <w:r w:rsidR="008E3AD3">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can vary between different parts of the LMO or different stages of its life cycle, and can be influenced by external factors such as climate and soil conditions. In addition, some LMOs </w:t>
      </w:r>
      <w:proofErr w:type="gramStart"/>
      <w:r w:rsidRPr="00B4451F">
        <w:rPr>
          <w:rFonts w:ascii="Times New Roman" w:eastAsia="MS Mincho" w:hAnsi="Times New Roman" w:cs="Times New Roman"/>
          <w:lang w:eastAsia="ja-JP"/>
        </w:rPr>
        <w:t>have been specifically designed</w:t>
      </w:r>
      <w:proofErr w:type="gramEnd"/>
      <w:r w:rsidRPr="00B4451F">
        <w:rPr>
          <w:rFonts w:ascii="Times New Roman" w:eastAsia="MS Mincho" w:hAnsi="Times New Roman" w:cs="Times New Roman"/>
          <w:lang w:eastAsia="ja-JP"/>
        </w:rPr>
        <w:t xml:space="preserve"> to express </w:t>
      </w:r>
      <w:r w:rsidR="00B17EEE">
        <w:rPr>
          <w:rFonts w:ascii="Times New Roman" w:eastAsia="MS Mincho" w:hAnsi="Times New Roman" w:cs="Times New Roman"/>
          <w:lang w:eastAsia="ja-JP"/>
        </w:rPr>
        <w:t>a</w:t>
      </w:r>
      <w:r w:rsidRPr="00B4451F">
        <w:rPr>
          <w:rFonts w:ascii="Times New Roman" w:eastAsia="MS Mincho" w:hAnsi="Times New Roman" w:cs="Times New Roman"/>
          <w:lang w:eastAsia="ja-JP"/>
        </w:rPr>
        <w:t xml:space="preserve"> transgenic protein in a specific tissue and may not be necessarily present in the part of the organism being tested.</w:t>
      </w:r>
    </w:p>
    <w:p w14:paraId="3BA7FC95" w14:textId="622DCBFC" w:rsidR="00E44FFA"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In contrast, DNA </w:t>
      </w:r>
      <w:r w:rsidR="00FD5E5C">
        <w:rPr>
          <w:rFonts w:ascii="Times New Roman" w:eastAsia="MS Mincho" w:hAnsi="Times New Roman" w:cs="Times New Roman"/>
          <w:lang w:eastAsia="ja-JP"/>
        </w:rPr>
        <w:t>is more stable</w:t>
      </w:r>
      <w:r w:rsidRPr="00B4451F">
        <w:rPr>
          <w:rFonts w:ascii="Times New Roman" w:eastAsia="MS Mincho" w:hAnsi="Times New Roman" w:cs="Times New Roman"/>
          <w:lang w:eastAsia="ja-JP"/>
        </w:rPr>
        <w:t xml:space="preserve"> as compared to proteins</w:t>
      </w:r>
      <w:r w:rsidR="00FD5E5C">
        <w:rPr>
          <w:rFonts w:ascii="Times New Roman" w:eastAsia="MS Mincho" w:hAnsi="Times New Roman" w:cs="Times New Roman"/>
          <w:lang w:eastAsia="ja-JP"/>
        </w:rPr>
        <w:t xml:space="preserve"> so detection continues to be </w:t>
      </w:r>
      <w:proofErr w:type="gramStart"/>
      <w:r w:rsidR="00FD5E5C">
        <w:rPr>
          <w:rFonts w:ascii="Times New Roman" w:eastAsia="MS Mincho" w:hAnsi="Times New Roman" w:cs="Times New Roman"/>
          <w:lang w:eastAsia="ja-JP"/>
        </w:rPr>
        <w:t xml:space="preserve">possible </w:t>
      </w:r>
      <w:r w:rsidRPr="00B4451F">
        <w:rPr>
          <w:rFonts w:ascii="Times New Roman" w:eastAsia="MS Mincho" w:hAnsi="Times New Roman" w:cs="Times New Roman"/>
          <w:lang w:eastAsia="ja-JP"/>
        </w:rPr>
        <w:t xml:space="preserve"> </w:t>
      </w:r>
      <w:r w:rsidR="00FD5E5C">
        <w:rPr>
          <w:rFonts w:ascii="Times New Roman" w:eastAsia="MS Mincho" w:hAnsi="Times New Roman" w:cs="Times New Roman"/>
          <w:lang w:eastAsia="ja-JP"/>
        </w:rPr>
        <w:t>even</w:t>
      </w:r>
      <w:proofErr w:type="gramEnd"/>
      <w:r w:rsidR="00FD5E5C">
        <w:rPr>
          <w:rFonts w:ascii="Times New Roman" w:eastAsia="MS Mincho" w:hAnsi="Times New Roman" w:cs="Times New Roman"/>
          <w:lang w:eastAsia="ja-JP"/>
        </w:rPr>
        <w:t xml:space="preserve"> if the sample has been exposed to</w:t>
      </w:r>
      <w:r w:rsidRPr="00B4451F">
        <w:rPr>
          <w:rFonts w:ascii="Times New Roman" w:eastAsia="MS Mincho" w:hAnsi="Times New Roman" w:cs="Times New Roman"/>
          <w:lang w:eastAsia="ja-JP"/>
        </w:rPr>
        <w:t xml:space="preserve"> </w:t>
      </w:r>
      <w:r w:rsidR="00FD5E5C" w:rsidRPr="00FD5E5C">
        <w:rPr>
          <w:rFonts w:ascii="Times New Roman" w:eastAsia="MS Mincho" w:hAnsi="Times New Roman" w:cs="Times New Roman"/>
          <w:lang w:eastAsia="ja-JP"/>
        </w:rPr>
        <w:t>heat and/or chemical treatment</w:t>
      </w:r>
      <w:r w:rsidRPr="00B4451F">
        <w:rPr>
          <w:rFonts w:ascii="Times New Roman" w:eastAsia="MS Mincho" w:hAnsi="Times New Roman" w:cs="Times New Roman"/>
          <w:lang w:eastAsia="ja-JP"/>
        </w:rPr>
        <w:t xml:space="preserve">. DNA is also present in all cells and therefore any part of the organism </w:t>
      </w:r>
      <w:proofErr w:type="gramStart"/>
      <w:r w:rsidRPr="00B4451F">
        <w:rPr>
          <w:rFonts w:ascii="Times New Roman" w:eastAsia="MS Mincho" w:hAnsi="Times New Roman" w:cs="Times New Roman"/>
          <w:lang w:eastAsia="ja-JP"/>
        </w:rPr>
        <w:t>can be used</w:t>
      </w:r>
      <w:proofErr w:type="gramEnd"/>
      <w:r w:rsidRPr="00B4451F">
        <w:rPr>
          <w:rFonts w:ascii="Times New Roman" w:eastAsia="MS Mincho" w:hAnsi="Times New Roman" w:cs="Times New Roman"/>
          <w:lang w:eastAsia="ja-JP"/>
        </w:rPr>
        <w:t xml:space="preserve"> for testing. Furthermore, PCR methods are more versatile than protein methods</w:t>
      </w:r>
      <w:r w:rsidR="00B17EEE">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and PCR </w:t>
      </w:r>
      <w:proofErr w:type="gramStart"/>
      <w:r w:rsidRPr="00B4451F">
        <w:rPr>
          <w:rFonts w:ascii="Times New Roman" w:eastAsia="MS Mincho" w:hAnsi="Times New Roman" w:cs="Times New Roman"/>
          <w:lang w:eastAsia="ja-JP"/>
        </w:rPr>
        <w:t>can be used</w:t>
      </w:r>
      <w:proofErr w:type="gramEnd"/>
      <w:r w:rsidRPr="00B4451F">
        <w:rPr>
          <w:rFonts w:ascii="Times New Roman" w:eastAsia="MS Mincho" w:hAnsi="Times New Roman" w:cs="Times New Roman"/>
          <w:lang w:eastAsia="ja-JP"/>
        </w:rPr>
        <w:t xml:space="preserve"> to screen a sample for the presence of several potential LMOs simultaneously with </w:t>
      </w:r>
      <w:r w:rsidR="00FD5E5C">
        <w:rPr>
          <w:rFonts w:ascii="Times New Roman" w:eastAsia="MS Mincho" w:hAnsi="Times New Roman" w:cs="Times New Roman"/>
          <w:lang w:eastAsia="ja-JP"/>
        </w:rPr>
        <w:t>relatively easily</w:t>
      </w:r>
      <w:r w:rsidRPr="00B4451F">
        <w:rPr>
          <w:rFonts w:ascii="Times New Roman" w:eastAsia="MS Mincho" w:hAnsi="Times New Roman" w:cs="Times New Roman"/>
          <w:lang w:eastAsia="ja-JP"/>
        </w:rPr>
        <w:t>. PCR can</w:t>
      </w:r>
      <w:r w:rsidR="00FD5E5C">
        <w:rPr>
          <w:rFonts w:ascii="Times New Roman" w:eastAsia="MS Mincho" w:hAnsi="Times New Roman" w:cs="Times New Roman"/>
          <w:lang w:eastAsia="ja-JP"/>
        </w:rPr>
        <w:t xml:space="preserve"> also</w:t>
      </w:r>
      <w:r w:rsidRPr="00B4451F">
        <w:rPr>
          <w:rFonts w:ascii="Times New Roman" w:eastAsia="MS Mincho" w:hAnsi="Times New Roman" w:cs="Times New Roman"/>
          <w:lang w:eastAsia="ja-JP"/>
        </w:rPr>
        <w:t xml:space="preserve"> be applied qualitatively, to detect specific genes or events, and quantitatively, to determine the </w:t>
      </w:r>
      <w:r w:rsidR="00FD5E5C">
        <w:rPr>
          <w:rFonts w:ascii="Times New Roman" w:eastAsia="MS Mincho" w:hAnsi="Times New Roman" w:cs="Times New Roman"/>
          <w:lang w:eastAsia="ja-JP"/>
        </w:rPr>
        <w:t>quantity</w:t>
      </w:r>
      <w:r w:rsidRPr="00B4451F">
        <w:rPr>
          <w:rFonts w:ascii="Times New Roman" w:eastAsia="MS Mincho" w:hAnsi="Times New Roman" w:cs="Times New Roman"/>
          <w:lang w:eastAsia="ja-JP"/>
        </w:rPr>
        <w:t xml:space="preserve"> of a particular LMO event in a sample.</w:t>
      </w:r>
    </w:p>
    <w:p w14:paraId="3691AAFC" w14:textId="77777777" w:rsidR="00E44FFA" w:rsidRPr="00B4451F" w:rsidRDefault="00E44FFA" w:rsidP="0051503D">
      <w:pPr>
        <w:spacing w:before="240" w:after="240"/>
        <w:jc w:val="both"/>
        <w:rPr>
          <w:rFonts w:ascii="Times New Roman" w:eastAsia="Times New Roman" w:hAnsi="Times New Roman" w:cs="Times New Roman"/>
          <w:b/>
          <w:bCs/>
          <w:lang w:val="en-CA"/>
        </w:rPr>
      </w:pPr>
      <w:bookmarkStart w:id="29" w:name="3ChallengesinLMOdetectionandnewtechnolog"/>
      <w:bookmarkEnd w:id="29"/>
      <w:r w:rsidRPr="00B4451F">
        <w:rPr>
          <w:rFonts w:ascii="Times New Roman" w:eastAsia="Times New Roman" w:hAnsi="Times New Roman" w:cs="Times New Roman"/>
          <w:b/>
          <w:bCs/>
          <w:lang w:val="en-CA"/>
        </w:rPr>
        <w:lastRenderedPageBreak/>
        <w:t>Challenges in LMO detection and new technology developments</w:t>
      </w:r>
    </w:p>
    <w:p w14:paraId="62296164" w14:textId="4001CABD" w:rsidR="00FF3B4A" w:rsidRDefault="00E44FFA" w:rsidP="0051503D">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There are several challenges </w:t>
      </w:r>
      <w:r w:rsidR="00FF3B4A">
        <w:rPr>
          <w:rFonts w:ascii="Times New Roman" w:eastAsia="MS Mincho" w:hAnsi="Times New Roman" w:cs="Times New Roman"/>
          <w:lang w:eastAsia="ja-JP"/>
        </w:rPr>
        <w:t xml:space="preserve">that need to </w:t>
      </w:r>
      <w:proofErr w:type="gramStart"/>
      <w:r w:rsidR="00FF3B4A">
        <w:rPr>
          <w:rFonts w:ascii="Times New Roman" w:eastAsia="MS Mincho" w:hAnsi="Times New Roman" w:cs="Times New Roman"/>
          <w:lang w:eastAsia="ja-JP"/>
        </w:rPr>
        <w:t>be considered</w:t>
      </w:r>
      <w:proofErr w:type="gramEnd"/>
      <w:r w:rsidR="00FF3B4A">
        <w:rPr>
          <w:rFonts w:ascii="Times New Roman" w:eastAsia="MS Mincho" w:hAnsi="Times New Roman" w:cs="Times New Roman"/>
          <w:lang w:eastAsia="ja-JP"/>
        </w:rPr>
        <w:t xml:space="preserve"> when applying available technologies to L</w:t>
      </w:r>
      <w:r w:rsidRPr="00B4451F">
        <w:rPr>
          <w:rFonts w:ascii="Times New Roman" w:eastAsia="MS Mincho" w:hAnsi="Times New Roman" w:cs="Times New Roman"/>
          <w:lang w:eastAsia="ja-JP"/>
        </w:rPr>
        <w:t xml:space="preserve">MO detection. </w:t>
      </w:r>
      <w:r w:rsidR="00FF3B4A">
        <w:rPr>
          <w:rFonts w:ascii="Times New Roman" w:eastAsia="MS Mincho" w:hAnsi="Times New Roman" w:cs="Times New Roman"/>
          <w:lang w:eastAsia="ja-JP"/>
        </w:rPr>
        <w:t>Below is a brief overview of some of the key considerations.</w:t>
      </w:r>
    </w:p>
    <w:p w14:paraId="3590EE76" w14:textId="3D0C5D0C" w:rsidR="00E44FFA" w:rsidRPr="00B4451F" w:rsidRDefault="00A66B82" w:rsidP="00E44FFA">
      <w:pPr>
        <w:spacing w:before="240" w:after="240"/>
        <w:jc w:val="both"/>
        <w:rPr>
          <w:rFonts w:ascii="Times New Roman" w:eastAsia="Times New Roman" w:hAnsi="Times New Roman" w:cs="Times New Roman"/>
          <w:i/>
          <w:lang w:val="en-CA"/>
        </w:rPr>
      </w:pPr>
      <w:bookmarkStart w:id="30" w:name="_Hlk507498214"/>
      <w:r>
        <w:rPr>
          <w:rFonts w:ascii="Times New Roman" w:eastAsia="Times New Roman" w:hAnsi="Times New Roman" w:cs="Times New Roman"/>
          <w:bCs/>
          <w:i/>
          <w:lang w:val="en-CA"/>
        </w:rPr>
        <w:t>Availability of validated m</w:t>
      </w:r>
      <w:r w:rsidR="00E44FFA" w:rsidRPr="00B4451F">
        <w:rPr>
          <w:rFonts w:ascii="Times New Roman" w:eastAsia="Times New Roman" w:hAnsi="Times New Roman" w:cs="Times New Roman"/>
          <w:bCs/>
          <w:i/>
          <w:lang w:val="en-CA"/>
        </w:rPr>
        <w:t>ethod</w:t>
      </w:r>
      <w:r>
        <w:rPr>
          <w:rFonts w:ascii="Times New Roman" w:eastAsia="Times New Roman" w:hAnsi="Times New Roman" w:cs="Times New Roman"/>
          <w:bCs/>
          <w:i/>
          <w:lang w:val="en-CA"/>
        </w:rPr>
        <w:t>s</w:t>
      </w:r>
      <w:r w:rsidR="00E44FFA" w:rsidRPr="00B4451F">
        <w:rPr>
          <w:rFonts w:ascii="Times New Roman" w:eastAsia="Times New Roman" w:hAnsi="Times New Roman" w:cs="Times New Roman"/>
          <w:bCs/>
          <w:i/>
          <w:lang w:val="en-CA"/>
        </w:rPr>
        <w:t xml:space="preserve"> </w:t>
      </w:r>
      <w:bookmarkEnd w:id="30"/>
    </w:p>
    <w:p w14:paraId="1418F4E5" w14:textId="0309E79D" w:rsidR="00E44FFA" w:rsidRPr="00B4451F" w:rsidRDefault="00E44FFA" w:rsidP="00E44FFA">
      <w:pPr>
        <w:tabs>
          <w:tab w:val="left" w:pos="900"/>
        </w:tabs>
        <w:spacing w:before="240" w:after="240"/>
        <w:jc w:val="both"/>
        <w:rPr>
          <w:rFonts w:ascii="Times New Roman" w:eastAsia="MS Mincho" w:hAnsi="Times New Roman" w:cs="Times New Roman"/>
          <w:lang w:eastAsia="ja-JP"/>
        </w:rPr>
      </w:pPr>
      <w:bookmarkStart w:id="31" w:name="_Hlk507518659"/>
      <w:r w:rsidRPr="00B4451F">
        <w:rPr>
          <w:rFonts w:ascii="Times New Roman" w:eastAsia="MS Mincho" w:hAnsi="Times New Roman" w:cs="Times New Roman"/>
          <w:lang w:eastAsia="ja-JP"/>
        </w:rPr>
        <w:t xml:space="preserve">It is therefore important that criteria to test the performance of the methods </w:t>
      </w:r>
      <w:r w:rsidR="00FD4E5F">
        <w:rPr>
          <w:rFonts w:ascii="Times New Roman" w:eastAsia="MS Mincho" w:hAnsi="Times New Roman" w:cs="Times New Roman"/>
          <w:lang w:eastAsia="ja-JP"/>
        </w:rPr>
        <w:t>is</w:t>
      </w:r>
      <w:r w:rsidRPr="00B4451F">
        <w:rPr>
          <w:rFonts w:ascii="Times New Roman" w:eastAsia="MS Mincho" w:hAnsi="Times New Roman" w:cs="Times New Roman"/>
          <w:lang w:eastAsia="ja-JP"/>
        </w:rPr>
        <w:t xml:space="preserve"> harmonized internationally to make results comparable throughout the world taking into account the availability of resources in different countries. The development of harmonized performance criteria should aim at simplifying and increasing the accessibility to LMO detection technologies </w:t>
      </w:r>
      <w:r w:rsidR="00FD4E5F">
        <w:rPr>
          <w:rFonts w:ascii="Times New Roman" w:eastAsia="MS Mincho" w:hAnsi="Times New Roman" w:cs="Times New Roman"/>
          <w:lang w:eastAsia="ja-JP"/>
        </w:rPr>
        <w:t>in</w:t>
      </w:r>
      <w:r w:rsidR="00640631">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countries with less capacity and fewer resources. </w:t>
      </w:r>
      <w:proofErr w:type="gramStart"/>
      <w:r w:rsidRPr="00B4451F">
        <w:rPr>
          <w:rFonts w:ascii="Times New Roman" w:eastAsia="MS Mincho" w:hAnsi="Times New Roman" w:cs="Times New Roman"/>
          <w:lang w:eastAsia="ja-JP"/>
        </w:rPr>
        <w:t>Thus</w:t>
      </w:r>
      <w:proofErr w:type="gramEnd"/>
      <w:r w:rsidRPr="00B4451F">
        <w:rPr>
          <w:rFonts w:ascii="Times New Roman" w:eastAsia="MS Mincho" w:hAnsi="Times New Roman" w:cs="Times New Roman"/>
          <w:lang w:eastAsia="ja-JP"/>
        </w:rPr>
        <w:t xml:space="preserve"> a </w:t>
      </w:r>
      <w:r w:rsidR="00FD4E5F">
        <w:rPr>
          <w:rFonts w:ascii="Times New Roman" w:eastAsia="MS Mincho" w:hAnsi="Times New Roman" w:cs="Times New Roman"/>
          <w:lang w:eastAsia="ja-JP"/>
        </w:rPr>
        <w:t xml:space="preserve">significant </w:t>
      </w:r>
      <w:r w:rsidRPr="00B4451F">
        <w:rPr>
          <w:rFonts w:ascii="Times New Roman" w:eastAsia="MS Mincho" w:hAnsi="Times New Roman" w:cs="Times New Roman"/>
          <w:lang w:eastAsia="ja-JP"/>
        </w:rPr>
        <w:t xml:space="preserve">challenge for LMO detection is to ensure that methods are validated and meet the necessary minimum performance criteria for quality control purposes. </w:t>
      </w:r>
    </w:p>
    <w:bookmarkEnd w:id="31"/>
    <w:p w14:paraId="4A8A4A8B" w14:textId="71B6864E" w:rsidR="00033DB9" w:rsidRDefault="00033DB9" w:rsidP="00E44FFA">
      <w:pPr>
        <w:spacing w:before="240" w:after="240"/>
        <w:jc w:val="both"/>
        <w:rPr>
          <w:rFonts w:ascii="Times New Roman" w:eastAsia="Times New Roman" w:hAnsi="Times New Roman" w:cs="Times New Roman"/>
          <w:bCs/>
          <w:i/>
          <w:lang w:val="en-CA"/>
        </w:rPr>
      </w:pPr>
      <w:r>
        <w:rPr>
          <w:rFonts w:ascii="Times New Roman" w:eastAsia="Times New Roman" w:hAnsi="Times New Roman" w:cs="Times New Roman"/>
          <w:bCs/>
          <w:i/>
          <w:lang w:val="en-CA"/>
        </w:rPr>
        <w:t>Implementation of a Quality System</w:t>
      </w:r>
    </w:p>
    <w:p w14:paraId="024B65BC" w14:textId="13A07B22" w:rsidR="00033DB9" w:rsidRPr="0051503D" w:rsidRDefault="00033DB9" w:rsidP="00E44FFA">
      <w:pPr>
        <w:spacing w:before="240" w:after="240"/>
        <w:jc w:val="both"/>
        <w:rPr>
          <w:rFonts w:ascii="Times New Roman" w:eastAsia="Times New Roman" w:hAnsi="Times New Roman" w:cs="Times New Roman"/>
          <w:bCs/>
          <w:iCs/>
          <w:lang w:val="en-CA"/>
        </w:rPr>
      </w:pPr>
      <w:r w:rsidRPr="0051503D">
        <w:rPr>
          <w:rFonts w:ascii="Times New Roman" w:eastAsia="Times New Roman" w:hAnsi="Times New Roman" w:cs="Times New Roman"/>
          <w:bCs/>
          <w:iCs/>
          <w:lang w:val="en-CA"/>
        </w:rPr>
        <w:t>An important consideration in the application of LMO detection is that standardized operating procedures (SOPs) are used. This means that the LMO detection laboratory is required to develop and maintain the necessary quality control measures to ensure the reliability, sensitivity and reproducibility of the methods in use.</w:t>
      </w:r>
    </w:p>
    <w:p w14:paraId="1C77A85F" w14:textId="0A4E4763" w:rsidR="00E44FFA" w:rsidRPr="00B4451F" w:rsidRDefault="00E44FFA" w:rsidP="00E44FFA">
      <w:pPr>
        <w:spacing w:before="240" w:after="240"/>
        <w:jc w:val="both"/>
        <w:rPr>
          <w:rFonts w:ascii="Times New Roman" w:eastAsia="Times New Roman" w:hAnsi="Times New Roman" w:cs="Times New Roman"/>
          <w:i/>
          <w:lang w:val="en-CA"/>
        </w:rPr>
      </w:pPr>
      <w:bookmarkStart w:id="32" w:name="_Hlk507519523"/>
      <w:r w:rsidRPr="00B4451F">
        <w:rPr>
          <w:rFonts w:ascii="Times New Roman" w:eastAsia="Times New Roman" w:hAnsi="Times New Roman" w:cs="Times New Roman"/>
          <w:bCs/>
          <w:i/>
          <w:lang w:val="en-CA"/>
        </w:rPr>
        <w:t xml:space="preserve">Access to </w:t>
      </w:r>
      <w:r w:rsidR="003776C7">
        <w:rPr>
          <w:rFonts w:ascii="Times New Roman" w:eastAsia="Times New Roman" w:hAnsi="Times New Roman" w:cs="Times New Roman"/>
          <w:bCs/>
          <w:i/>
          <w:lang w:val="en-CA"/>
        </w:rPr>
        <w:t>detection methods</w:t>
      </w:r>
      <w:r w:rsidR="003776C7" w:rsidRPr="00B4451F">
        <w:rPr>
          <w:rFonts w:ascii="Times New Roman" w:eastAsia="Times New Roman" w:hAnsi="Times New Roman" w:cs="Times New Roman"/>
          <w:bCs/>
          <w:i/>
          <w:lang w:val="en-CA"/>
        </w:rPr>
        <w:t xml:space="preserve"> </w:t>
      </w:r>
      <w:r w:rsidRPr="00B4451F">
        <w:rPr>
          <w:rFonts w:ascii="Times New Roman" w:eastAsia="Times New Roman" w:hAnsi="Times New Roman" w:cs="Times New Roman"/>
          <w:bCs/>
          <w:i/>
          <w:lang w:val="en-CA"/>
        </w:rPr>
        <w:t xml:space="preserve">and reference material </w:t>
      </w:r>
      <w:bookmarkEnd w:id="32"/>
    </w:p>
    <w:p w14:paraId="473A6035" w14:textId="3B28911C" w:rsidR="003776C7"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Another challenge in LMO detection is the difficulty </w:t>
      </w:r>
      <w:r w:rsidR="00F02E14">
        <w:rPr>
          <w:rFonts w:ascii="Times New Roman" w:eastAsia="MS Mincho" w:hAnsi="Times New Roman" w:cs="Times New Roman"/>
          <w:lang w:eastAsia="ja-JP"/>
        </w:rPr>
        <w:t>face by</w:t>
      </w:r>
      <w:r w:rsidR="00F02E14"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laboratories to </w:t>
      </w:r>
      <w:r w:rsidR="00F02E14">
        <w:rPr>
          <w:rFonts w:ascii="Times New Roman" w:eastAsia="MS Mincho" w:hAnsi="Times New Roman" w:cs="Times New Roman"/>
          <w:lang w:eastAsia="ja-JP"/>
        </w:rPr>
        <w:t>get</w:t>
      </w:r>
      <w:r w:rsidR="00F02E14"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access to sequence data </w:t>
      </w:r>
      <w:r w:rsidR="00F02E14">
        <w:rPr>
          <w:rFonts w:ascii="Times New Roman" w:eastAsia="MS Mincho" w:hAnsi="Times New Roman" w:cs="Times New Roman"/>
          <w:lang w:eastAsia="ja-JP"/>
        </w:rPr>
        <w:t>of</w:t>
      </w:r>
      <w:r w:rsidR="00F02E14" w:rsidRPr="00B4451F">
        <w:rPr>
          <w:rFonts w:ascii="Times New Roman" w:eastAsia="MS Mincho" w:hAnsi="Times New Roman" w:cs="Times New Roman"/>
          <w:lang w:eastAsia="ja-JP"/>
        </w:rPr>
        <w:t xml:space="preserve"> </w:t>
      </w:r>
      <w:r w:rsidR="00FD4E5F">
        <w:rPr>
          <w:rFonts w:ascii="Times New Roman" w:eastAsia="MS Mincho" w:hAnsi="Times New Roman" w:cs="Times New Roman"/>
          <w:lang w:eastAsia="ja-JP"/>
        </w:rPr>
        <w:t xml:space="preserve">the </w:t>
      </w:r>
      <w:r w:rsidRPr="00B4451F">
        <w:rPr>
          <w:rFonts w:ascii="Times New Roman" w:eastAsia="MS Mincho" w:hAnsi="Times New Roman" w:cs="Times New Roman"/>
          <w:lang w:eastAsia="ja-JP"/>
        </w:rPr>
        <w:t xml:space="preserve">genetic elements </w:t>
      </w:r>
      <w:r w:rsidR="00F02E14">
        <w:rPr>
          <w:rFonts w:ascii="Times New Roman" w:eastAsia="MS Mincho" w:hAnsi="Times New Roman" w:cs="Times New Roman"/>
          <w:lang w:eastAsia="ja-JP"/>
        </w:rPr>
        <w:t xml:space="preserve">that </w:t>
      </w:r>
      <w:proofErr w:type="gramStart"/>
      <w:r w:rsidR="00F02E14">
        <w:rPr>
          <w:rFonts w:ascii="Times New Roman" w:eastAsia="MS Mincho" w:hAnsi="Times New Roman" w:cs="Times New Roman"/>
          <w:lang w:eastAsia="ja-JP"/>
        </w:rPr>
        <w:t>have been inserted</w:t>
      </w:r>
      <w:proofErr w:type="gramEnd"/>
      <w:r w:rsidR="00F02E14">
        <w:rPr>
          <w:rFonts w:ascii="Times New Roman" w:eastAsia="MS Mincho" w:hAnsi="Times New Roman" w:cs="Times New Roman"/>
          <w:lang w:eastAsia="ja-JP"/>
        </w:rPr>
        <w:t xml:space="preserve"> into the</w:t>
      </w:r>
      <w:r w:rsidRPr="00B4451F">
        <w:rPr>
          <w:rFonts w:ascii="Times New Roman" w:eastAsia="MS Mincho" w:hAnsi="Times New Roman" w:cs="Times New Roman"/>
          <w:lang w:eastAsia="ja-JP"/>
        </w:rPr>
        <w:t xml:space="preserve"> LMOs in order to design</w:t>
      </w:r>
      <w:r w:rsidR="00F02E14">
        <w:rPr>
          <w:rFonts w:ascii="Times New Roman" w:eastAsia="MS Mincho" w:hAnsi="Times New Roman" w:cs="Times New Roman"/>
          <w:lang w:eastAsia="ja-JP"/>
        </w:rPr>
        <w:t xml:space="preserve"> specific</w:t>
      </w:r>
      <w:r w:rsidRPr="00B4451F">
        <w:rPr>
          <w:rFonts w:ascii="Times New Roman" w:eastAsia="MS Mincho" w:hAnsi="Times New Roman" w:cs="Times New Roman"/>
          <w:lang w:eastAsia="ja-JP"/>
        </w:rPr>
        <w:t xml:space="preserve"> detection systems. </w:t>
      </w:r>
      <w:r w:rsidR="00F02E14">
        <w:rPr>
          <w:rFonts w:ascii="Times New Roman" w:eastAsia="MS Mincho" w:hAnsi="Times New Roman" w:cs="Times New Roman"/>
          <w:lang w:eastAsia="ja-JP"/>
        </w:rPr>
        <w:t>Some</w:t>
      </w:r>
      <w:r w:rsidRPr="00B4451F">
        <w:rPr>
          <w:rFonts w:ascii="Times New Roman" w:eastAsia="MS Mincho" w:hAnsi="Times New Roman" w:cs="Times New Roman"/>
          <w:lang w:eastAsia="ja-JP"/>
        </w:rPr>
        <w:t xml:space="preserve"> countries require </w:t>
      </w:r>
      <w:proofErr w:type="spellStart"/>
      <w:r w:rsidRPr="00B4451F">
        <w:rPr>
          <w:rFonts w:ascii="Times New Roman" w:eastAsia="MS Mincho" w:hAnsi="Times New Roman" w:cs="Times New Roman"/>
          <w:lang w:eastAsia="ja-JP"/>
        </w:rPr>
        <w:t>notifiers</w:t>
      </w:r>
      <w:proofErr w:type="spellEnd"/>
      <w:r w:rsidRPr="00B4451F">
        <w:rPr>
          <w:rFonts w:ascii="Times New Roman" w:eastAsia="MS Mincho" w:hAnsi="Times New Roman" w:cs="Times New Roman"/>
          <w:lang w:eastAsia="ja-JP"/>
        </w:rPr>
        <w:t xml:space="preserve"> to provide a </w:t>
      </w:r>
      <w:r w:rsidR="00F02E14">
        <w:rPr>
          <w:rFonts w:ascii="Times New Roman" w:eastAsia="MS Mincho" w:hAnsi="Times New Roman" w:cs="Times New Roman"/>
          <w:lang w:eastAsia="ja-JP"/>
        </w:rPr>
        <w:t xml:space="preserve">detection </w:t>
      </w:r>
      <w:r w:rsidRPr="00B4451F">
        <w:rPr>
          <w:rFonts w:ascii="Times New Roman" w:eastAsia="MS Mincho" w:hAnsi="Times New Roman" w:cs="Times New Roman"/>
          <w:lang w:eastAsia="ja-JP"/>
        </w:rPr>
        <w:t xml:space="preserve">method, </w:t>
      </w:r>
      <w:r w:rsidR="00F02E14">
        <w:rPr>
          <w:rFonts w:ascii="Times New Roman" w:eastAsia="MS Mincho" w:hAnsi="Times New Roman" w:cs="Times New Roman"/>
          <w:lang w:eastAsia="ja-JP"/>
        </w:rPr>
        <w:t>however this is not always the case</w:t>
      </w:r>
      <w:r w:rsidR="003776C7">
        <w:rPr>
          <w:rFonts w:ascii="Times New Roman" w:eastAsia="MS Mincho" w:hAnsi="Times New Roman" w:cs="Times New Roman"/>
          <w:lang w:eastAsia="ja-JP"/>
        </w:rPr>
        <w:t>. Furthermore, some</w:t>
      </w:r>
      <w:r w:rsidRPr="00B4451F">
        <w:rPr>
          <w:rFonts w:ascii="Times New Roman" w:eastAsia="MS Mincho" w:hAnsi="Times New Roman" w:cs="Times New Roman"/>
          <w:lang w:eastAsia="ja-JP"/>
        </w:rPr>
        <w:t xml:space="preserve"> LMO detection laboratories do not have access to reference material for the specific LMO event in order to</w:t>
      </w:r>
      <w:r w:rsidR="003776C7">
        <w:rPr>
          <w:rFonts w:ascii="Times New Roman" w:eastAsia="MS Mincho" w:hAnsi="Times New Roman" w:cs="Times New Roman"/>
          <w:lang w:eastAsia="ja-JP"/>
        </w:rPr>
        <w:t xml:space="preserve"> be able to</w:t>
      </w:r>
      <w:r w:rsidRPr="00B4451F">
        <w:rPr>
          <w:rFonts w:ascii="Times New Roman" w:eastAsia="MS Mincho" w:hAnsi="Times New Roman" w:cs="Times New Roman"/>
          <w:lang w:eastAsia="ja-JP"/>
        </w:rPr>
        <w:t xml:space="preserve"> </w:t>
      </w:r>
      <w:r w:rsidR="00D4434C">
        <w:rPr>
          <w:rFonts w:ascii="Times New Roman" w:eastAsia="MS Mincho" w:hAnsi="Times New Roman" w:cs="Times New Roman"/>
          <w:lang w:eastAsia="ja-JP"/>
        </w:rPr>
        <w:t xml:space="preserve">verify </w:t>
      </w:r>
      <w:r w:rsidRPr="00B4451F">
        <w:rPr>
          <w:rFonts w:ascii="Times New Roman" w:eastAsia="MS Mincho" w:hAnsi="Times New Roman" w:cs="Times New Roman"/>
          <w:lang w:eastAsia="ja-JP"/>
        </w:rPr>
        <w:t>the detection method</w:t>
      </w:r>
      <w:r w:rsidR="003776C7">
        <w:rPr>
          <w:rFonts w:ascii="Times New Roman" w:eastAsia="MS Mincho" w:hAnsi="Times New Roman" w:cs="Times New Roman"/>
          <w:lang w:eastAsia="ja-JP"/>
        </w:rPr>
        <w:t xml:space="preserve"> that </w:t>
      </w:r>
      <w:proofErr w:type="gramStart"/>
      <w:r w:rsidR="003776C7">
        <w:rPr>
          <w:rFonts w:ascii="Times New Roman" w:eastAsia="MS Mincho" w:hAnsi="Times New Roman" w:cs="Times New Roman"/>
          <w:lang w:eastAsia="ja-JP"/>
        </w:rPr>
        <w:t>is being used</w:t>
      </w:r>
      <w:proofErr w:type="gramEnd"/>
      <w:r w:rsidRPr="00B4451F">
        <w:rPr>
          <w:rFonts w:ascii="Times New Roman" w:eastAsia="MS Mincho" w:hAnsi="Times New Roman" w:cs="Times New Roman"/>
          <w:lang w:eastAsia="ja-JP"/>
        </w:rPr>
        <w:t xml:space="preserve">. </w:t>
      </w:r>
    </w:p>
    <w:p w14:paraId="300AABA6" w14:textId="348BA50D" w:rsidR="003776C7" w:rsidRPr="0051503D" w:rsidRDefault="003776C7" w:rsidP="00E44FFA">
      <w:pPr>
        <w:tabs>
          <w:tab w:val="left" w:pos="900"/>
        </w:tabs>
        <w:spacing w:before="240" w:after="240"/>
        <w:jc w:val="both"/>
        <w:rPr>
          <w:rFonts w:ascii="Times New Roman" w:eastAsia="MS Mincho" w:hAnsi="Times New Roman" w:cs="Times New Roman"/>
          <w:i/>
          <w:iCs/>
          <w:lang w:eastAsia="ja-JP"/>
        </w:rPr>
      </w:pPr>
      <w:r w:rsidRPr="0051503D">
        <w:rPr>
          <w:rFonts w:ascii="Times New Roman" w:eastAsia="MS Mincho" w:hAnsi="Times New Roman" w:cs="Times New Roman"/>
          <w:i/>
          <w:iCs/>
          <w:lang w:eastAsia="ja-JP"/>
        </w:rPr>
        <w:t>Gaps in National Biosafety Frameworks</w:t>
      </w:r>
    </w:p>
    <w:p w14:paraId="3582FA50" w14:textId="09C10972" w:rsidR="00E44FFA" w:rsidRPr="00B4451F" w:rsidRDefault="003776C7" w:rsidP="00E44FFA">
      <w:pPr>
        <w:tabs>
          <w:tab w:val="left" w:pos="900"/>
        </w:tabs>
        <w:spacing w:before="240" w:after="240"/>
        <w:jc w:val="both"/>
        <w:rPr>
          <w:rFonts w:ascii="Times New Roman" w:eastAsia="MS Mincho" w:hAnsi="Times New Roman" w:cs="Times New Roman"/>
          <w:lang w:eastAsia="ja-JP"/>
        </w:rPr>
      </w:pPr>
      <w:proofErr w:type="gramStart"/>
      <w:r>
        <w:rPr>
          <w:rFonts w:ascii="Times New Roman" w:eastAsia="MS Mincho" w:hAnsi="Times New Roman" w:cs="Times New Roman"/>
          <w:lang w:eastAsia="ja-JP"/>
        </w:rPr>
        <w:t>In light of the challenges faced with</w:t>
      </w:r>
      <w:r w:rsidRPr="003776C7">
        <w:t xml:space="preserve"> </w:t>
      </w:r>
      <w:r>
        <w:rPr>
          <w:rFonts w:ascii="Times New Roman" w:eastAsia="MS Mincho" w:hAnsi="Times New Roman" w:cs="Times New Roman"/>
          <w:lang w:eastAsia="ja-JP"/>
        </w:rPr>
        <w:t>a</w:t>
      </w:r>
      <w:r w:rsidRPr="003776C7">
        <w:rPr>
          <w:rFonts w:ascii="Times New Roman" w:eastAsia="MS Mincho" w:hAnsi="Times New Roman" w:cs="Times New Roman"/>
          <w:lang w:eastAsia="ja-JP"/>
        </w:rPr>
        <w:t>ccess to detection methods and reference material</w:t>
      </w:r>
      <w:r>
        <w:rPr>
          <w:rFonts w:ascii="Times New Roman" w:eastAsia="MS Mincho" w:hAnsi="Times New Roman" w:cs="Times New Roman"/>
          <w:lang w:eastAsia="ja-JP"/>
        </w:rPr>
        <w:t>, i</w:t>
      </w:r>
      <w:r w:rsidR="00E44FFA" w:rsidRPr="00B4451F">
        <w:rPr>
          <w:rFonts w:ascii="Times New Roman" w:eastAsia="MS Mincho" w:hAnsi="Times New Roman" w:cs="Times New Roman"/>
          <w:lang w:eastAsia="ja-JP"/>
        </w:rPr>
        <w:t xml:space="preserve">t may be worthwhile for regulatory systems to consider </w:t>
      </w:r>
      <w:r w:rsidR="00D4434C">
        <w:rPr>
          <w:rFonts w:ascii="Times New Roman" w:eastAsia="MS Mincho" w:hAnsi="Times New Roman" w:cs="Times New Roman"/>
          <w:lang w:eastAsia="ja-JP"/>
        </w:rPr>
        <w:t>the inclusion in the requirements for</w:t>
      </w:r>
      <w:r w:rsidR="00E44FFA" w:rsidRPr="00B4451F">
        <w:rPr>
          <w:rFonts w:ascii="Times New Roman" w:eastAsia="MS Mincho" w:hAnsi="Times New Roman" w:cs="Times New Roman"/>
          <w:lang w:eastAsia="ja-JP"/>
        </w:rPr>
        <w:t xml:space="preserve"> LMO developers</w:t>
      </w:r>
      <w:r w:rsidR="00D4434C">
        <w:rPr>
          <w:rFonts w:ascii="Times New Roman" w:eastAsia="MS Mincho" w:hAnsi="Times New Roman" w:cs="Times New Roman"/>
          <w:lang w:eastAsia="ja-JP"/>
        </w:rPr>
        <w:t>,</w:t>
      </w:r>
      <w:r w:rsidR="00E44FFA" w:rsidRPr="00B4451F">
        <w:rPr>
          <w:rFonts w:ascii="Times New Roman" w:eastAsia="MS Mincho" w:hAnsi="Times New Roman" w:cs="Times New Roman"/>
          <w:lang w:eastAsia="ja-JP"/>
        </w:rPr>
        <w:t xml:space="preserve"> to provide </w:t>
      </w:r>
      <w:r w:rsidR="00D4434C">
        <w:rPr>
          <w:rFonts w:ascii="Times New Roman" w:eastAsia="MS Mincho" w:hAnsi="Times New Roman" w:cs="Times New Roman"/>
          <w:lang w:eastAsia="ja-JP"/>
        </w:rPr>
        <w:t xml:space="preserve">sufficient </w:t>
      </w:r>
      <w:r w:rsidR="00E44FFA" w:rsidRPr="00B4451F">
        <w:rPr>
          <w:rFonts w:ascii="Times New Roman" w:eastAsia="MS Mincho" w:hAnsi="Times New Roman" w:cs="Times New Roman"/>
          <w:lang w:eastAsia="ja-JP"/>
        </w:rPr>
        <w:t xml:space="preserve">reference material </w:t>
      </w:r>
      <w:r w:rsidR="00D4434C">
        <w:rPr>
          <w:rFonts w:ascii="Times New Roman" w:eastAsia="MS Mincho" w:hAnsi="Times New Roman" w:cs="Times New Roman"/>
          <w:lang w:eastAsia="ja-JP"/>
        </w:rPr>
        <w:t xml:space="preserve">of each notified LMO </w:t>
      </w:r>
      <w:r w:rsidR="00E44FFA" w:rsidRPr="00B4451F">
        <w:rPr>
          <w:rFonts w:ascii="Times New Roman" w:eastAsia="MS Mincho" w:hAnsi="Times New Roman" w:cs="Times New Roman"/>
          <w:lang w:eastAsia="ja-JP"/>
        </w:rPr>
        <w:t xml:space="preserve">to the </w:t>
      </w:r>
      <w:r w:rsidR="00D4434C">
        <w:rPr>
          <w:rFonts w:ascii="Times New Roman" w:eastAsia="MS Mincho" w:hAnsi="Times New Roman" w:cs="Times New Roman"/>
          <w:lang w:eastAsia="ja-JP"/>
        </w:rPr>
        <w:t>national competent authority laboratory or the designated</w:t>
      </w:r>
      <w:r w:rsidR="00E44FFA" w:rsidRPr="00B4451F">
        <w:rPr>
          <w:rFonts w:ascii="Times New Roman" w:eastAsia="MS Mincho" w:hAnsi="Times New Roman" w:cs="Times New Roman"/>
          <w:lang w:eastAsia="ja-JP"/>
        </w:rPr>
        <w:t xml:space="preserve"> </w:t>
      </w:r>
      <w:r w:rsidR="00D4434C">
        <w:rPr>
          <w:rFonts w:ascii="Times New Roman" w:eastAsia="MS Mincho" w:hAnsi="Times New Roman" w:cs="Times New Roman"/>
          <w:lang w:eastAsia="ja-JP"/>
        </w:rPr>
        <w:t xml:space="preserve">test </w:t>
      </w:r>
      <w:r w:rsidR="00E44FFA" w:rsidRPr="00B4451F">
        <w:rPr>
          <w:rFonts w:ascii="Times New Roman" w:eastAsia="MS Mincho" w:hAnsi="Times New Roman" w:cs="Times New Roman"/>
          <w:lang w:eastAsia="ja-JP"/>
        </w:rPr>
        <w:t xml:space="preserve">laboratory Furthermore, since it is costly to develop and validate a new method </w:t>
      </w:r>
      <w:r w:rsidR="00D4434C">
        <w:rPr>
          <w:rFonts w:ascii="Times New Roman" w:eastAsia="MS Mincho" w:hAnsi="Times New Roman" w:cs="Times New Roman"/>
          <w:lang w:eastAsia="ja-JP"/>
        </w:rPr>
        <w:t>for</w:t>
      </w:r>
      <w:r w:rsidR="00E44FFA" w:rsidRPr="00B4451F">
        <w:rPr>
          <w:rFonts w:ascii="Times New Roman" w:eastAsia="MS Mincho" w:hAnsi="Times New Roman" w:cs="Times New Roman"/>
          <w:lang w:eastAsia="ja-JP"/>
        </w:rPr>
        <w:t xml:space="preserve"> LMO</w:t>
      </w:r>
      <w:r w:rsidR="00D4434C">
        <w:rPr>
          <w:rFonts w:ascii="Times New Roman" w:eastAsia="MS Mincho" w:hAnsi="Times New Roman" w:cs="Times New Roman"/>
          <w:lang w:eastAsia="ja-JP"/>
        </w:rPr>
        <w:t xml:space="preserve"> analysis</w:t>
      </w:r>
      <w:r w:rsidR="00E44FFA" w:rsidRPr="00B4451F">
        <w:rPr>
          <w:rFonts w:ascii="Times New Roman" w:eastAsia="MS Mincho" w:hAnsi="Times New Roman" w:cs="Times New Roman"/>
          <w:lang w:eastAsia="ja-JP"/>
        </w:rPr>
        <w:t xml:space="preserve">, developers could be </w:t>
      </w:r>
      <w:r>
        <w:rPr>
          <w:rFonts w:ascii="Times New Roman" w:eastAsia="MS Mincho" w:hAnsi="Times New Roman" w:cs="Times New Roman"/>
          <w:lang w:eastAsia="ja-JP"/>
        </w:rPr>
        <w:t>asked</w:t>
      </w:r>
      <w:r w:rsidRPr="00B4451F">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 xml:space="preserve">to provide a method for the detection of </w:t>
      </w:r>
      <w:r w:rsidR="00D4434C">
        <w:rPr>
          <w:rFonts w:ascii="Times New Roman" w:eastAsia="MS Mincho" w:hAnsi="Times New Roman" w:cs="Times New Roman"/>
          <w:lang w:eastAsia="ja-JP"/>
        </w:rPr>
        <w:t>the</w:t>
      </w:r>
      <w:r w:rsidR="00E44FFA" w:rsidRPr="00B4451F">
        <w:rPr>
          <w:rFonts w:ascii="Times New Roman" w:eastAsia="MS Mincho" w:hAnsi="Times New Roman" w:cs="Times New Roman"/>
          <w:lang w:eastAsia="ja-JP"/>
        </w:rPr>
        <w:t xml:space="preserve"> LMO event, the necessary sequence information so that the method can be verified </w:t>
      </w:r>
      <w:r>
        <w:rPr>
          <w:rFonts w:ascii="Times New Roman" w:eastAsia="MS Mincho" w:hAnsi="Times New Roman" w:cs="Times New Roman"/>
          <w:lang w:eastAsia="ja-JP"/>
        </w:rPr>
        <w:t>or to</w:t>
      </w:r>
      <w:r w:rsidR="00E44FFA" w:rsidRPr="00B4451F">
        <w:rPr>
          <w:rFonts w:ascii="Times New Roman" w:eastAsia="MS Mincho" w:hAnsi="Times New Roman" w:cs="Times New Roman"/>
          <w:lang w:eastAsia="ja-JP"/>
        </w:rPr>
        <w:t xml:space="preserve"> </w:t>
      </w:r>
      <w:r w:rsidR="00D4434C">
        <w:rPr>
          <w:rFonts w:ascii="Times New Roman" w:eastAsia="MS Mincho" w:hAnsi="Times New Roman" w:cs="Times New Roman"/>
          <w:lang w:eastAsia="ja-JP"/>
        </w:rPr>
        <w:t xml:space="preserve">cover </w:t>
      </w:r>
      <w:r w:rsidR="00E44FFA" w:rsidRPr="00B4451F">
        <w:rPr>
          <w:rFonts w:ascii="Times New Roman" w:eastAsia="MS Mincho" w:hAnsi="Times New Roman" w:cs="Times New Roman"/>
          <w:lang w:eastAsia="ja-JP"/>
        </w:rPr>
        <w:t xml:space="preserve">the costs of method </w:t>
      </w:r>
      <w:r>
        <w:rPr>
          <w:rFonts w:ascii="Times New Roman" w:eastAsia="MS Mincho" w:hAnsi="Times New Roman" w:cs="Times New Roman"/>
          <w:lang w:eastAsia="ja-JP"/>
        </w:rPr>
        <w:t>verification</w:t>
      </w:r>
      <w:r w:rsidRPr="00B4451F">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by the laboratory performing LMO detection as part of the regulatory requirements of a country</w:t>
      </w:r>
      <w:r w:rsidR="00BE1F8D">
        <w:rPr>
          <w:rFonts w:ascii="Times New Roman" w:eastAsia="MS Mincho" w:hAnsi="Times New Roman" w:cs="Times New Roman"/>
          <w:lang w:eastAsia="ja-JP"/>
        </w:rPr>
        <w:t>.</w:t>
      </w:r>
      <w:proofErr w:type="gramEnd"/>
    </w:p>
    <w:p w14:paraId="7CC99292" w14:textId="77777777" w:rsidR="00E44FFA" w:rsidRPr="00B4451F" w:rsidRDefault="00E44FFA" w:rsidP="00E44FFA">
      <w:pPr>
        <w:spacing w:before="240" w:after="240"/>
        <w:jc w:val="both"/>
        <w:rPr>
          <w:rFonts w:ascii="Times New Roman" w:eastAsia="Times New Roman" w:hAnsi="Times New Roman" w:cs="Times New Roman"/>
          <w:i/>
          <w:lang w:val="en-CA"/>
        </w:rPr>
      </w:pPr>
      <w:r w:rsidRPr="00B4451F">
        <w:rPr>
          <w:rFonts w:ascii="Times New Roman" w:eastAsia="Times New Roman" w:hAnsi="Times New Roman" w:cs="Times New Roman"/>
          <w:bCs/>
          <w:i/>
          <w:lang w:val="en-CA"/>
        </w:rPr>
        <w:t>Novel approaches for simultaneous detection of multiple LMOs</w:t>
      </w:r>
    </w:p>
    <w:p w14:paraId="5C08DE21" w14:textId="060BB3A2"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The increase in LMO research and commercialization is resulting in a continuous increase in the number of LMO events that laboratories must detect. </w:t>
      </w:r>
      <w:r w:rsidR="00BE1F8D">
        <w:rPr>
          <w:rFonts w:ascii="Times New Roman" w:eastAsia="MS Mincho" w:hAnsi="Times New Roman" w:cs="Times New Roman"/>
          <w:lang w:eastAsia="ja-JP"/>
        </w:rPr>
        <w:t>In addition</w:t>
      </w:r>
      <w:r w:rsidRPr="00B4451F">
        <w:rPr>
          <w:rFonts w:ascii="Times New Roman" w:eastAsia="MS Mincho" w:hAnsi="Times New Roman" w:cs="Times New Roman"/>
          <w:lang w:eastAsia="ja-JP"/>
        </w:rPr>
        <w:t>, the potential presence of unapproved LMO events is also increasing</w:t>
      </w:r>
      <w:r w:rsidR="00EB41EF">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and detection laboratories </w:t>
      </w:r>
      <w:proofErr w:type="gramStart"/>
      <w:r w:rsidRPr="00B4451F">
        <w:rPr>
          <w:rFonts w:ascii="Times New Roman" w:eastAsia="MS Mincho" w:hAnsi="Times New Roman" w:cs="Times New Roman"/>
          <w:lang w:eastAsia="ja-JP"/>
        </w:rPr>
        <w:t>are faced</w:t>
      </w:r>
      <w:proofErr w:type="gramEnd"/>
      <w:r w:rsidRPr="00B4451F">
        <w:rPr>
          <w:rFonts w:ascii="Times New Roman" w:eastAsia="MS Mincho" w:hAnsi="Times New Roman" w:cs="Times New Roman"/>
          <w:lang w:eastAsia="ja-JP"/>
        </w:rPr>
        <w:t xml:space="preserve"> with </w:t>
      </w:r>
      <w:r w:rsidR="00EB41EF">
        <w:rPr>
          <w:rFonts w:ascii="Times New Roman" w:eastAsia="MS Mincho" w:hAnsi="Times New Roman" w:cs="Times New Roman"/>
          <w:lang w:eastAsia="ja-JP"/>
        </w:rPr>
        <w:t xml:space="preserve">the challenge of </w:t>
      </w:r>
      <w:r w:rsidRPr="00B4451F">
        <w:rPr>
          <w:rFonts w:ascii="Times New Roman" w:eastAsia="MS Mincho" w:hAnsi="Times New Roman" w:cs="Times New Roman"/>
          <w:lang w:eastAsia="ja-JP"/>
        </w:rPr>
        <w:t>having to potentially detect multiple LMOs</w:t>
      </w:r>
      <w:r w:rsidR="00BE1F8D">
        <w:rPr>
          <w:rFonts w:ascii="Times New Roman" w:eastAsia="MS Mincho" w:hAnsi="Times New Roman" w:cs="Times New Roman"/>
          <w:lang w:eastAsia="ja-JP"/>
        </w:rPr>
        <w:t xml:space="preserve"> that are present in a single sample</w:t>
      </w:r>
      <w:r w:rsidRPr="00B4451F">
        <w:rPr>
          <w:rFonts w:ascii="Times New Roman" w:eastAsia="MS Mincho" w:hAnsi="Times New Roman" w:cs="Times New Roman"/>
          <w:lang w:eastAsia="ja-JP"/>
        </w:rPr>
        <w:t>, some of which may be approved</w:t>
      </w:r>
      <w:r w:rsidR="004225AC">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while others may </w:t>
      </w:r>
      <w:r w:rsidR="00BE1F8D">
        <w:rPr>
          <w:rFonts w:ascii="Times New Roman" w:eastAsia="MS Mincho" w:hAnsi="Times New Roman" w:cs="Times New Roman"/>
          <w:lang w:eastAsia="ja-JP"/>
        </w:rPr>
        <w:t>have not yet been</w:t>
      </w:r>
      <w:r w:rsidR="004225AC">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authorised or</w:t>
      </w:r>
      <w:r w:rsidR="00BE1F8D">
        <w:rPr>
          <w:rFonts w:ascii="Times New Roman" w:eastAsia="MS Mincho" w:hAnsi="Times New Roman" w:cs="Times New Roman"/>
          <w:lang w:eastAsia="ja-JP"/>
        </w:rPr>
        <w:t xml:space="preserve"> are</w:t>
      </w:r>
      <w:r w:rsidRPr="00B4451F">
        <w:rPr>
          <w:rFonts w:ascii="Times New Roman" w:eastAsia="MS Mincho" w:hAnsi="Times New Roman" w:cs="Times New Roman"/>
          <w:lang w:eastAsia="ja-JP"/>
        </w:rPr>
        <w:t xml:space="preserve"> illegal</w:t>
      </w:r>
      <w:r w:rsidR="004225AC">
        <w:rPr>
          <w:rFonts w:ascii="Times New Roman" w:eastAsia="MS Mincho" w:hAnsi="Times New Roman" w:cs="Times New Roman"/>
          <w:lang w:eastAsia="ja-JP"/>
        </w:rPr>
        <w:t>, according to the Party’s regulatory context</w:t>
      </w:r>
      <w:r w:rsidRPr="00B4451F">
        <w:rPr>
          <w:rFonts w:ascii="Times New Roman" w:eastAsia="MS Mincho" w:hAnsi="Times New Roman" w:cs="Times New Roman"/>
          <w:lang w:eastAsia="ja-JP"/>
        </w:rPr>
        <w:t xml:space="preserve">. One approach to </w:t>
      </w:r>
      <w:r w:rsidR="004225AC">
        <w:rPr>
          <w:rFonts w:ascii="Times New Roman" w:eastAsia="MS Mincho" w:hAnsi="Times New Roman" w:cs="Times New Roman"/>
          <w:lang w:eastAsia="ja-JP"/>
        </w:rPr>
        <w:t xml:space="preserve">address </w:t>
      </w:r>
      <w:r w:rsidRPr="00B4451F">
        <w:rPr>
          <w:rFonts w:ascii="Times New Roman" w:eastAsia="MS Mincho" w:hAnsi="Times New Roman" w:cs="Times New Roman"/>
          <w:lang w:eastAsia="ja-JP"/>
        </w:rPr>
        <w:lastRenderedPageBreak/>
        <w:t xml:space="preserve">this challenge is to </w:t>
      </w:r>
      <w:r w:rsidR="00BE1F8D">
        <w:rPr>
          <w:rFonts w:ascii="Times New Roman" w:eastAsia="MS Mincho" w:hAnsi="Times New Roman" w:cs="Times New Roman"/>
          <w:lang w:eastAsia="ja-JP"/>
        </w:rPr>
        <w:t>use a suitable s</w:t>
      </w:r>
      <w:r w:rsidR="00BE1F8D" w:rsidRPr="00F57B7E">
        <w:rPr>
          <w:rFonts w:ascii="Times New Roman" w:eastAsia="MS Mincho" w:hAnsi="Times New Roman" w:cs="Times New Roman"/>
          <w:lang w:eastAsia="ja-JP"/>
        </w:rPr>
        <w:t>creening</w:t>
      </w:r>
      <w:r w:rsidR="00BE1F8D">
        <w:rPr>
          <w:rFonts w:ascii="Times New Roman" w:eastAsia="MS Mincho" w:hAnsi="Times New Roman" w:cs="Times New Roman"/>
          <w:lang w:eastAsia="ja-JP"/>
        </w:rPr>
        <w:t xml:space="preserve"> </w:t>
      </w:r>
      <w:r w:rsidR="00BE1F8D" w:rsidRPr="00F57B7E">
        <w:rPr>
          <w:rFonts w:ascii="Times New Roman" w:eastAsia="MS Mincho" w:hAnsi="Times New Roman" w:cs="Times New Roman"/>
          <w:lang w:eastAsia="ja-JP"/>
        </w:rPr>
        <w:t>strategy</w:t>
      </w:r>
      <w:r w:rsidR="00BE1F8D" w:rsidRPr="00B4451F">
        <w:rPr>
          <w:rFonts w:ascii="Times New Roman" w:eastAsia="MS Mincho" w:hAnsi="Times New Roman" w:cs="Times New Roman"/>
          <w:lang w:eastAsia="ja-JP"/>
        </w:rPr>
        <w:t xml:space="preserve"> </w:t>
      </w:r>
      <w:r w:rsidR="00BE1F8D">
        <w:rPr>
          <w:rFonts w:ascii="Times New Roman" w:eastAsia="MS Mincho" w:hAnsi="Times New Roman" w:cs="Times New Roman"/>
          <w:lang w:eastAsia="ja-JP"/>
        </w:rPr>
        <w:t xml:space="preserve">such as </w:t>
      </w:r>
      <w:r w:rsidRPr="00B4451F">
        <w:rPr>
          <w:rFonts w:ascii="Times New Roman" w:eastAsia="MS Mincho" w:hAnsi="Times New Roman" w:cs="Times New Roman"/>
          <w:lang w:eastAsia="ja-JP"/>
        </w:rPr>
        <w:t>follow</w:t>
      </w:r>
      <w:r w:rsidR="00BE1F8D">
        <w:rPr>
          <w:rFonts w:ascii="Times New Roman" w:eastAsia="MS Mincho" w:hAnsi="Times New Roman" w:cs="Times New Roman"/>
          <w:lang w:eastAsia="ja-JP"/>
        </w:rPr>
        <w:t>ing</w:t>
      </w:r>
      <w:r w:rsidRPr="00B4451F">
        <w:rPr>
          <w:rFonts w:ascii="Times New Roman" w:eastAsia="MS Mincho" w:hAnsi="Times New Roman" w:cs="Times New Roman"/>
          <w:lang w:eastAsia="ja-JP"/>
        </w:rPr>
        <w:t xml:space="preserve"> a matrix approach </w:t>
      </w:r>
      <w:proofErr w:type="gramStart"/>
      <w:r w:rsidR="00BE1F8D">
        <w:rPr>
          <w:rFonts w:ascii="Times New Roman" w:eastAsia="MS Mincho" w:hAnsi="Times New Roman" w:cs="Times New Roman"/>
          <w:lang w:eastAsia="ja-JP"/>
        </w:rPr>
        <w:t>in order to simultaneously</w:t>
      </w:r>
      <w:r w:rsidR="00BE1F8D"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detect</w:t>
      </w:r>
      <w:proofErr w:type="gramEnd"/>
      <w:r w:rsidR="004225AC">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multiple genetic elements </w:t>
      </w:r>
      <w:r w:rsidR="00BE1F8D">
        <w:rPr>
          <w:rFonts w:ascii="Times New Roman" w:eastAsia="MS Mincho" w:hAnsi="Times New Roman" w:cs="Times New Roman"/>
          <w:lang w:eastAsia="ja-JP"/>
        </w:rPr>
        <w:t xml:space="preserve">that are </w:t>
      </w:r>
      <w:r w:rsidRPr="00B4451F">
        <w:rPr>
          <w:rFonts w:ascii="Times New Roman" w:eastAsia="MS Mincho" w:hAnsi="Times New Roman" w:cs="Times New Roman"/>
          <w:lang w:eastAsia="ja-JP"/>
        </w:rPr>
        <w:t xml:space="preserve">commonly used in an attempt to widen the screening capabilities. When used in conjunction with bioinformatics software, the matrix results </w:t>
      </w:r>
      <w:proofErr w:type="gramStart"/>
      <w:r w:rsidRPr="00B4451F">
        <w:rPr>
          <w:rFonts w:ascii="Times New Roman" w:eastAsia="MS Mincho" w:hAnsi="Times New Roman" w:cs="Times New Roman"/>
          <w:lang w:eastAsia="ja-JP"/>
        </w:rPr>
        <w:t>can be used</w:t>
      </w:r>
      <w:proofErr w:type="gramEnd"/>
      <w:r w:rsidRPr="00B4451F">
        <w:rPr>
          <w:rFonts w:ascii="Times New Roman" w:eastAsia="MS Mincho" w:hAnsi="Times New Roman" w:cs="Times New Roman"/>
          <w:lang w:eastAsia="ja-JP"/>
        </w:rPr>
        <w:t xml:space="preserve"> to identify </w:t>
      </w:r>
      <w:r w:rsidR="004225AC">
        <w:rPr>
          <w:rFonts w:ascii="Times New Roman" w:eastAsia="MS Mincho" w:hAnsi="Times New Roman" w:cs="Times New Roman"/>
          <w:lang w:eastAsia="ja-JP"/>
        </w:rPr>
        <w:t>the</w:t>
      </w:r>
      <w:r w:rsidR="004225AC"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potential LMOs </w:t>
      </w:r>
      <w:r w:rsidR="004225AC">
        <w:rPr>
          <w:rFonts w:ascii="Times New Roman" w:eastAsia="MS Mincho" w:hAnsi="Times New Roman" w:cs="Times New Roman"/>
          <w:lang w:eastAsia="ja-JP"/>
        </w:rPr>
        <w:t xml:space="preserve">that </w:t>
      </w:r>
      <w:r w:rsidRPr="00B4451F">
        <w:rPr>
          <w:rFonts w:ascii="Times New Roman" w:eastAsia="MS Mincho" w:hAnsi="Times New Roman" w:cs="Times New Roman"/>
          <w:lang w:eastAsia="ja-JP"/>
        </w:rPr>
        <w:t xml:space="preserve">are present in </w:t>
      </w:r>
      <w:r w:rsidR="004225AC">
        <w:rPr>
          <w:rFonts w:ascii="Times New Roman" w:eastAsia="MS Mincho" w:hAnsi="Times New Roman" w:cs="Times New Roman"/>
          <w:lang w:eastAsia="ja-JP"/>
        </w:rPr>
        <w:t>the</w:t>
      </w:r>
      <w:r w:rsidRPr="00B4451F">
        <w:rPr>
          <w:rFonts w:ascii="Times New Roman" w:eastAsia="MS Mincho" w:hAnsi="Times New Roman" w:cs="Times New Roman"/>
          <w:lang w:eastAsia="ja-JP"/>
        </w:rPr>
        <w:t xml:space="preserve"> sample. This approach </w:t>
      </w:r>
      <w:proofErr w:type="gramStart"/>
      <w:r w:rsidRPr="00B4451F">
        <w:rPr>
          <w:rFonts w:ascii="Times New Roman" w:eastAsia="MS Mincho" w:hAnsi="Times New Roman" w:cs="Times New Roman"/>
          <w:lang w:eastAsia="ja-JP"/>
        </w:rPr>
        <w:t>can be customized</w:t>
      </w:r>
      <w:proofErr w:type="gramEnd"/>
      <w:r w:rsidRPr="00B4451F">
        <w:rPr>
          <w:rFonts w:ascii="Times New Roman" w:eastAsia="MS Mincho" w:hAnsi="Times New Roman" w:cs="Times New Roman"/>
          <w:lang w:eastAsia="ja-JP"/>
        </w:rPr>
        <w:t xml:space="preserve"> to include as many LMOs as the laboratory is required to detect</w:t>
      </w:r>
      <w:r w:rsidR="004225AC">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but</w:t>
      </w:r>
      <w:r w:rsidR="00BE1F8D">
        <w:rPr>
          <w:rFonts w:ascii="Times New Roman" w:eastAsia="MS Mincho" w:hAnsi="Times New Roman" w:cs="Times New Roman"/>
          <w:lang w:eastAsia="ja-JP"/>
        </w:rPr>
        <w:t xml:space="preserve"> it</w:t>
      </w:r>
      <w:r w:rsidRPr="00B4451F">
        <w:rPr>
          <w:rFonts w:ascii="Times New Roman" w:eastAsia="MS Mincho" w:hAnsi="Times New Roman" w:cs="Times New Roman"/>
          <w:lang w:eastAsia="ja-JP"/>
        </w:rPr>
        <w:t xml:space="preserve"> is </w:t>
      </w:r>
      <w:r w:rsidR="00BE1F8D">
        <w:rPr>
          <w:rFonts w:ascii="Times New Roman" w:eastAsia="MS Mincho" w:hAnsi="Times New Roman" w:cs="Times New Roman"/>
          <w:lang w:eastAsia="ja-JP"/>
        </w:rPr>
        <w:t>primarily</w:t>
      </w:r>
      <w:r w:rsidR="00BE1F8D"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applicable to PCR-based methods.</w:t>
      </w:r>
      <w:r w:rsidR="00BE1F8D">
        <w:rPr>
          <w:rFonts w:ascii="Times New Roman" w:eastAsia="MS Mincho" w:hAnsi="Times New Roman" w:cs="Times New Roman"/>
          <w:lang w:eastAsia="ja-JP"/>
        </w:rPr>
        <w:t xml:space="preserve"> </w:t>
      </w:r>
    </w:p>
    <w:p w14:paraId="5B3E71D3" w14:textId="77777777" w:rsidR="00E44FFA" w:rsidRPr="00B4451F" w:rsidRDefault="00E44FFA" w:rsidP="0051503D">
      <w:pPr>
        <w:spacing w:before="240" w:after="240"/>
        <w:jc w:val="both"/>
        <w:rPr>
          <w:rFonts w:ascii="Times New Roman" w:eastAsia="Times New Roman" w:hAnsi="Times New Roman" w:cs="Times New Roman"/>
          <w:i/>
          <w:lang w:val="en-CA"/>
        </w:rPr>
      </w:pPr>
      <w:r w:rsidRPr="00B4451F">
        <w:rPr>
          <w:rFonts w:ascii="Times New Roman" w:eastAsia="Times New Roman" w:hAnsi="Times New Roman" w:cs="Times New Roman"/>
          <w:bCs/>
          <w:i/>
          <w:lang w:val="en-CA"/>
        </w:rPr>
        <w:t>Emerging technologies for LMO development and detection methods</w:t>
      </w:r>
    </w:p>
    <w:p w14:paraId="05A1A3B1" w14:textId="29A0CC5D" w:rsidR="00E44FFA" w:rsidRPr="00B4451F" w:rsidRDefault="00E44FFA" w:rsidP="0051503D">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New and emerging technologies for developing LMOs are proving to be a challenge </w:t>
      </w:r>
      <w:r w:rsidR="008C77FB">
        <w:rPr>
          <w:rFonts w:ascii="Times New Roman" w:eastAsia="MS Mincho" w:hAnsi="Times New Roman" w:cs="Times New Roman"/>
          <w:lang w:eastAsia="ja-JP"/>
        </w:rPr>
        <w:t>for</w:t>
      </w:r>
      <w:r w:rsidRPr="00B4451F">
        <w:rPr>
          <w:rFonts w:ascii="Times New Roman" w:eastAsia="MS Mincho" w:hAnsi="Times New Roman" w:cs="Times New Roman"/>
          <w:lang w:eastAsia="ja-JP"/>
        </w:rPr>
        <w:t xml:space="preserve"> the detection and identification of the LMOs. For example, new gene silencing technologies include </w:t>
      </w:r>
      <w:r w:rsidR="00F54E47">
        <w:rPr>
          <w:rFonts w:ascii="Times New Roman" w:eastAsia="MS Mincho" w:hAnsi="Times New Roman" w:cs="Times New Roman"/>
          <w:lang w:eastAsia="ja-JP"/>
        </w:rPr>
        <w:t>the use of</w:t>
      </w:r>
      <w:r w:rsidR="00F54E47"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double stranded RNA (dsRNA) molecules to confer desirable traits </w:t>
      </w:r>
      <w:r w:rsidR="00F54E47">
        <w:rPr>
          <w:rFonts w:ascii="Times New Roman" w:eastAsia="MS Mincho" w:hAnsi="Times New Roman" w:cs="Times New Roman"/>
          <w:lang w:eastAsia="ja-JP"/>
        </w:rPr>
        <w:t>to</w:t>
      </w:r>
      <w:r w:rsidR="00F54E47"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LMOs. In such cases, a transgenic protein </w:t>
      </w:r>
      <w:proofErr w:type="gramStart"/>
      <w:r w:rsidRPr="00B4451F">
        <w:rPr>
          <w:rFonts w:ascii="Times New Roman" w:eastAsia="MS Mincho" w:hAnsi="Times New Roman" w:cs="Times New Roman"/>
          <w:lang w:eastAsia="ja-JP"/>
        </w:rPr>
        <w:t>is not produced</w:t>
      </w:r>
      <w:proofErr w:type="gramEnd"/>
      <w:r w:rsidR="008C77FB">
        <w:rPr>
          <w:rFonts w:ascii="Times New Roman" w:eastAsia="MS Mincho" w:hAnsi="Times New Roman" w:cs="Times New Roman"/>
          <w:lang w:eastAsia="ja-JP"/>
        </w:rPr>
        <w:t>, and</w:t>
      </w:r>
      <w:r w:rsidRPr="00B4451F">
        <w:rPr>
          <w:rFonts w:ascii="Times New Roman" w:eastAsia="MS Mincho" w:hAnsi="Times New Roman" w:cs="Times New Roman"/>
          <w:lang w:eastAsia="ja-JP"/>
        </w:rPr>
        <w:t xml:space="preserve"> therefore only DNA-based detection methods can be used.</w:t>
      </w:r>
      <w:r w:rsidR="00F54E47" w:rsidRPr="00F54E47">
        <w:rPr>
          <w:rFonts w:ascii="Times New Roman" w:eastAsia="MS Mincho" w:hAnsi="Times New Roman" w:cs="Times New Roman"/>
          <w:lang w:eastAsia="ja-JP"/>
        </w:rPr>
        <w:t xml:space="preserve"> </w:t>
      </w:r>
      <w:r w:rsidR="00F54E47">
        <w:rPr>
          <w:rFonts w:ascii="Times New Roman" w:eastAsia="MS Mincho" w:hAnsi="Times New Roman" w:cs="Times New Roman"/>
          <w:lang w:eastAsia="ja-JP"/>
        </w:rPr>
        <w:t xml:space="preserve">Furthermore other LMOs </w:t>
      </w:r>
      <w:proofErr w:type="gramStart"/>
      <w:r w:rsidR="00F54E47">
        <w:rPr>
          <w:rFonts w:ascii="Times New Roman" w:eastAsia="MS Mincho" w:hAnsi="Times New Roman" w:cs="Times New Roman"/>
          <w:lang w:eastAsia="ja-JP"/>
        </w:rPr>
        <w:t xml:space="preserve">are being </w:t>
      </w:r>
      <w:r w:rsidR="00F54E47" w:rsidRPr="00BE1F8D">
        <w:rPr>
          <w:rFonts w:ascii="Times New Roman" w:eastAsia="MS Mincho" w:hAnsi="Times New Roman" w:cs="Times New Roman"/>
          <w:lang w:eastAsia="ja-JP"/>
        </w:rPr>
        <w:t>developed</w:t>
      </w:r>
      <w:proofErr w:type="gramEnd"/>
      <w:r w:rsidR="00F54E47" w:rsidRPr="00BE1F8D">
        <w:rPr>
          <w:rFonts w:ascii="Times New Roman" w:eastAsia="MS Mincho" w:hAnsi="Times New Roman" w:cs="Times New Roman"/>
          <w:lang w:eastAsia="ja-JP"/>
        </w:rPr>
        <w:t xml:space="preserve"> through </w:t>
      </w:r>
      <w:r w:rsidR="00F54E47">
        <w:rPr>
          <w:rFonts w:ascii="Times New Roman" w:eastAsia="MS Mincho" w:hAnsi="Times New Roman" w:cs="Times New Roman"/>
          <w:lang w:eastAsia="ja-JP"/>
        </w:rPr>
        <w:t xml:space="preserve">emerging new plant breeding techniques where the resulting </w:t>
      </w:r>
      <w:r w:rsidR="00F54E47" w:rsidRPr="00BE1F8D">
        <w:rPr>
          <w:rFonts w:ascii="Times New Roman" w:eastAsia="MS Mincho" w:hAnsi="Times New Roman" w:cs="Times New Roman"/>
          <w:lang w:eastAsia="ja-JP"/>
        </w:rPr>
        <w:t xml:space="preserve">LMO </w:t>
      </w:r>
      <w:r w:rsidR="00F54E47">
        <w:rPr>
          <w:rFonts w:ascii="Times New Roman" w:eastAsia="MS Mincho" w:hAnsi="Times New Roman" w:cs="Times New Roman"/>
          <w:lang w:eastAsia="ja-JP"/>
        </w:rPr>
        <w:t>includes</w:t>
      </w:r>
      <w:r w:rsidR="00F54E47" w:rsidRPr="00BE1F8D">
        <w:rPr>
          <w:rFonts w:ascii="Times New Roman" w:eastAsia="MS Mincho" w:hAnsi="Times New Roman" w:cs="Times New Roman"/>
          <w:lang w:eastAsia="ja-JP"/>
        </w:rPr>
        <w:t xml:space="preserve"> </w:t>
      </w:r>
      <w:r w:rsidR="00F54E47">
        <w:rPr>
          <w:rFonts w:ascii="Times New Roman" w:eastAsia="MS Mincho" w:hAnsi="Times New Roman" w:cs="Times New Roman"/>
          <w:lang w:eastAsia="ja-JP"/>
        </w:rPr>
        <w:t>a</w:t>
      </w:r>
      <w:r w:rsidR="00F54E47" w:rsidRPr="00BE1F8D">
        <w:rPr>
          <w:rFonts w:ascii="Times New Roman" w:eastAsia="MS Mincho" w:hAnsi="Times New Roman" w:cs="Times New Roman"/>
          <w:lang w:eastAsia="ja-JP"/>
        </w:rPr>
        <w:t xml:space="preserve"> genetic modification that cannot be readily detected or resembles naturally occurring genetic elements.</w:t>
      </w:r>
    </w:p>
    <w:p w14:paraId="25117054" w14:textId="01D59E88"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On the other hand, the </w:t>
      </w:r>
      <w:r w:rsidR="00F54E47">
        <w:rPr>
          <w:rFonts w:ascii="Times New Roman" w:eastAsia="MS Mincho" w:hAnsi="Times New Roman" w:cs="Times New Roman"/>
          <w:lang w:eastAsia="ja-JP"/>
        </w:rPr>
        <w:t>continuous</w:t>
      </w:r>
      <w:r w:rsidR="00F54E47"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development of new technologies </w:t>
      </w:r>
      <w:r w:rsidR="00F54E47">
        <w:rPr>
          <w:rFonts w:ascii="Times New Roman" w:eastAsia="MS Mincho" w:hAnsi="Times New Roman" w:cs="Times New Roman"/>
          <w:lang w:eastAsia="ja-JP"/>
        </w:rPr>
        <w:t>makes</w:t>
      </w:r>
      <w:r w:rsidRPr="00B4451F">
        <w:rPr>
          <w:rFonts w:ascii="Times New Roman" w:eastAsia="MS Mincho" w:hAnsi="Times New Roman" w:cs="Times New Roman"/>
          <w:lang w:eastAsia="ja-JP"/>
        </w:rPr>
        <w:t xml:space="preserve"> LMO detection more readily accessible, especially in countries with fewer resources. For example, digital PCR and other chip-based technologies will soon enable the routine detection of LMOs in the field with </w:t>
      </w:r>
      <w:r w:rsidR="00BE1F8D">
        <w:rPr>
          <w:rFonts w:ascii="Times New Roman" w:eastAsia="MS Mincho" w:hAnsi="Times New Roman" w:cs="Times New Roman"/>
          <w:lang w:eastAsia="ja-JP"/>
        </w:rPr>
        <w:t>portable</w:t>
      </w:r>
      <w:r w:rsidRPr="00B4451F">
        <w:rPr>
          <w:rFonts w:ascii="Times New Roman" w:eastAsia="MS Mincho" w:hAnsi="Times New Roman" w:cs="Times New Roman"/>
          <w:lang w:eastAsia="ja-JP"/>
        </w:rPr>
        <w:t xml:space="preserve"> devices. While many countries may consider the development of a framework for LMO detection to be a burden, the technology </w:t>
      </w:r>
      <w:proofErr w:type="gramStart"/>
      <w:r w:rsidRPr="00B4451F">
        <w:rPr>
          <w:rFonts w:ascii="Times New Roman" w:eastAsia="MS Mincho" w:hAnsi="Times New Roman" w:cs="Times New Roman"/>
          <w:lang w:eastAsia="ja-JP"/>
        </w:rPr>
        <w:t>may also be applied</w:t>
      </w:r>
      <w:proofErr w:type="gramEnd"/>
      <w:r w:rsidRPr="00B4451F">
        <w:rPr>
          <w:rFonts w:ascii="Times New Roman" w:eastAsia="MS Mincho" w:hAnsi="Times New Roman" w:cs="Times New Roman"/>
          <w:lang w:eastAsia="ja-JP"/>
        </w:rPr>
        <w:t xml:space="preserve"> to other purposes such as human, plant and animal pathology, amongst other</w:t>
      </w:r>
      <w:r w:rsidR="008C77FB">
        <w:rPr>
          <w:rFonts w:ascii="Times New Roman" w:eastAsia="MS Mincho" w:hAnsi="Times New Roman" w:cs="Times New Roman"/>
          <w:lang w:eastAsia="ja-JP"/>
        </w:rPr>
        <w:t xml:space="preserve"> use</w:t>
      </w:r>
      <w:r w:rsidRPr="00B4451F">
        <w:rPr>
          <w:rFonts w:ascii="Times New Roman" w:eastAsia="MS Mincho" w:hAnsi="Times New Roman" w:cs="Times New Roman"/>
          <w:lang w:eastAsia="ja-JP"/>
        </w:rPr>
        <w:t>s.</w:t>
      </w:r>
    </w:p>
    <w:p w14:paraId="290F14BE" w14:textId="77777777" w:rsidR="00E44FFA" w:rsidRPr="00B4451F" w:rsidRDefault="00E44FFA" w:rsidP="00E44FFA">
      <w:pPr>
        <w:spacing w:before="240" w:after="240"/>
        <w:jc w:val="both"/>
        <w:rPr>
          <w:rFonts w:ascii="Times New Roman" w:eastAsia="Calibri" w:hAnsi="Times New Roman" w:cs="Times New Roman"/>
          <w:b/>
          <w:bCs/>
          <w:i/>
          <w:iCs/>
          <w:sz w:val="28"/>
          <w:szCs w:val="28"/>
          <w:lang w:val="en-CA" w:eastAsia="x-none"/>
        </w:rPr>
      </w:pPr>
      <w:r w:rsidRPr="00B4451F">
        <w:rPr>
          <w:rFonts w:ascii="Times New Roman" w:eastAsia="Calibri" w:hAnsi="Times New Roman" w:cs="Times New Roman"/>
          <w:b/>
          <w:bCs/>
          <w:i/>
          <w:iCs/>
          <w:sz w:val="28"/>
          <w:szCs w:val="28"/>
          <w:lang w:val="en-CA" w:eastAsia="x-none"/>
        </w:rPr>
        <w:t>Pipeline for the development of LMOs</w:t>
      </w:r>
    </w:p>
    <w:p w14:paraId="429B88C7" w14:textId="6639B0E8" w:rsidR="00E44FFA" w:rsidRPr="00B4451F" w:rsidRDefault="00E44FFA" w:rsidP="00E44FFA">
      <w:pPr>
        <w:spacing w:before="240" w:after="240"/>
        <w:jc w:val="both"/>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szCs w:val="28"/>
          <w:lang w:val="en-CA" w:eastAsia="x-none"/>
        </w:rPr>
        <w:t>The pipeline for the development of an LMO and its subsequent commercialisation and release into the environment is a long, multi-step process that is follow</w:t>
      </w:r>
      <w:r w:rsidR="00F54E47">
        <w:rPr>
          <w:rFonts w:ascii="Times New Roman" w:eastAsia="Calibri" w:hAnsi="Times New Roman" w:cs="Times New Roman"/>
          <w:bCs/>
          <w:iCs/>
          <w:szCs w:val="28"/>
          <w:lang w:val="en-CA" w:eastAsia="x-none"/>
        </w:rPr>
        <w:t xml:space="preserve">s the </w:t>
      </w:r>
      <w:r w:rsidR="008C77FB">
        <w:rPr>
          <w:rFonts w:ascii="Times New Roman" w:eastAsia="Calibri" w:hAnsi="Times New Roman" w:cs="Times New Roman"/>
          <w:bCs/>
          <w:iCs/>
          <w:szCs w:val="28"/>
          <w:lang w:val="en-CA" w:eastAsia="x-none"/>
        </w:rPr>
        <w:t xml:space="preserve">research and development process, </w:t>
      </w:r>
      <w:r w:rsidRPr="00B4451F">
        <w:rPr>
          <w:rFonts w:ascii="Times New Roman" w:eastAsia="Calibri" w:hAnsi="Times New Roman" w:cs="Times New Roman"/>
          <w:bCs/>
          <w:iCs/>
          <w:szCs w:val="28"/>
          <w:lang w:val="en-CA" w:eastAsia="x-none"/>
        </w:rPr>
        <w:t xml:space="preserve">in order to obtain an LMO with the desired traits, as represented in figure 5. </w:t>
      </w:r>
    </w:p>
    <w:p w14:paraId="63DB0645" w14:textId="77777777" w:rsidR="00E44FFA" w:rsidRPr="00B4451F" w:rsidRDefault="00E44FFA" w:rsidP="00E44FFA">
      <w:pPr>
        <w:spacing w:before="240" w:after="240"/>
        <w:jc w:val="center"/>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noProof/>
          <w:szCs w:val="28"/>
          <w:lang w:val="es-MX" w:eastAsia="es-MX"/>
        </w:rPr>
        <w:lastRenderedPageBreak/>
        <w:drawing>
          <wp:inline distT="0" distB="0" distL="0" distR="0" wp14:anchorId="34109FB3" wp14:editId="7CCB63A7">
            <wp:extent cx="4334719" cy="3327250"/>
            <wp:effectExtent l="0" t="0" r="889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34719" cy="3327250"/>
                    </a:xfrm>
                    <a:prstGeom prst="rect">
                      <a:avLst/>
                    </a:prstGeom>
                    <a:noFill/>
                  </pic:spPr>
                </pic:pic>
              </a:graphicData>
            </a:graphic>
          </wp:inline>
        </w:drawing>
      </w:r>
    </w:p>
    <w:p w14:paraId="648C65F2" w14:textId="77777777" w:rsidR="00E44FFA" w:rsidRPr="00B4451F" w:rsidRDefault="00E44FFA" w:rsidP="00E44FFA">
      <w:pPr>
        <w:spacing w:before="240" w:after="240"/>
        <w:rPr>
          <w:rFonts w:ascii="Times New Roman" w:eastAsia="Calibri" w:hAnsi="Times New Roman" w:cs="Times New Roman"/>
          <w:bCs/>
          <w:iCs/>
          <w:szCs w:val="28"/>
          <w:lang w:val="en-CA" w:eastAsia="x-none"/>
        </w:rPr>
      </w:pPr>
      <w:r w:rsidRPr="00B4451F">
        <w:rPr>
          <w:rFonts w:ascii="Times New Roman" w:eastAsia="Calibri" w:hAnsi="Times New Roman" w:cs="Times New Roman"/>
          <w:b/>
          <w:iCs/>
          <w:szCs w:val="28"/>
          <w:lang w:val="en-ZA" w:eastAsia="x-none"/>
        </w:rPr>
        <w:t xml:space="preserve">Figure </w:t>
      </w:r>
      <w:proofErr w:type="gramStart"/>
      <w:r w:rsidRPr="00B4451F">
        <w:rPr>
          <w:rFonts w:ascii="Times New Roman" w:eastAsia="Calibri" w:hAnsi="Times New Roman" w:cs="Times New Roman"/>
          <w:b/>
          <w:iCs/>
          <w:szCs w:val="28"/>
          <w:lang w:val="en-ZA" w:eastAsia="x-none"/>
        </w:rPr>
        <w:t>5</w:t>
      </w:r>
      <w:proofErr w:type="gramEnd"/>
      <w:r w:rsidRPr="00B4451F">
        <w:rPr>
          <w:rFonts w:ascii="Times New Roman" w:eastAsia="Calibri" w:hAnsi="Times New Roman" w:cs="Times New Roman"/>
          <w:b/>
          <w:iCs/>
          <w:szCs w:val="28"/>
          <w:lang w:val="en-ZA" w:eastAsia="x-none"/>
        </w:rPr>
        <w:t xml:space="preserve"> -</w:t>
      </w:r>
      <w:r w:rsidRPr="00B4451F">
        <w:rPr>
          <w:rFonts w:ascii="Times New Roman" w:eastAsia="Calibri" w:hAnsi="Times New Roman" w:cs="Times New Roman"/>
          <w:bCs/>
          <w:iCs/>
          <w:szCs w:val="28"/>
          <w:lang w:val="en-ZA" w:eastAsia="x-none"/>
        </w:rPr>
        <w:t xml:space="preserve"> Example of a commercial pipeline process to develop transgenic events, which includes several phases to market launch. Source: </w:t>
      </w:r>
      <w:hyperlink r:id="rId14" w:history="1">
        <w:r w:rsidRPr="00B4451F">
          <w:rPr>
            <w:rFonts w:ascii="Times New Roman" w:eastAsia="Calibri" w:hAnsi="Times New Roman" w:cs="Times New Roman"/>
            <w:bCs/>
            <w:iCs/>
            <w:color w:val="0000FF"/>
            <w:szCs w:val="28"/>
            <w:u w:val="single"/>
            <w:lang w:val="en-ZA" w:eastAsia="x-none"/>
          </w:rPr>
          <w:t>http://pubs.acs.org/doi/pdf/10.1021/jf400685y</w:t>
        </w:r>
      </w:hyperlink>
      <w:r w:rsidRPr="00B4451F">
        <w:rPr>
          <w:rFonts w:ascii="Times New Roman" w:eastAsia="Calibri" w:hAnsi="Times New Roman" w:cs="Times New Roman"/>
          <w:bCs/>
          <w:iCs/>
          <w:szCs w:val="28"/>
          <w:lang w:val="en-ZA" w:eastAsia="x-none"/>
        </w:rPr>
        <w:t xml:space="preserve"> </w:t>
      </w:r>
    </w:p>
    <w:p w14:paraId="792FEFCB" w14:textId="4E44941D" w:rsidR="00E44FFA" w:rsidRPr="00B4451F" w:rsidRDefault="00E44FFA" w:rsidP="00E44FFA">
      <w:pPr>
        <w:spacing w:before="240" w:after="240"/>
        <w:jc w:val="both"/>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szCs w:val="28"/>
          <w:lang w:val="en-CA" w:eastAsia="x-none"/>
        </w:rPr>
        <w:t>The first of these steps is the identification of a desired trait and the isolation of the genetic information that is responsible for imparting this trait in the organism.</w:t>
      </w:r>
    </w:p>
    <w:p w14:paraId="3F0F3AC1" w14:textId="3E1BD58A" w:rsidR="00E44FFA" w:rsidRPr="00B4451F" w:rsidRDefault="00E44FFA" w:rsidP="00E44FFA">
      <w:pPr>
        <w:spacing w:before="240" w:after="240"/>
        <w:jc w:val="both"/>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szCs w:val="28"/>
          <w:lang w:val="en-CA" w:eastAsia="x-none"/>
        </w:rPr>
        <w:t xml:space="preserve">This </w:t>
      </w:r>
      <w:proofErr w:type="gramStart"/>
      <w:r w:rsidRPr="00B4451F">
        <w:rPr>
          <w:rFonts w:ascii="Times New Roman" w:eastAsia="Calibri" w:hAnsi="Times New Roman" w:cs="Times New Roman"/>
          <w:bCs/>
          <w:iCs/>
          <w:szCs w:val="28"/>
          <w:lang w:val="en-CA" w:eastAsia="x-none"/>
        </w:rPr>
        <w:t>is followed</w:t>
      </w:r>
      <w:proofErr w:type="gramEnd"/>
      <w:r w:rsidRPr="00B4451F">
        <w:rPr>
          <w:rFonts w:ascii="Times New Roman" w:eastAsia="Calibri" w:hAnsi="Times New Roman" w:cs="Times New Roman"/>
          <w:bCs/>
          <w:iCs/>
          <w:szCs w:val="28"/>
          <w:lang w:val="en-CA" w:eastAsia="x-none"/>
        </w:rPr>
        <w:t xml:space="preserve"> by further research and development in order to optimise the genetic construct that will be used to transform the recipient organism. This </w:t>
      </w:r>
      <w:r w:rsidR="008C77FB">
        <w:rPr>
          <w:rFonts w:ascii="Times New Roman" w:eastAsia="Calibri" w:hAnsi="Times New Roman" w:cs="Times New Roman"/>
          <w:bCs/>
          <w:iCs/>
          <w:szCs w:val="28"/>
          <w:lang w:val="en-CA" w:eastAsia="x-none"/>
        </w:rPr>
        <w:t xml:space="preserve">first </w:t>
      </w:r>
      <w:r w:rsidRPr="00B4451F">
        <w:rPr>
          <w:rFonts w:ascii="Times New Roman" w:eastAsia="Calibri" w:hAnsi="Times New Roman" w:cs="Times New Roman"/>
          <w:bCs/>
          <w:iCs/>
          <w:szCs w:val="28"/>
          <w:lang w:val="en-CA" w:eastAsia="x-none"/>
        </w:rPr>
        <w:t>phase includes the testing of the optimal promoter and terminator sequences as well as the stability of the construct.</w:t>
      </w:r>
    </w:p>
    <w:p w14:paraId="464DC944" w14:textId="11358262" w:rsidR="00E44FFA" w:rsidRPr="00B4451F" w:rsidRDefault="00E44FFA" w:rsidP="00E44FFA">
      <w:pPr>
        <w:spacing w:before="240" w:after="240"/>
        <w:jc w:val="both"/>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szCs w:val="28"/>
          <w:lang w:val="en-CA" w:eastAsia="x-none"/>
        </w:rPr>
        <w:t xml:space="preserve">Once the recipient organism </w:t>
      </w:r>
      <w:proofErr w:type="gramStart"/>
      <w:r w:rsidRPr="00B4451F">
        <w:rPr>
          <w:rFonts w:ascii="Times New Roman" w:eastAsia="Calibri" w:hAnsi="Times New Roman" w:cs="Times New Roman"/>
          <w:bCs/>
          <w:iCs/>
          <w:szCs w:val="28"/>
          <w:lang w:val="en-CA" w:eastAsia="x-none"/>
        </w:rPr>
        <w:t>is transformed</w:t>
      </w:r>
      <w:proofErr w:type="gramEnd"/>
      <w:r w:rsidR="008C77FB">
        <w:rPr>
          <w:rFonts w:ascii="Times New Roman" w:eastAsia="Calibri" w:hAnsi="Times New Roman" w:cs="Times New Roman"/>
          <w:bCs/>
          <w:iCs/>
          <w:szCs w:val="28"/>
          <w:lang w:val="en-CA" w:eastAsia="x-none"/>
        </w:rPr>
        <w:t>, the</w:t>
      </w:r>
      <w:r w:rsidRPr="00B4451F">
        <w:rPr>
          <w:rFonts w:ascii="Times New Roman" w:eastAsia="Calibri" w:hAnsi="Times New Roman" w:cs="Times New Roman"/>
          <w:bCs/>
          <w:iCs/>
          <w:szCs w:val="28"/>
          <w:lang w:val="en-CA" w:eastAsia="x-none"/>
        </w:rPr>
        <w:t xml:space="preserve"> selection of the </w:t>
      </w:r>
      <w:r w:rsidR="008C77FB">
        <w:rPr>
          <w:rFonts w:ascii="Times New Roman" w:eastAsia="Calibri" w:hAnsi="Times New Roman" w:cs="Times New Roman"/>
          <w:bCs/>
          <w:iCs/>
          <w:szCs w:val="28"/>
          <w:lang w:val="en-CA" w:eastAsia="x-none"/>
        </w:rPr>
        <w:t xml:space="preserve">biologically relevant and </w:t>
      </w:r>
      <w:r w:rsidR="006E6282">
        <w:rPr>
          <w:rFonts w:ascii="Times New Roman" w:eastAsia="Calibri" w:hAnsi="Times New Roman" w:cs="Times New Roman"/>
          <w:bCs/>
          <w:iCs/>
          <w:szCs w:val="28"/>
          <w:lang w:val="en-CA" w:eastAsia="x-none"/>
        </w:rPr>
        <w:t>higher</w:t>
      </w:r>
      <w:r w:rsidRPr="00B4451F">
        <w:rPr>
          <w:rFonts w:ascii="Times New Roman" w:eastAsia="Calibri" w:hAnsi="Times New Roman" w:cs="Times New Roman"/>
          <w:bCs/>
          <w:iCs/>
          <w:szCs w:val="28"/>
          <w:lang w:val="en-CA" w:eastAsia="x-none"/>
        </w:rPr>
        <w:t xml:space="preserve"> preforming events takes place. </w:t>
      </w:r>
      <w:r w:rsidR="005A6CB6">
        <w:rPr>
          <w:rFonts w:ascii="Times New Roman" w:eastAsia="Calibri" w:hAnsi="Times New Roman" w:cs="Times New Roman"/>
          <w:bCs/>
          <w:iCs/>
          <w:szCs w:val="28"/>
          <w:lang w:val="en-CA" w:eastAsia="x-none"/>
        </w:rPr>
        <w:t>I</w:t>
      </w:r>
      <w:r w:rsidR="008C77FB">
        <w:rPr>
          <w:rFonts w:ascii="Times New Roman" w:eastAsia="Calibri" w:hAnsi="Times New Roman" w:cs="Times New Roman"/>
          <w:bCs/>
          <w:iCs/>
          <w:szCs w:val="28"/>
          <w:lang w:val="en-CA" w:eastAsia="x-none"/>
        </w:rPr>
        <w:t xml:space="preserve">n the case of </w:t>
      </w:r>
      <w:r w:rsidR="005A6CB6">
        <w:rPr>
          <w:rFonts w:ascii="Times New Roman" w:eastAsia="Calibri" w:hAnsi="Times New Roman" w:cs="Times New Roman"/>
          <w:bCs/>
          <w:iCs/>
          <w:szCs w:val="28"/>
          <w:lang w:val="en-CA" w:eastAsia="x-none"/>
        </w:rPr>
        <w:t xml:space="preserve">developing LM </w:t>
      </w:r>
      <w:proofErr w:type="gramStart"/>
      <w:r w:rsidR="008C77FB">
        <w:rPr>
          <w:rFonts w:ascii="Times New Roman" w:eastAsia="Calibri" w:hAnsi="Times New Roman" w:cs="Times New Roman"/>
          <w:bCs/>
          <w:iCs/>
          <w:szCs w:val="28"/>
          <w:lang w:val="en-CA" w:eastAsia="x-none"/>
        </w:rPr>
        <w:t>plant</w:t>
      </w:r>
      <w:r w:rsidR="005A6CB6">
        <w:rPr>
          <w:rFonts w:ascii="Times New Roman" w:eastAsia="Calibri" w:hAnsi="Times New Roman" w:cs="Times New Roman"/>
          <w:bCs/>
          <w:iCs/>
          <w:szCs w:val="28"/>
          <w:lang w:val="en-CA" w:eastAsia="x-none"/>
        </w:rPr>
        <w:t>s</w:t>
      </w:r>
      <w:proofErr w:type="gramEnd"/>
      <w:r w:rsidR="005A6CB6">
        <w:rPr>
          <w:rFonts w:ascii="Times New Roman" w:eastAsia="Calibri" w:hAnsi="Times New Roman" w:cs="Times New Roman"/>
          <w:bCs/>
          <w:iCs/>
          <w:szCs w:val="28"/>
          <w:lang w:val="en-CA" w:eastAsia="x-none"/>
        </w:rPr>
        <w:t xml:space="preserve"> this includes</w:t>
      </w:r>
      <w:r w:rsidRPr="00B4451F">
        <w:rPr>
          <w:rFonts w:ascii="Times New Roman" w:eastAsia="Calibri" w:hAnsi="Times New Roman" w:cs="Times New Roman"/>
          <w:bCs/>
          <w:iCs/>
          <w:szCs w:val="28"/>
          <w:lang w:val="en-CA" w:eastAsia="x-none"/>
        </w:rPr>
        <w:t xml:space="preserve"> testing the events under greenhouse</w:t>
      </w:r>
      <w:r w:rsidR="008C77FB">
        <w:rPr>
          <w:rFonts w:ascii="Times New Roman" w:eastAsia="Calibri" w:hAnsi="Times New Roman" w:cs="Times New Roman"/>
          <w:bCs/>
          <w:iCs/>
          <w:szCs w:val="28"/>
          <w:lang w:val="en-CA" w:eastAsia="x-none"/>
        </w:rPr>
        <w:t>s</w:t>
      </w:r>
      <w:r w:rsidRPr="00B4451F">
        <w:rPr>
          <w:rFonts w:ascii="Times New Roman" w:eastAsia="Calibri" w:hAnsi="Times New Roman" w:cs="Times New Roman"/>
          <w:bCs/>
          <w:iCs/>
          <w:szCs w:val="28"/>
          <w:lang w:val="en-CA" w:eastAsia="x-none"/>
        </w:rPr>
        <w:t xml:space="preserve"> and field testing conditions</w:t>
      </w:r>
      <w:r w:rsidR="008C77FB">
        <w:rPr>
          <w:rFonts w:ascii="Times New Roman" w:eastAsia="Calibri" w:hAnsi="Times New Roman" w:cs="Times New Roman"/>
          <w:bCs/>
          <w:iCs/>
          <w:szCs w:val="28"/>
          <w:lang w:val="en-CA" w:eastAsia="x-none"/>
        </w:rPr>
        <w:t>.</w:t>
      </w:r>
      <w:r w:rsidRPr="00B4451F">
        <w:rPr>
          <w:rFonts w:ascii="Times New Roman" w:eastAsia="Calibri" w:hAnsi="Times New Roman" w:cs="Times New Roman"/>
          <w:bCs/>
          <w:iCs/>
          <w:szCs w:val="28"/>
          <w:lang w:val="en-CA" w:eastAsia="x-none"/>
        </w:rPr>
        <w:t xml:space="preserve"> </w:t>
      </w:r>
      <w:proofErr w:type="spellStart"/>
      <w:r w:rsidR="008C77FB">
        <w:rPr>
          <w:rFonts w:ascii="Times New Roman" w:eastAsia="Calibri" w:hAnsi="Times New Roman" w:cs="Times New Roman"/>
          <w:bCs/>
          <w:iCs/>
          <w:szCs w:val="28"/>
          <w:lang w:val="en-CA" w:eastAsia="x-none"/>
        </w:rPr>
        <w:t>I</w:t>
      </w:r>
      <w:r w:rsidRPr="00B4451F">
        <w:rPr>
          <w:rFonts w:ascii="Times New Roman" w:eastAsia="Calibri" w:hAnsi="Times New Roman" w:cs="Times New Roman"/>
          <w:bCs/>
          <w:iCs/>
          <w:szCs w:val="28"/>
          <w:lang w:val="en-CA" w:eastAsia="x-none"/>
        </w:rPr>
        <w:t>ntrog</w:t>
      </w:r>
      <w:r w:rsidR="00F54E47">
        <w:rPr>
          <w:rFonts w:ascii="Times New Roman" w:eastAsia="Calibri" w:hAnsi="Times New Roman" w:cs="Times New Roman"/>
          <w:bCs/>
          <w:iCs/>
          <w:szCs w:val="28"/>
          <w:lang w:val="en-CA" w:eastAsia="x-none"/>
        </w:rPr>
        <w:t>r</w:t>
      </w:r>
      <w:r w:rsidRPr="00B4451F">
        <w:rPr>
          <w:rFonts w:ascii="Times New Roman" w:eastAsia="Calibri" w:hAnsi="Times New Roman" w:cs="Times New Roman"/>
          <w:bCs/>
          <w:iCs/>
          <w:szCs w:val="28"/>
          <w:lang w:val="en-CA" w:eastAsia="x-none"/>
        </w:rPr>
        <w:t>ession</w:t>
      </w:r>
      <w:proofErr w:type="spellEnd"/>
      <w:r w:rsidRPr="00B4451F">
        <w:rPr>
          <w:rFonts w:ascii="Times New Roman" w:eastAsia="Calibri" w:hAnsi="Times New Roman" w:cs="Times New Roman"/>
          <w:bCs/>
          <w:iCs/>
          <w:szCs w:val="28"/>
          <w:lang w:val="en-CA" w:eastAsia="x-none"/>
        </w:rPr>
        <w:t xml:space="preserve"> breeding </w:t>
      </w:r>
      <w:proofErr w:type="gramStart"/>
      <w:r w:rsidR="008C77FB">
        <w:rPr>
          <w:rFonts w:ascii="Times New Roman" w:eastAsia="Calibri" w:hAnsi="Times New Roman" w:cs="Times New Roman"/>
          <w:bCs/>
          <w:iCs/>
          <w:szCs w:val="28"/>
          <w:lang w:val="en-CA" w:eastAsia="x-none"/>
        </w:rPr>
        <w:t>can be used</w:t>
      </w:r>
      <w:proofErr w:type="gramEnd"/>
      <w:r w:rsidR="008C77FB">
        <w:rPr>
          <w:rFonts w:ascii="Times New Roman" w:eastAsia="Calibri" w:hAnsi="Times New Roman" w:cs="Times New Roman"/>
          <w:bCs/>
          <w:iCs/>
          <w:szCs w:val="28"/>
          <w:lang w:val="en-CA" w:eastAsia="x-none"/>
        </w:rPr>
        <w:t xml:space="preserve"> </w:t>
      </w:r>
      <w:r w:rsidR="005A6CB6" w:rsidRPr="00B4451F">
        <w:rPr>
          <w:rFonts w:ascii="Times New Roman" w:eastAsia="Calibri" w:hAnsi="Times New Roman" w:cs="Times New Roman"/>
          <w:bCs/>
          <w:iCs/>
          <w:szCs w:val="28"/>
          <w:lang w:val="en-CA" w:eastAsia="x-none"/>
        </w:rPr>
        <w:t>to</w:t>
      </w:r>
      <w:r w:rsidRPr="00B4451F">
        <w:rPr>
          <w:rFonts w:ascii="Times New Roman" w:eastAsia="Calibri" w:hAnsi="Times New Roman" w:cs="Times New Roman"/>
          <w:bCs/>
          <w:iCs/>
          <w:szCs w:val="28"/>
          <w:lang w:val="en-CA" w:eastAsia="x-none"/>
        </w:rPr>
        <w:t xml:space="preserve"> develop the best preforming plant</w:t>
      </w:r>
      <w:r w:rsidR="005A6CB6">
        <w:rPr>
          <w:rFonts w:ascii="Times New Roman" w:eastAsia="Calibri" w:hAnsi="Times New Roman" w:cs="Times New Roman"/>
          <w:bCs/>
          <w:iCs/>
          <w:szCs w:val="28"/>
          <w:lang w:val="en-CA" w:eastAsia="x-none"/>
        </w:rPr>
        <w:t xml:space="preserve"> varieties</w:t>
      </w:r>
      <w:r w:rsidRPr="00B4451F">
        <w:rPr>
          <w:rFonts w:ascii="Times New Roman" w:eastAsia="Calibri" w:hAnsi="Times New Roman" w:cs="Times New Roman"/>
          <w:bCs/>
          <w:iCs/>
          <w:szCs w:val="28"/>
          <w:lang w:val="en-CA" w:eastAsia="x-none"/>
        </w:rPr>
        <w:t xml:space="preserve"> that will eventually be commercialised. Once the optimal plant </w:t>
      </w:r>
      <w:r w:rsidR="008C77FB">
        <w:rPr>
          <w:rFonts w:ascii="Times New Roman" w:eastAsia="Calibri" w:hAnsi="Times New Roman" w:cs="Times New Roman"/>
          <w:bCs/>
          <w:iCs/>
          <w:szCs w:val="28"/>
          <w:lang w:val="en-CA" w:eastAsia="x-none"/>
        </w:rPr>
        <w:t xml:space="preserve">variety </w:t>
      </w:r>
      <w:proofErr w:type="gramStart"/>
      <w:r w:rsidRPr="00B4451F">
        <w:rPr>
          <w:rFonts w:ascii="Times New Roman" w:eastAsia="Calibri" w:hAnsi="Times New Roman" w:cs="Times New Roman"/>
          <w:bCs/>
          <w:iCs/>
          <w:szCs w:val="28"/>
          <w:lang w:val="en-CA" w:eastAsia="x-none"/>
        </w:rPr>
        <w:t>is selected</w:t>
      </w:r>
      <w:proofErr w:type="gramEnd"/>
      <w:r w:rsidR="008C77FB">
        <w:rPr>
          <w:rFonts w:ascii="Times New Roman" w:eastAsia="Calibri" w:hAnsi="Times New Roman" w:cs="Times New Roman"/>
          <w:bCs/>
          <w:iCs/>
          <w:szCs w:val="28"/>
          <w:lang w:val="en-CA" w:eastAsia="x-none"/>
        </w:rPr>
        <w:t>,</w:t>
      </w:r>
      <w:r w:rsidRPr="00B4451F">
        <w:rPr>
          <w:rFonts w:ascii="Times New Roman" w:eastAsia="Calibri" w:hAnsi="Times New Roman" w:cs="Times New Roman"/>
          <w:bCs/>
          <w:iCs/>
          <w:szCs w:val="28"/>
          <w:lang w:val="en-CA" w:eastAsia="x-none"/>
        </w:rPr>
        <w:t xml:space="preserve"> the production of seed for distribution </w:t>
      </w:r>
      <w:r w:rsidR="008C77FB">
        <w:rPr>
          <w:rFonts w:ascii="Times New Roman" w:eastAsia="Calibri" w:hAnsi="Times New Roman" w:cs="Times New Roman"/>
          <w:bCs/>
          <w:iCs/>
          <w:szCs w:val="28"/>
          <w:lang w:val="en-CA" w:eastAsia="x-none"/>
        </w:rPr>
        <w:t>can</w:t>
      </w:r>
      <w:r w:rsidRPr="00B4451F">
        <w:rPr>
          <w:rFonts w:ascii="Times New Roman" w:eastAsia="Calibri" w:hAnsi="Times New Roman" w:cs="Times New Roman"/>
          <w:bCs/>
          <w:iCs/>
          <w:szCs w:val="28"/>
          <w:lang w:val="en-CA" w:eastAsia="x-none"/>
        </w:rPr>
        <w:t xml:space="preserve"> take place.</w:t>
      </w:r>
    </w:p>
    <w:p w14:paraId="312F16A9" w14:textId="14A8D4F9" w:rsidR="00E44FFA" w:rsidRPr="00B4451F" w:rsidRDefault="00E44FFA" w:rsidP="00E44FFA">
      <w:pPr>
        <w:spacing w:before="240" w:after="240"/>
        <w:jc w:val="both"/>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szCs w:val="28"/>
          <w:lang w:val="en-CA" w:eastAsia="x-none"/>
        </w:rPr>
        <w:t xml:space="preserve">The final stages of the LMO development pipeline consist of conducting regulatory </w:t>
      </w:r>
      <w:r w:rsidR="00914586">
        <w:rPr>
          <w:rFonts w:ascii="Times New Roman" w:eastAsia="Calibri" w:hAnsi="Times New Roman" w:cs="Times New Roman"/>
          <w:bCs/>
          <w:iCs/>
          <w:szCs w:val="28"/>
          <w:lang w:val="en-CA" w:eastAsia="x-none"/>
        </w:rPr>
        <w:t xml:space="preserve">studies or analyses </w:t>
      </w:r>
      <w:r w:rsidR="005A6CB6">
        <w:rPr>
          <w:rFonts w:ascii="Times New Roman" w:eastAsia="Calibri" w:hAnsi="Times New Roman" w:cs="Times New Roman"/>
          <w:bCs/>
          <w:iCs/>
          <w:szCs w:val="28"/>
          <w:lang w:val="en-CA" w:eastAsia="x-none"/>
        </w:rPr>
        <w:t>in order to</w:t>
      </w:r>
      <w:r w:rsidR="00914586">
        <w:rPr>
          <w:rFonts w:ascii="Times New Roman" w:eastAsia="Calibri" w:hAnsi="Times New Roman" w:cs="Times New Roman"/>
          <w:bCs/>
          <w:iCs/>
          <w:szCs w:val="28"/>
          <w:lang w:val="en-CA" w:eastAsia="x-none"/>
        </w:rPr>
        <w:t xml:space="preserve"> provid</w:t>
      </w:r>
      <w:r w:rsidR="005A6CB6">
        <w:rPr>
          <w:rFonts w:ascii="Times New Roman" w:eastAsia="Calibri" w:hAnsi="Times New Roman" w:cs="Times New Roman"/>
          <w:bCs/>
          <w:iCs/>
          <w:szCs w:val="28"/>
          <w:lang w:val="en-CA" w:eastAsia="x-none"/>
        </w:rPr>
        <w:t>e</w:t>
      </w:r>
      <w:r w:rsidR="00914586">
        <w:rPr>
          <w:rFonts w:ascii="Times New Roman" w:eastAsia="Calibri" w:hAnsi="Times New Roman" w:cs="Times New Roman"/>
          <w:bCs/>
          <w:iCs/>
          <w:szCs w:val="28"/>
          <w:lang w:val="en-CA" w:eastAsia="x-none"/>
        </w:rPr>
        <w:t xml:space="preserve"> </w:t>
      </w:r>
      <w:r w:rsidRPr="00B4451F">
        <w:rPr>
          <w:rFonts w:ascii="Times New Roman" w:eastAsia="Calibri" w:hAnsi="Times New Roman" w:cs="Times New Roman"/>
          <w:bCs/>
          <w:iCs/>
          <w:szCs w:val="28"/>
          <w:lang w:val="en-CA" w:eastAsia="x-none"/>
        </w:rPr>
        <w:t>scien</w:t>
      </w:r>
      <w:r w:rsidR="00914586">
        <w:rPr>
          <w:rFonts w:ascii="Times New Roman" w:eastAsia="Calibri" w:hAnsi="Times New Roman" w:cs="Times New Roman"/>
          <w:bCs/>
          <w:iCs/>
          <w:szCs w:val="28"/>
          <w:lang w:val="en-CA" w:eastAsia="x-none"/>
        </w:rPr>
        <w:t xml:space="preserve">tific evidence on the biosafety measures that </w:t>
      </w:r>
      <w:r w:rsidR="005A6CB6">
        <w:rPr>
          <w:rFonts w:ascii="Times New Roman" w:eastAsia="Calibri" w:hAnsi="Times New Roman" w:cs="Times New Roman"/>
          <w:bCs/>
          <w:iCs/>
          <w:szCs w:val="28"/>
          <w:lang w:val="en-CA" w:eastAsia="x-none"/>
        </w:rPr>
        <w:t>may</w:t>
      </w:r>
      <w:r w:rsidR="00914586">
        <w:rPr>
          <w:rFonts w:ascii="Times New Roman" w:eastAsia="Calibri" w:hAnsi="Times New Roman" w:cs="Times New Roman"/>
          <w:bCs/>
          <w:iCs/>
          <w:szCs w:val="28"/>
          <w:lang w:val="en-CA" w:eastAsia="x-none"/>
        </w:rPr>
        <w:t xml:space="preserve"> be required for adequate handling and responsible use of the LMO</w:t>
      </w:r>
      <w:r w:rsidRPr="00B4451F">
        <w:rPr>
          <w:rFonts w:ascii="Times New Roman" w:eastAsia="Calibri" w:hAnsi="Times New Roman" w:cs="Times New Roman"/>
          <w:bCs/>
          <w:iCs/>
          <w:szCs w:val="28"/>
          <w:lang w:val="en-CA" w:eastAsia="x-none"/>
        </w:rPr>
        <w:t xml:space="preserve">. This involves generating the data required to obtain regulatory approval of the LMO. The type of data </w:t>
      </w:r>
      <w:r w:rsidR="00B508AB">
        <w:rPr>
          <w:rFonts w:ascii="Times New Roman" w:eastAsia="Calibri" w:hAnsi="Times New Roman" w:cs="Times New Roman"/>
          <w:bCs/>
          <w:iCs/>
          <w:szCs w:val="28"/>
          <w:lang w:val="en-CA" w:eastAsia="x-none"/>
        </w:rPr>
        <w:t xml:space="preserve">that is </w:t>
      </w:r>
      <w:r w:rsidRPr="00B4451F">
        <w:rPr>
          <w:rFonts w:ascii="Times New Roman" w:eastAsia="Calibri" w:hAnsi="Times New Roman" w:cs="Times New Roman"/>
          <w:bCs/>
          <w:iCs/>
          <w:szCs w:val="28"/>
          <w:lang w:val="en-CA" w:eastAsia="x-none"/>
        </w:rPr>
        <w:t>required varies from country to country</w:t>
      </w:r>
      <w:r w:rsidR="00B508AB">
        <w:rPr>
          <w:rFonts w:ascii="Times New Roman" w:eastAsia="Calibri" w:hAnsi="Times New Roman" w:cs="Times New Roman"/>
          <w:bCs/>
          <w:iCs/>
          <w:szCs w:val="28"/>
          <w:lang w:val="en-CA" w:eastAsia="x-none"/>
        </w:rPr>
        <w:t>,</w:t>
      </w:r>
      <w:r w:rsidRPr="00B4451F">
        <w:rPr>
          <w:rFonts w:ascii="Times New Roman" w:eastAsia="Calibri" w:hAnsi="Times New Roman" w:cs="Times New Roman"/>
          <w:bCs/>
          <w:iCs/>
          <w:szCs w:val="28"/>
          <w:lang w:val="en-CA" w:eastAsia="x-none"/>
        </w:rPr>
        <w:t xml:space="preserve"> </w:t>
      </w:r>
      <w:r w:rsidR="005A6CB6">
        <w:rPr>
          <w:rFonts w:ascii="Times New Roman" w:eastAsia="Calibri" w:hAnsi="Times New Roman" w:cs="Times New Roman"/>
          <w:bCs/>
          <w:iCs/>
          <w:szCs w:val="28"/>
          <w:lang w:val="en-CA" w:eastAsia="x-none"/>
        </w:rPr>
        <w:t>but normally</w:t>
      </w:r>
      <w:r w:rsidRPr="00B4451F">
        <w:rPr>
          <w:rFonts w:ascii="Times New Roman" w:eastAsia="Calibri" w:hAnsi="Times New Roman" w:cs="Times New Roman"/>
          <w:bCs/>
          <w:iCs/>
          <w:szCs w:val="28"/>
          <w:lang w:val="en-CA" w:eastAsia="x-none"/>
        </w:rPr>
        <w:t xml:space="preserve"> include</w:t>
      </w:r>
      <w:r w:rsidR="005A6CB6">
        <w:rPr>
          <w:rFonts w:ascii="Times New Roman" w:eastAsia="Calibri" w:hAnsi="Times New Roman" w:cs="Times New Roman"/>
          <w:bCs/>
          <w:iCs/>
          <w:szCs w:val="28"/>
          <w:lang w:val="en-CA" w:eastAsia="x-none"/>
        </w:rPr>
        <w:t>s</w:t>
      </w:r>
      <w:r w:rsidRPr="00B4451F">
        <w:rPr>
          <w:rFonts w:ascii="Times New Roman" w:eastAsia="Calibri" w:hAnsi="Times New Roman" w:cs="Times New Roman"/>
          <w:bCs/>
          <w:iCs/>
          <w:szCs w:val="28"/>
          <w:lang w:val="en-CA" w:eastAsia="x-none"/>
        </w:rPr>
        <w:t xml:space="preserve"> </w:t>
      </w:r>
      <w:r w:rsidR="00B508AB">
        <w:rPr>
          <w:rFonts w:ascii="Times New Roman" w:eastAsia="Calibri" w:hAnsi="Times New Roman" w:cs="Times New Roman"/>
          <w:bCs/>
          <w:iCs/>
          <w:szCs w:val="28"/>
          <w:lang w:val="en-CA" w:eastAsia="x-none"/>
        </w:rPr>
        <w:t>information</w:t>
      </w:r>
      <w:r w:rsidR="00B508AB" w:rsidRPr="00B4451F">
        <w:rPr>
          <w:rFonts w:ascii="Times New Roman" w:eastAsia="Calibri" w:hAnsi="Times New Roman" w:cs="Times New Roman"/>
          <w:bCs/>
          <w:iCs/>
          <w:szCs w:val="28"/>
          <w:lang w:val="en-CA" w:eastAsia="x-none"/>
        </w:rPr>
        <w:t xml:space="preserve"> </w:t>
      </w:r>
      <w:r w:rsidRPr="00B4451F">
        <w:rPr>
          <w:rFonts w:ascii="Times New Roman" w:eastAsia="Calibri" w:hAnsi="Times New Roman" w:cs="Times New Roman"/>
          <w:bCs/>
          <w:iCs/>
          <w:szCs w:val="28"/>
          <w:lang w:val="en-CA" w:eastAsia="x-none"/>
        </w:rPr>
        <w:t xml:space="preserve">on </w:t>
      </w:r>
      <w:r w:rsidR="00B508AB">
        <w:rPr>
          <w:rFonts w:ascii="Times New Roman" w:eastAsia="Calibri" w:hAnsi="Times New Roman" w:cs="Times New Roman"/>
          <w:bCs/>
          <w:iCs/>
          <w:szCs w:val="28"/>
          <w:lang w:val="en-CA" w:eastAsia="x-none"/>
        </w:rPr>
        <w:t xml:space="preserve">the </w:t>
      </w:r>
      <w:r w:rsidRPr="00B4451F">
        <w:rPr>
          <w:rFonts w:ascii="Times New Roman" w:eastAsia="Calibri" w:hAnsi="Times New Roman" w:cs="Times New Roman"/>
          <w:bCs/>
          <w:iCs/>
          <w:szCs w:val="28"/>
          <w:lang w:val="en-CA" w:eastAsia="x-none"/>
        </w:rPr>
        <w:t xml:space="preserve">stability of the </w:t>
      </w:r>
      <w:r w:rsidR="00B508AB">
        <w:rPr>
          <w:rFonts w:ascii="Times New Roman" w:eastAsia="Calibri" w:hAnsi="Times New Roman" w:cs="Times New Roman"/>
          <w:bCs/>
          <w:iCs/>
          <w:szCs w:val="28"/>
          <w:lang w:val="en-CA" w:eastAsia="x-none"/>
        </w:rPr>
        <w:t>genetic construct</w:t>
      </w:r>
      <w:r w:rsidRPr="00B4451F">
        <w:rPr>
          <w:rFonts w:ascii="Times New Roman" w:eastAsia="Calibri" w:hAnsi="Times New Roman" w:cs="Times New Roman"/>
          <w:bCs/>
          <w:iCs/>
          <w:szCs w:val="28"/>
          <w:lang w:val="en-CA" w:eastAsia="x-none"/>
        </w:rPr>
        <w:t xml:space="preserve">, nutritional equivalence </w:t>
      </w:r>
      <w:r w:rsidR="00B508AB">
        <w:rPr>
          <w:rFonts w:ascii="Times New Roman" w:eastAsia="Calibri" w:hAnsi="Times New Roman" w:cs="Times New Roman"/>
          <w:bCs/>
          <w:iCs/>
          <w:szCs w:val="28"/>
          <w:lang w:val="en-CA" w:eastAsia="x-none"/>
        </w:rPr>
        <w:t xml:space="preserve">as compared </w:t>
      </w:r>
      <w:r w:rsidRPr="00B4451F">
        <w:rPr>
          <w:rFonts w:ascii="Times New Roman" w:eastAsia="Calibri" w:hAnsi="Times New Roman" w:cs="Times New Roman"/>
          <w:bCs/>
          <w:iCs/>
          <w:szCs w:val="28"/>
          <w:lang w:val="en-CA" w:eastAsia="x-none"/>
        </w:rPr>
        <w:t xml:space="preserve">to the parental organism, </w:t>
      </w:r>
      <w:proofErr w:type="spellStart"/>
      <w:r w:rsidRPr="00B4451F">
        <w:rPr>
          <w:rFonts w:ascii="Times New Roman" w:eastAsia="Calibri" w:hAnsi="Times New Roman" w:cs="Times New Roman"/>
          <w:bCs/>
          <w:iCs/>
          <w:szCs w:val="28"/>
          <w:lang w:val="en-CA" w:eastAsia="x-none"/>
        </w:rPr>
        <w:t>allergenicity</w:t>
      </w:r>
      <w:proofErr w:type="spellEnd"/>
      <w:r w:rsidRPr="00B4451F">
        <w:rPr>
          <w:rFonts w:ascii="Times New Roman" w:eastAsia="Calibri" w:hAnsi="Times New Roman" w:cs="Times New Roman"/>
          <w:bCs/>
          <w:iCs/>
          <w:szCs w:val="28"/>
          <w:lang w:val="en-CA" w:eastAsia="x-none"/>
        </w:rPr>
        <w:t xml:space="preserve"> testing and risk assessment studies</w:t>
      </w:r>
      <w:r w:rsidR="00B508AB" w:rsidRPr="0051503D">
        <w:rPr>
          <w:rStyle w:val="Refdenotaalpie"/>
          <w:rFonts w:ascii="Times New Roman" w:eastAsia="Calibri" w:hAnsi="Times New Roman" w:cs="Times New Roman"/>
          <w:bCs/>
          <w:iCs/>
          <w:szCs w:val="28"/>
          <w:vertAlign w:val="superscript"/>
          <w:lang w:val="en-CA" w:eastAsia="x-none"/>
        </w:rPr>
        <w:footnoteReference w:id="7"/>
      </w:r>
      <w:r w:rsidRPr="00B4451F">
        <w:rPr>
          <w:rFonts w:ascii="Times New Roman" w:eastAsia="Calibri" w:hAnsi="Times New Roman" w:cs="Times New Roman"/>
          <w:bCs/>
          <w:iCs/>
          <w:szCs w:val="28"/>
          <w:lang w:val="en-CA" w:eastAsia="x-none"/>
        </w:rPr>
        <w:t xml:space="preserve">. Once completed the necessary data </w:t>
      </w:r>
      <w:proofErr w:type="gramStart"/>
      <w:r w:rsidRPr="00B4451F">
        <w:rPr>
          <w:rFonts w:ascii="Times New Roman" w:eastAsia="Calibri" w:hAnsi="Times New Roman" w:cs="Times New Roman"/>
          <w:bCs/>
          <w:iCs/>
          <w:szCs w:val="28"/>
          <w:lang w:val="en-CA" w:eastAsia="x-none"/>
        </w:rPr>
        <w:t>is submitted</w:t>
      </w:r>
      <w:proofErr w:type="gramEnd"/>
      <w:r w:rsidR="00B508AB">
        <w:rPr>
          <w:rFonts w:ascii="Times New Roman" w:eastAsia="Calibri" w:hAnsi="Times New Roman" w:cs="Times New Roman"/>
          <w:bCs/>
          <w:iCs/>
          <w:szCs w:val="28"/>
          <w:lang w:val="en-CA" w:eastAsia="x-none"/>
        </w:rPr>
        <w:t xml:space="preserve"> </w:t>
      </w:r>
      <w:r w:rsidR="00B508AB">
        <w:rPr>
          <w:rFonts w:ascii="Times New Roman" w:eastAsia="Calibri" w:hAnsi="Times New Roman" w:cs="Times New Roman"/>
          <w:bCs/>
          <w:iCs/>
          <w:szCs w:val="28"/>
          <w:lang w:val="en-CA" w:eastAsia="x-none"/>
        </w:rPr>
        <w:lastRenderedPageBreak/>
        <w:t>to the relevant competent national authorities that are responsible for regulating the import and/or cultivation of LMOs,</w:t>
      </w:r>
      <w:r w:rsidRPr="00B4451F">
        <w:rPr>
          <w:rFonts w:ascii="Times New Roman" w:eastAsia="Calibri" w:hAnsi="Times New Roman" w:cs="Times New Roman"/>
          <w:bCs/>
          <w:iCs/>
          <w:szCs w:val="28"/>
          <w:lang w:val="en-CA" w:eastAsia="x-none"/>
        </w:rPr>
        <w:t xml:space="preserve"> in order to obtain approval</w:t>
      </w:r>
      <w:r w:rsidR="00B508AB">
        <w:rPr>
          <w:rFonts w:ascii="Times New Roman" w:eastAsia="Calibri" w:hAnsi="Times New Roman" w:cs="Times New Roman"/>
          <w:bCs/>
          <w:iCs/>
          <w:szCs w:val="28"/>
          <w:lang w:val="en-CA" w:eastAsia="x-none"/>
        </w:rPr>
        <w:t>.</w:t>
      </w:r>
      <w:r w:rsidRPr="00B4451F">
        <w:rPr>
          <w:rFonts w:ascii="Times New Roman" w:eastAsia="Calibri" w:hAnsi="Times New Roman" w:cs="Times New Roman"/>
          <w:bCs/>
          <w:iCs/>
          <w:szCs w:val="28"/>
          <w:lang w:val="en-CA" w:eastAsia="x-none"/>
        </w:rPr>
        <w:t xml:space="preserve"> </w:t>
      </w:r>
    </w:p>
    <w:p w14:paraId="497564ED" w14:textId="615A8078" w:rsidR="00EE65B3" w:rsidRDefault="00B508AB" w:rsidP="00E44FFA">
      <w:pPr>
        <w:tabs>
          <w:tab w:val="left" w:pos="900"/>
        </w:tabs>
        <w:spacing w:before="240" w:after="240"/>
        <w:jc w:val="both"/>
        <w:rPr>
          <w:rFonts w:ascii="Times New Roman" w:eastAsia="MS Mincho" w:hAnsi="Times New Roman" w:cs="Times New Roman"/>
          <w:lang w:val="en-US" w:eastAsia="ja-JP"/>
        </w:rPr>
      </w:pPr>
      <w:r>
        <w:rPr>
          <w:rFonts w:ascii="Times New Roman" w:eastAsia="MS Mincho" w:hAnsi="Times New Roman" w:cs="Times New Roman"/>
          <w:lang w:val="en-US" w:eastAsia="ja-JP"/>
        </w:rPr>
        <w:t>T</w:t>
      </w:r>
      <w:r w:rsidR="00E44FFA" w:rsidRPr="00B4451F">
        <w:rPr>
          <w:rFonts w:ascii="Times New Roman" w:eastAsia="MS Mincho" w:hAnsi="Times New Roman" w:cs="Times New Roman"/>
          <w:lang w:val="en-US" w:eastAsia="ja-JP"/>
        </w:rPr>
        <w:t xml:space="preserve">he first </w:t>
      </w:r>
      <w:r>
        <w:rPr>
          <w:rFonts w:ascii="Times New Roman" w:eastAsia="MS Mincho" w:hAnsi="Times New Roman" w:cs="Times New Roman"/>
          <w:lang w:val="en-US" w:eastAsia="ja-JP"/>
        </w:rPr>
        <w:t xml:space="preserve">engineered organism that </w:t>
      </w:r>
      <w:proofErr w:type="gramStart"/>
      <w:r>
        <w:rPr>
          <w:rFonts w:ascii="Times New Roman" w:eastAsia="MS Mincho" w:hAnsi="Times New Roman" w:cs="Times New Roman"/>
          <w:lang w:val="en-US" w:eastAsia="ja-JP"/>
        </w:rPr>
        <w:t>was considered</w:t>
      </w:r>
      <w:proofErr w:type="gramEnd"/>
      <w:r>
        <w:rPr>
          <w:rFonts w:ascii="Times New Roman" w:eastAsia="MS Mincho" w:hAnsi="Times New Roman" w:cs="Times New Roman"/>
          <w:lang w:val="en-US" w:eastAsia="ja-JP"/>
        </w:rPr>
        <w:t xml:space="preserve"> an LMO</w:t>
      </w:r>
      <w:r w:rsidR="00EE65B3">
        <w:rPr>
          <w:rFonts w:ascii="Times New Roman" w:eastAsia="MS Mincho" w:hAnsi="Times New Roman" w:cs="Times New Roman"/>
          <w:lang w:val="en-US" w:eastAsia="ja-JP"/>
        </w:rPr>
        <w:t xml:space="preserve">, </w:t>
      </w:r>
      <w:r w:rsidR="00E44FFA" w:rsidRPr="00B4451F">
        <w:rPr>
          <w:rFonts w:ascii="Times New Roman" w:eastAsia="MS Mincho" w:hAnsi="Times New Roman" w:cs="Times New Roman"/>
          <w:lang w:val="en-US" w:eastAsia="ja-JP"/>
        </w:rPr>
        <w:t xml:space="preserve">produced </w:t>
      </w:r>
      <w:r>
        <w:rPr>
          <w:rFonts w:ascii="Times New Roman" w:eastAsia="MS Mincho" w:hAnsi="Times New Roman" w:cs="Times New Roman"/>
          <w:lang w:val="en-US" w:eastAsia="ja-JP"/>
        </w:rPr>
        <w:t>in 1978,</w:t>
      </w:r>
      <w:r w:rsidR="00E44FFA" w:rsidRPr="00B4451F">
        <w:rPr>
          <w:rFonts w:ascii="Times New Roman" w:eastAsia="MS Mincho" w:hAnsi="Times New Roman" w:cs="Times New Roman"/>
          <w:lang w:val="en-US" w:eastAsia="ja-JP"/>
        </w:rPr>
        <w:t xml:space="preserve"> </w:t>
      </w:r>
      <w:r w:rsidR="00EE65B3">
        <w:rPr>
          <w:rFonts w:ascii="Times New Roman" w:eastAsia="MS Mincho" w:hAnsi="Times New Roman" w:cs="Times New Roman"/>
          <w:lang w:val="en-US" w:eastAsia="ja-JP"/>
        </w:rPr>
        <w:t xml:space="preserve">was </w:t>
      </w:r>
      <w:r w:rsidR="00E44FFA" w:rsidRPr="00B4451F">
        <w:rPr>
          <w:rFonts w:ascii="Times New Roman" w:eastAsia="MS Mincho" w:hAnsi="Times New Roman" w:cs="Times New Roman"/>
          <w:lang w:val="en-US" w:eastAsia="ja-JP"/>
        </w:rPr>
        <w:t>a</w:t>
      </w:r>
      <w:r w:rsidR="00EE65B3">
        <w:rPr>
          <w:rFonts w:ascii="Times New Roman" w:eastAsia="MS Mincho" w:hAnsi="Times New Roman" w:cs="Times New Roman"/>
          <w:lang w:val="en-US" w:eastAsia="ja-JP"/>
        </w:rPr>
        <w:t xml:space="preserve"> strain of</w:t>
      </w:r>
      <w:r w:rsidR="00E44FFA" w:rsidRPr="00B4451F">
        <w:rPr>
          <w:rFonts w:ascii="Times New Roman" w:eastAsia="MS Mincho" w:hAnsi="Times New Roman" w:cs="Times New Roman"/>
          <w:lang w:val="en-US" w:eastAsia="ja-JP"/>
        </w:rPr>
        <w:t xml:space="preserve"> </w:t>
      </w:r>
      <w:r w:rsidR="00E44FFA" w:rsidRPr="00B4451F">
        <w:rPr>
          <w:rFonts w:ascii="Times New Roman" w:eastAsia="MS Mincho" w:hAnsi="Times New Roman" w:cs="Times New Roman"/>
          <w:i/>
          <w:lang w:val="en-US" w:eastAsia="ja-JP"/>
        </w:rPr>
        <w:t>Escherichia coli</w:t>
      </w:r>
      <w:r w:rsidR="00E44FFA" w:rsidRPr="00B4451F">
        <w:rPr>
          <w:rFonts w:ascii="Times New Roman" w:eastAsia="MS Mincho" w:hAnsi="Times New Roman" w:cs="Times New Roman"/>
          <w:lang w:val="en-US" w:eastAsia="ja-JP"/>
        </w:rPr>
        <w:t xml:space="preserve"> that produce</w:t>
      </w:r>
      <w:r>
        <w:rPr>
          <w:rFonts w:ascii="Times New Roman" w:eastAsia="MS Mincho" w:hAnsi="Times New Roman" w:cs="Times New Roman"/>
          <w:lang w:val="en-US" w:eastAsia="ja-JP"/>
        </w:rPr>
        <w:t xml:space="preserve">d biologically active </w:t>
      </w:r>
      <w:r w:rsidR="00E44FFA" w:rsidRPr="00B4451F">
        <w:rPr>
          <w:rFonts w:ascii="Times New Roman" w:eastAsia="MS Mincho" w:hAnsi="Times New Roman" w:cs="Times New Roman"/>
          <w:lang w:val="en-US" w:eastAsia="ja-JP"/>
        </w:rPr>
        <w:t xml:space="preserve">human </w:t>
      </w:r>
      <w:r>
        <w:rPr>
          <w:rFonts w:ascii="Times New Roman" w:eastAsia="MS Mincho" w:hAnsi="Times New Roman" w:cs="Times New Roman"/>
          <w:lang w:val="en-US" w:eastAsia="ja-JP"/>
        </w:rPr>
        <w:t xml:space="preserve">somatostatin. </w:t>
      </w:r>
      <w:proofErr w:type="gramStart"/>
      <w:r w:rsidR="00EE65B3">
        <w:rPr>
          <w:rFonts w:ascii="Times New Roman" w:eastAsia="MS Mincho" w:hAnsi="Times New Roman" w:cs="Times New Roman"/>
          <w:lang w:val="en-US" w:eastAsia="ja-JP"/>
        </w:rPr>
        <w:t>it</w:t>
      </w:r>
      <w:proofErr w:type="gramEnd"/>
      <w:r w:rsidR="00EE65B3">
        <w:rPr>
          <w:rFonts w:ascii="Times New Roman" w:eastAsia="MS Mincho" w:hAnsi="Times New Roman" w:cs="Times New Roman"/>
          <w:lang w:val="en-US" w:eastAsia="ja-JP"/>
        </w:rPr>
        <w:t xml:space="preserve"> was produced using recombinant DNA technique</w:t>
      </w:r>
      <w:r>
        <w:rPr>
          <w:rFonts w:ascii="Times New Roman" w:eastAsia="MS Mincho" w:hAnsi="Times New Roman" w:cs="Times New Roman"/>
          <w:lang w:val="en-US" w:eastAsia="ja-JP"/>
        </w:rPr>
        <w:t xml:space="preserve">s. </w:t>
      </w:r>
      <w:r w:rsidR="00EE65B3">
        <w:rPr>
          <w:rFonts w:ascii="Times New Roman" w:eastAsia="MS Mincho" w:hAnsi="Times New Roman" w:cs="Times New Roman"/>
          <w:lang w:val="en-US" w:eastAsia="ja-JP"/>
        </w:rPr>
        <w:t>Subsequently</w:t>
      </w:r>
      <w:r>
        <w:rPr>
          <w:rFonts w:ascii="Times New Roman" w:eastAsia="MS Mincho" w:hAnsi="Times New Roman" w:cs="Times New Roman"/>
          <w:lang w:val="en-US" w:eastAsia="ja-JP"/>
        </w:rPr>
        <w:t xml:space="preserve">, other </w:t>
      </w:r>
      <w:r w:rsidR="00E44FFA" w:rsidRPr="00B4451F">
        <w:rPr>
          <w:rFonts w:ascii="Times New Roman" w:eastAsia="MS Mincho" w:hAnsi="Times New Roman" w:cs="Times New Roman"/>
          <w:lang w:val="en-US" w:eastAsia="ja-JP"/>
        </w:rPr>
        <w:t>protein</w:t>
      </w:r>
      <w:r>
        <w:rPr>
          <w:rFonts w:ascii="Times New Roman" w:eastAsia="MS Mincho" w:hAnsi="Times New Roman" w:cs="Times New Roman"/>
          <w:lang w:val="en-US" w:eastAsia="ja-JP"/>
        </w:rPr>
        <w:t xml:space="preserve">s </w:t>
      </w:r>
      <w:r w:rsidR="00EE65B3">
        <w:rPr>
          <w:rFonts w:ascii="Times New Roman" w:eastAsia="MS Mincho" w:hAnsi="Times New Roman" w:cs="Times New Roman"/>
          <w:lang w:val="en-US" w:eastAsia="ja-JP"/>
        </w:rPr>
        <w:t>such as</w:t>
      </w:r>
      <w:r w:rsidR="00E44FFA" w:rsidRPr="00B4451F">
        <w:rPr>
          <w:rFonts w:ascii="Times New Roman" w:eastAsia="MS Mincho" w:hAnsi="Times New Roman" w:cs="Times New Roman"/>
          <w:lang w:val="en-US" w:eastAsia="ja-JP"/>
        </w:rPr>
        <w:t xml:space="preserve"> insulin</w:t>
      </w:r>
      <w:r>
        <w:rPr>
          <w:rFonts w:ascii="Times New Roman" w:eastAsia="MS Mincho" w:hAnsi="Times New Roman" w:cs="Times New Roman"/>
          <w:lang w:val="en-US" w:eastAsia="ja-JP"/>
        </w:rPr>
        <w:t xml:space="preserve"> </w:t>
      </w:r>
      <w:proofErr w:type="gramStart"/>
      <w:r w:rsidR="00EE65B3">
        <w:rPr>
          <w:rFonts w:ascii="Times New Roman" w:eastAsia="MS Mincho" w:hAnsi="Times New Roman" w:cs="Times New Roman"/>
          <w:lang w:val="en-US" w:eastAsia="ja-JP"/>
        </w:rPr>
        <w:t>were</w:t>
      </w:r>
      <w:r>
        <w:rPr>
          <w:rFonts w:ascii="Times New Roman" w:eastAsia="MS Mincho" w:hAnsi="Times New Roman" w:cs="Times New Roman"/>
          <w:lang w:val="en-US" w:eastAsia="ja-JP"/>
        </w:rPr>
        <w:t xml:space="preserve"> produced</w:t>
      </w:r>
      <w:proofErr w:type="gramEnd"/>
      <w:r>
        <w:rPr>
          <w:rFonts w:ascii="Times New Roman" w:eastAsia="MS Mincho" w:hAnsi="Times New Roman" w:cs="Times New Roman"/>
          <w:lang w:val="en-US" w:eastAsia="ja-JP"/>
        </w:rPr>
        <w:t xml:space="preserve"> at a commercial scale using </w:t>
      </w:r>
      <w:r w:rsidR="00EE65B3">
        <w:rPr>
          <w:rFonts w:ascii="Times New Roman" w:eastAsia="MS Mincho" w:hAnsi="Times New Roman" w:cs="Times New Roman"/>
          <w:lang w:val="en-US" w:eastAsia="ja-JP"/>
        </w:rPr>
        <w:t>similar</w:t>
      </w:r>
      <w:r>
        <w:rPr>
          <w:rFonts w:ascii="Times New Roman" w:eastAsia="MS Mincho" w:hAnsi="Times New Roman" w:cs="Times New Roman"/>
          <w:lang w:val="en-US" w:eastAsia="ja-JP"/>
        </w:rPr>
        <w:t xml:space="preserve"> method</w:t>
      </w:r>
      <w:r w:rsidR="00EE65B3">
        <w:rPr>
          <w:rFonts w:ascii="Times New Roman" w:eastAsia="MS Mincho" w:hAnsi="Times New Roman" w:cs="Times New Roman"/>
          <w:lang w:val="en-US" w:eastAsia="ja-JP"/>
        </w:rPr>
        <w:t>s</w:t>
      </w:r>
      <w:r w:rsidR="00E44FFA" w:rsidRPr="00B4451F">
        <w:rPr>
          <w:rFonts w:ascii="Times New Roman" w:eastAsia="MS Mincho" w:hAnsi="Times New Roman" w:cs="Times New Roman"/>
          <w:lang w:val="en-US" w:eastAsia="ja-JP"/>
        </w:rPr>
        <w:t xml:space="preserve">. </w:t>
      </w:r>
    </w:p>
    <w:p w14:paraId="76852CE1" w14:textId="123D1FA3" w:rsidR="00E44FFA" w:rsidRPr="00B4451F" w:rsidRDefault="00E44FFA" w:rsidP="00E44FFA">
      <w:pPr>
        <w:tabs>
          <w:tab w:val="left" w:pos="900"/>
        </w:tabs>
        <w:spacing w:before="240" w:after="240"/>
        <w:jc w:val="both"/>
        <w:rPr>
          <w:rFonts w:ascii="Times New Roman" w:eastAsia="Calibri" w:hAnsi="Times New Roman" w:cs="Times New Roman"/>
          <w:bCs/>
          <w:iCs/>
          <w:szCs w:val="28"/>
          <w:lang w:val="en-US" w:eastAsia="x-none"/>
        </w:rPr>
      </w:pPr>
      <w:r w:rsidRPr="00B4451F">
        <w:rPr>
          <w:rFonts w:ascii="Times New Roman" w:eastAsia="MS Mincho" w:hAnsi="Times New Roman" w:cs="Times New Roman"/>
          <w:lang w:val="en-US" w:eastAsia="ja-JP"/>
        </w:rPr>
        <w:t xml:space="preserve">In 1996, the first genetically modified seeds of the </w:t>
      </w:r>
      <w:r w:rsidRPr="00B4451F">
        <w:rPr>
          <w:rFonts w:ascii="Times New Roman" w:eastAsia="MS Mincho" w:hAnsi="Times New Roman" w:cs="Times New Roman"/>
          <w:lang w:val="en-ZA" w:eastAsia="ja-JP"/>
        </w:rPr>
        <w:t>FLAVR SAVR</w:t>
      </w:r>
      <w:r w:rsidRPr="00B4451F">
        <w:rPr>
          <w:rFonts w:ascii="Times New Roman" w:eastAsia="MS Mincho" w:hAnsi="Times New Roman" w:cs="Times New Roman"/>
          <w:lang w:val="en-ZA" w:eastAsia="ja-JP"/>
        </w:rPr>
        <w:sym w:font="Symbol" w:char="F0E4"/>
      </w:r>
      <w:r w:rsidRPr="00B4451F">
        <w:rPr>
          <w:rFonts w:ascii="Times New Roman" w:eastAsia="MS Mincho" w:hAnsi="Times New Roman" w:cs="Times New Roman"/>
          <w:lang w:val="en-ZA" w:eastAsia="ja-JP"/>
        </w:rPr>
        <w:t xml:space="preserve"> Tomato</w:t>
      </w:r>
      <w:r w:rsidRPr="00B4451F">
        <w:rPr>
          <w:rFonts w:ascii="Times New Roman" w:eastAsia="MS Mincho" w:hAnsi="Times New Roman" w:cs="Times New Roman"/>
          <w:lang w:val="en-US" w:eastAsia="ja-JP"/>
        </w:rPr>
        <w:t xml:space="preserve"> </w:t>
      </w:r>
      <w:proofErr w:type="gramStart"/>
      <w:r w:rsidRPr="00B4451F">
        <w:rPr>
          <w:rFonts w:ascii="Times New Roman" w:eastAsia="MS Mincho" w:hAnsi="Times New Roman" w:cs="Times New Roman"/>
          <w:lang w:val="en-US" w:eastAsia="ja-JP"/>
        </w:rPr>
        <w:t xml:space="preserve">were </w:t>
      </w:r>
      <w:r w:rsidR="000D2EC0">
        <w:rPr>
          <w:rFonts w:ascii="Times New Roman" w:eastAsia="MS Mincho" w:hAnsi="Times New Roman" w:cs="Times New Roman"/>
          <w:lang w:val="en-US" w:eastAsia="ja-JP"/>
        </w:rPr>
        <w:t>authorized</w:t>
      </w:r>
      <w:proofErr w:type="gramEnd"/>
      <w:r w:rsidR="000D2EC0">
        <w:rPr>
          <w:rFonts w:ascii="Times New Roman" w:eastAsia="MS Mincho" w:hAnsi="Times New Roman" w:cs="Times New Roman"/>
          <w:lang w:val="en-US" w:eastAsia="ja-JP"/>
        </w:rPr>
        <w:t xml:space="preserve"> </w:t>
      </w:r>
      <w:r w:rsidRPr="00B4451F">
        <w:rPr>
          <w:rFonts w:ascii="Times New Roman" w:eastAsia="MS Mincho" w:hAnsi="Times New Roman" w:cs="Times New Roman"/>
          <w:lang w:val="en-US" w:eastAsia="ja-JP"/>
        </w:rPr>
        <w:t>in the United States for use</w:t>
      </w:r>
      <w:r w:rsidR="000D2EC0">
        <w:rPr>
          <w:rFonts w:ascii="Times New Roman" w:eastAsia="MS Mincho" w:hAnsi="Times New Roman" w:cs="Times New Roman"/>
          <w:lang w:val="en-US" w:eastAsia="ja-JP"/>
        </w:rPr>
        <w:t xml:space="preserve"> as </w:t>
      </w:r>
      <w:r w:rsidR="00EE65B3">
        <w:rPr>
          <w:rFonts w:ascii="Times New Roman" w:eastAsia="MS Mincho" w:hAnsi="Times New Roman" w:cs="Times New Roman"/>
          <w:lang w:val="en-US" w:eastAsia="ja-JP"/>
        </w:rPr>
        <w:t>in commercial</w:t>
      </w:r>
      <w:r w:rsidR="000D2EC0">
        <w:rPr>
          <w:rFonts w:ascii="Times New Roman" w:eastAsia="MS Mincho" w:hAnsi="Times New Roman" w:cs="Times New Roman"/>
          <w:lang w:val="en-US" w:eastAsia="ja-JP"/>
        </w:rPr>
        <w:t xml:space="preserve"> agricultural application</w:t>
      </w:r>
      <w:r w:rsidR="00EE65B3">
        <w:rPr>
          <w:rFonts w:ascii="Times New Roman" w:eastAsia="MS Mincho" w:hAnsi="Times New Roman" w:cs="Times New Roman"/>
          <w:lang w:val="en-US" w:eastAsia="ja-JP"/>
        </w:rPr>
        <w:t>s</w:t>
      </w:r>
      <w:r w:rsidRPr="00B4451F">
        <w:rPr>
          <w:rFonts w:ascii="Times New Roman" w:eastAsia="MS Mincho" w:hAnsi="Times New Roman" w:cs="Times New Roman"/>
          <w:lang w:val="en-US" w:eastAsia="ja-JP"/>
        </w:rPr>
        <w:t xml:space="preserve">. </w:t>
      </w:r>
      <w:r w:rsidRPr="00B4451F">
        <w:rPr>
          <w:rFonts w:ascii="Times New Roman" w:eastAsia="Calibri" w:hAnsi="Times New Roman" w:cs="Times New Roman"/>
          <w:bCs/>
          <w:iCs/>
          <w:szCs w:val="28"/>
          <w:lang w:val="en-US" w:eastAsia="x-none"/>
        </w:rPr>
        <w:t xml:space="preserve">According to the International Service for the Acquisition of </w:t>
      </w:r>
      <w:proofErr w:type="spellStart"/>
      <w:r w:rsidRPr="00B4451F">
        <w:rPr>
          <w:rFonts w:ascii="Times New Roman" w:eastAsia="Calibri" w:hAnsi="Times New Roman" w:cs="Times New Roman"/>
          <w:bCs/>
          <w:iCs/>
          <w:szCs w:val="28"/>
          <w:lang w:val="en-US" w:eastAsia="x-none"/>
        </w:rPr>
        <w:t>Agri</w:t>
      </w:r>
      <w:proofErr w:type="spellEnd"/>
      <w:r w:rsidRPr="00B4451F">
        <w:rPr>
          <w:rFonts w:ascii="Times New Roman" w:eastAsia="Calibri" w:hAnsi="Times New Roman" w:cs="Times New Roman"/>
          <w:bCs/>
          <w:iCs/>
          <w:szCs w:val="28"/>
          <w:lang w:val="en-US" w:eastAsia="x-none"/>
        </w:rPr>
        <w:t xml:space="preserve">-biotech Applications (ISAAA), the worldwide area cultivated with LM crops has been growing steadily since 1996, and in 2016, the cultivation of LM crops accounted for 185.1 million hectares. </w:t>
      </w:r>
    </w:p>
    <w:p w14:paraId="6E17AB9F" w14:textId="4AFAE6BC" w:rsidR="00E44FFA" w:rsidRPr="00B4451F" w:rsidRDefault="00E44FFA" w:rsidP="00E44FFA">
      <w:pPr>
        <w:spacing w:before="240" w:after="240"/>
        <w:jc w:val="both"/>
        <w:rPr>
          <w:rFonts w:ascii="Times New Roman" w:eastAsia="Calibri" w:hAnsi="Times New Roman" w:cs="Times New Roman"/>
          <w:bCs/>
          <w:iCs/>
          <w:szCs w:val="28"/>
          <w:lang w:val="en-US" w:eastAsia="x-none"/>
        </w:rPr>
      </w:pPr>
      <w:r w:rsidRPr="00B4451F">
        <w:rPr>
          <w:rFonts w:ascii="Times New Roman" w:eastAsia="Calibri" w:hAnsi="Times New Roman" w:cs="Times New Roman"/>
          <w:bCs/>
          <w:iCs/>
          <w:szCs w:val="28"/>
          <w:lang w:val="en-US" w:eastAsia="x-none"/>
        </w:rPr>
        <w:t xml:space="preserve">The </w:t>
      </w:r>
      <w:r w:rsidRPr="00B4451F">
        <w:rPr>
          <w:rFonts w:ascii="Times New Roman" w:eastAsia="Calibri" w:hAnsi="Times New Roman" w:cs="Times New Roman"/>
          <w:bCs/>
          <w:iCs/>
          <w:szCs w:val="28"/>
          <w:lang w:eastAsia="x-none"/>
        </w:rPr>
        <w:t xml:space="preserve">most common LMOs currently being cultivated are LM </w:t>
      </w:r>
      <w:r w:rsidRPr="00B4451F">
        <w:rPr>
          <w:rFonts w:ascii="Times New Roman" w:eastAsia="Calibri" w:hAnsi="Times New Roman" w:cs="Times New Roman"/>
          <w:bCs/>
          <w:iCs/>
          <w:szCs w:val="28"/>
          <w:lang w:val="en-ZA" w:eastAsia="x-none"/>
        </w:rPr>
        <w:t>canola, maize, cotton and soybean</w:t>
      </w:r>
      <w:r w:rsidR="000D2EC0">
        <w:rPr>
          <w:rFonts w:ascii="Times New Roman" w:eastAsia="Calibri" w:hAnsi="Times New Roman" w:cs="Times New Roman"/>
          <w:bCs/>
          <w:iCs/>
          <w:szCs w:val="28"/>
          <w:lang w:val="en-ZA" w:eastAsia="x-none"/>
        </w:rPr>
        <w:t>. These varieties</w:t>
      </w:r>
      <w:r w:rsidRPr="00B4451F">
        <w:rPr>
          <w:rFonts w:ascii="Times New Roman" w:eastAsia="Calibri" w:hAnsi="Times New Roman" w:cs="Times New Roman"/>
          <w:bCs/>
          <w:iCs/>
          <w:szCs w:val="28"/>
          <w:lang w:eastAsia="x-none"/>
        </w:rPr>
        <w:t xml:space="preserve"> </w:t>
      </w:r>
      <w:proofErr w:type="gramStart"/>
      <w:r w:rsidRPr="00B4451F">
        <w:rPr>
          <w:rFonts w:ascii="Times New Roman" w:eastAsia="Calibri" w:hAnsi="Times New Roman" w:cs="Times New Roman"/>
          <w:bCs/>
          <w:iCs/>
          <w:szCs w:val="28"/>
          <w:lang w:eastAsia="x-none"/>
        </w:rPr>
        <w:t>have been modified</w:t>
      </w:r>
      <w:proofErr w:type="gramEnd"/>
      <w:r w:rsidRPr="00B4451F">
        <w:rPr>
          <w:rFonts w:ascii="Times New Roman" w:eastAsia="Calibri" w:hAnsi="Times New Roman" w:cs="Times New Roman"/>
          <w:bCs/>
          <w:iCs/>
          <w:szCs w:val="28"/>
          <w:lang w:eastAsia="x-none"/>
        </w:rPr>
        <w:t xml:space="preserve"> </w:t>
      </w:r>
      <w:r w:rsidR="000D2EC0">
        <w:rPr>
          <w:rFonts w:ascii="Times New Roman" w:eastAsia="Calibri" w:hAnsi="Times New Roman" w:cs="Times New Roman"/>
          <w:bCs/>
          <w:iCs/>
          <w:szCs w:val="28"/>
          <w:lang w:eastAsia="x-none"/>
        </w:rPr>
        <w:t xml:space="preserve">to </w:t>
      </w:r>
      <w:r w:rsidR="00EE65B3">
        <w:rPr>
          <w:rFonts w:ascii="Times New Roman" w:eastAsia="Calibri" w:hAnsi="Times New Roman" w:cs="Times New Roman"/>
          <w:bCs/>
          <w:iCs/>
          <w:szCs w:val="28"/>
          <w:lang w:eastAsia="x-none"/>
        </w:rPr>
        <w:t>exhibit</w:t>
      </w:r>
      <w:r w:rsidR="000D2EC0">
        <w:rPr>
          <w:rFonts w:ascii="Times New Roman" w:eastAsia="Calibri" w:hAnsi="Times New Roman" w:cs="Times New Roman"/>
          <w:bCs/>
          <w:iCs/>
          <w:szCs w:val="28"/>
          <w:lang w:eastAsia="x-none"/>
        </w:rPr>
        <w:t xml:space="preserve"> </w:t>
      </w:r>
      <w:r w:rsidRPr="00B4451F">
        <w:rPr>
          <w:rFonts w:ascii="Times New Roman" w:eastAsia="Calibri" w:hAnsi="Times New Roman" w:cs="Times New Roman"/>
          <w:bCs/>
          <w:iCs/>
          <w:szCs w:val="28"/>
          <w:lang w:eastAsia="x-none"/>
        </w:rPr>
        <w:t xml:space="preserve">herbicide tolerance and insect resistance. Research has shown that the amount of time it takes to develop and commercialise LM plants new traits in each of these crops is </w:t>
      </w:r>
      <w:r w:rsidRPr="00B4451F">
        <w:rPr>
          <w:rFonts w:ascii="Times New Roman" w:eastAsia="Calibri" w:hAnsi="Times New Roman" w:cs="Times New Roman"/>
          <w:bCs/>
          <w:iCs/>
          <w:szCs w:val="28"/>
          <w:lang w:val="en-ZA" w:eastAsia="x-none"/>
        </w:rPr>
        <w:t>on average 11.7, 12.0, 12.7 and 16.3 years, respectively. The introduction of new traits, including agronomic and quality traits, into other crops, such as potato and rice, amongst others, is also taking place at faster rates, as shown in figure 6.</w:t>
      </w:r>
    </w:p>
    <w:p w14:paraId="1D1FE495" w14:textId="77777777" w:rsidR="00E44FFA" w:rsidRPr="00B4451F" w:rsidRDefault="00E44FFA" w:rsidP="00E44FFA">
      <w:pPr>
        <w:spacing w:before="240" w:after="240"/>
        <w:jc w:val="center"/>
        <w:rPr>
          <w:rFonts w:ascii="Times New Roman" w:eastAsia="Calibri" w:hAnsi="Times New Roman" w:cs="Times New Roman"/>
          <w:bCs/>
          <w:iCs/>
          <w:szCs w:val="28"/>
          <w:lang w:val="en-ZA" w:eastAsia="x-none"/>
        </w:rPr>
      </w:pPr>
      <w:r w:rsidRPr="00B4451F">
        <w:rPr>
          <w:rFonts w:ascii="Times New Roman" w:eastAsia="Calibri" w:hAnsi="Times New Roman" w:cs="Times New Roman"/>
          <w:bCs/>
          <w:iCs/>
          <w:noProof/>
          <w:szCs w:val="28"/>
          <w:lang w:val="es-MX" w:eastAsia="es-MX"/>
        </w:rPr>
        <w:drawing>
          <wp:inline distT="0" distB="0" distL="0" distR="0" wp14:anchorId="21BAF568" wp14:editId="1C655473">
            <wp:extent cx="4233539" cy="2123955"/>
            <wp:effectExtent l="19050" t="19050" r="15240" b="1016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36147" cy="2125263"/>
                    </a:xfrm>
                    <a:prstGeom prst="rect">
                      <a:avLst/>
                    </a:prstGeom>
                    <a:noFill/>
                    <a:ln w="3175">
                      <a:solidFill>
                        <a:sysClr val="windowText" lastClr="000000"/>
                      </a:solidFill>
                    </a:ln>
                  </pic:spPr>
                </pic:pic>
              </a:graphicData>
            </a:graphic>
          </wp:inline>
        </w:drawing>
      </w:r>
    </w:p>
    <w:p w14:paraId="6B90D84E" w14:textId="16729710" w:rsidR="00E44FFA" w:rsidRPr="0051503D" w:rsidRDefault="00E44FFA" w:rsidP="00E44FFA">
      <w:pPr>
        <w:spacing w:before="240" w:after="240"/>
        <w:rPr>
          <w:rFonts w:ascii="Times New Roman" w:eastAsia="Calibri" w:hAnsi="Times New Roman" w:cs="Times New Roman"/>
          <w:bCs/>
          <w:iCs/>
          <w:szCs w:val="28"/>
          <w:lang w:val="en-US" w:eastAsia="x-none"/>
        </w:rPr>
      </w:pPr>
      <w:r w:rsidRPr="00B4451F">
        <w:rPr>
          <w:rFonts w:ascii="Times New Roman" w:eastAsia="Calibri" w:hAnsi="Times New Roman" w:cs="Times New Roman"/>
          <w:b/>
          <w:iCs/>
          <w:szCs w:val="28"/>
          <w:lang w:val="en-ZA" w:eastAsia="x-none"/>
        </w:rPr>
        <w:t>Figure 6:</w:t>
      </w:r>
      <w:r w:rsidRPr="00B4451F">
        <w:rPr>
          <w:rFonts w:ascii="Times New Roman" w:eastAsia="Calibri" w:hAnsi="Times New Roman" w:cs="Times New Roman"/>
          <w:bCs/>
          <w:iCs/>
          <w:szCs w:val="28"/>
          <w:lang w:val="en-ZA" w:eastAsia="x-none"/>
        </w:rPr>
        <w:t xml:space="preserve"> GM crop events in the market and at the </w:t>
      </w:r>
      <w:proofErr w:type="spellStart"/>
      <w:r w:rsidRPr="00B4451F">
        <w:rPr>
          <w:rFonts w:ascii="Times New Roman" w:eastAsia="Calibri" w:hAnsi="Times New Roman" w:cs="Times New Roman"/>
          <w:bCs/>
          <w:iCs/>
          <w:szCs w:val="28"/>
          <w:lang w:val="en-ZA" w:eastAsia="x-none"/>
        </w:rPr>
        <w:t>precommercial</w:t>
      </w:r>
      <w:proofErr w:type="spellEnd"/>
      <w:r w:rsidRPr="00B4451F">
        <w:rPr>
          <w:rFonts w:ascii="Times New Roman" w:eastAsia="Calibri" w:hAnsi="Times New Roman" w:cs="Times New Roman"/>
          <w:bCs/>
          <w:iCs/>
          <w:szCs w:val="28"/>
          <w:lang w:val="en-ZA" w:eastAsia="x-none"/>
        </w:rPr>
        <w:t xml:space="preserve">, regulatory and advanced R&amp;D stages in 2008 and 2014, illustrated by crop. Source: </w:t>
      </w:r>
      <w:hyperlink r:id="rId16" w:history="1">
        <w:r w:rsidRPr="0051503D">
          <w:rPr>
            <w:rFonts w:ascii="Times New Roman" w:eastAsia="Calibri" w:hAnsi="Times New Roman" w:cs="Times New Roman"/>
            <w:bCs/>
            <w:iCs/>
            <w:color w:val="0000FF"/>
            <w:szCs w:val="28"/>
            <w:u w:val="single"/>
            <w:lang w:val="en-US" w:eastAsia="x-none"/>
          </w:rPr>
          <w:t>https://sites.biochem.umass.edu/vierlinglab/files/2015/04/2016nbt.3449Status-of-GMO-crops.pdf</w:t>
        </w:r>
      </w:hyperlink>
      <w:r w:rsidRPr="0051503D">
        <w:rPr>
          <w:rFonts w:ascii="Times New Roman" w:eastAsia="Calibri" w:hAnsi="Times New Roman" w:cs="Times New Roman"/>
          <w:bCs/>
          <w:iCs/>
          <w:szCs w:val="28"/>
          <w:lang w:val="en-US" w:eastAsia="x-none"/>
        </w:rPr>
        <w:t xml:space="preserve"> </w:t>
      </w:r>
    </w:p>
    <w:p w14:paraId="2EC720AC" w14:textId="6DDA23A9" w:rsidR="00E44FFA" w:rsidRPr="00B4451F" w:rsidRDefault="00E44FFA" w:rsidP="00E44FFA">
      <w:pPr>
        <w:tabs>
          <w:tab w:val="left" w:pos="900"/>
        </w:tabs>
        <w:spacing w:before="240" w:after="240"/>
        <w:jc w:val="both"/>
        <w:rPr>
          <w:rFonts w:ascii="Times New Roman" w:eastAsia="MS Mincho" w:hAnsi="Times New Roman" w:cs="Times New Roman"/>
          <w:iCs/>
          <w:lang w:val="en-CA" w:eastAsia="ja-JP"/>
        </w:rPr>
      </w:pPr>
      <w:r w:rsidRPr="00B4451F">
        <w:rPr>
          <w:rFonts w:ascii="Times New Roman" w:eastAsia="MS Mincho" w:hAnsi="Times New Roman" w:cs="Times New Roman"/>
          <w:bCs/>
          <w:iCs/>
          <w:lang w:eastAsia="ja-JP"/>
        </w:rPr>
        <w:t xml:space="preserve">Amongst the agronomic traits which have been introduced include tolerance to the herbicide </w:t>
      </w:r>
      <w:proofErr w:type="spellStart"/>
      <w:r w:rsidRPr="00B4451F">
        <w:rPr>
          <w:rFonts w:ascii="Times New Roman" w:eastAsia="MS Mincho" w:hAnsi="Times New Roman" w:cs="Times New Roman"/>
          <w:bCs/>
          <w:iCs/>
          <w:lang w:eastAsia="ja-JP"/>
        </w:rPr>
        <w:t>dicamba</w:t>
      </w:r>
      <w:proofErr w:type="spellEnd"/>
      <w:r w:rsidRPr="00B4451F">
        <w:rPr>
          <w:rFonts w:ascii="Times New Roman" w:eastAsia="MS Mincho" w:hAnsi="Times New Roman" w:cs="Times New Roman"/>
          <w:bCs/>
          <w:iCs/>
          <w:lang w:eastAsia="ja-JP"/>
        </w:rPr>
        <w:t xml:space="preserve">, as found in </w:t>
      </w:r>
      <w:r w:rsidRPr="00B4451F">
        <w:rPr>
          <w:rFonts w:ascii="Times New Roman" w:eastAsia="MS Mincho" w:hAnsi="Times New Roman" w:cs="Times New Roman"/>
          <w:bCs/>
          <w:iCs/>
          <w:lang w:val="en-ZA" w:eastAsia="ja-JP"/>
        </w:rPr>
        <w:t xml:space="preserve">MON-877Ø8-9 soybean as well as tolerance to abiotic stress and increased yield, as observed in </w:t>
      </w:r>
      <w:proofErr w:type="spellStart"/>
      <w:r w:rsidRPr="00B4451F">
        <w:rPr>
          <w:rFonts w:ascii="Times New Roman" w:eastAsia="MS Mincho" w:hAnsi="Times New Roman" w:cs="Times New Roman"/>
          <w:bCs/>
          <w:iCs/>
          <w:lang w:val="en-ZA" w:eastAsia="ja-JP"/>
        </w:rPr>
        <w:t>Droughtgard</w:t>
      </w:r>
      <w:proofErr w:type="spellEnd"/>
      <w:r w:rsidRPr="00B4451F">
        <w:rPr>
          <w:rFonts w:ascii="Times New Roman" w:eastAsia="MS Mincho" w:hAnsi="Times New Roman" w:cs="Times New Roman"/>
          <w:bCs/>
          <w:iCs/>
          <w:lang w:val="en-ZA" w:eastAsia="ja-JP"/>
        </w:rPr>
        <w:t xml:space="preserve">™ Maize, </w:t>
      </w:r>
      <w:r w:rsidRPr="00B4451F">
        <w:rPr>
          <w:rFonts w:ascii="Times New Roman" w:eastAsia="MS Mincho" w:hAnsi="Times New Roman" w:cs="Times New Roman"/>
          <w:iCs/>
          <w:lang w:val="en-ZA" w:eastAsia="ja-JP"/>
        </w:rPr>
        <w:t xml:space="preserve">MON-8746Ø-4 and MON-87403-1 which is maize modified </w:t>
      </w:r>
      <w:r w:rsidR="008A1980">
        <w:rPr>
          <w:rFonts w:ascii="Times New Roman" w:eastAsia="MS Mincho" w:hAnsi="Times New Roman" w:cs="Times New Roman"/>
          <w:iCs/>
          <w:lang w:val="en-ZA" w:eastAsia="ja-JP"/>
        </w:rPr>
        <w:t>to obtain</w:t>
      </w:r>
      <w:r w:rsidRPr="00B4451F">
        <w:rPr>
          <w:rFonts w:ascii="Times New Roman" w:eastAsia="MS Mincho" w:hAnsi="Times New Roman" w:cs="Times New Roman"/>
          <w:iCs/>
          <w:lang w:val="en-ZA" w:eastAsia="ja-JP"/>
        </w:rPr>
        <w:t xml:space="preserve"> increased ear biomass. Furthermore, the introduction of quality traits has also seen a rise in the rate of development. Examples of such crops include the </w:t>
      </w:r>
      <w:proofErr w:type="spellStart"/>
      <w:r w:rsidRPr="00B4451F">
        <w:rPr>
          <w:rFonts w:ascii="Times New Roman" w:eastAsia="MS Mincho" w:hAnsi="Times New Roman" w:cs="Times New Roman"/>
          <w:iCs/>
          <w:lang w:val="en-ZA" w:eastAsia="ja-JP"/>
        </w:rPr>
        <w:t>Arctic</w:t>
      </w:r>
      <w:r w:rsidRPr="00B4451F">
        <w:rPr>
          <w:rFonts w:ascii="Times New Roman" w:eastAsia="MS Mincho" w:hAnsi="Times New Roman" w:cs="Times New Roman"/>
          <w:iCs/>
          <w:vertAlign w:val="superscript"/>
          <w:lang w:val="en-ZA" w:eastAsia="ja-JP"/>
        </w:rPr>
        <w:t>TM</w:t>
      </w:r>
      <w:proofErr w:type="spellEnd"/>
      <w:r w:rsidRPr="00B4451F">
        <w:rPr>
          <w:rFonts w:ascii="Times New Roman" w:eastAsia="MS Mincho" w:hAnsi="Times New Roman" w:cs="Times New Roman"/>
          <w:iCs/>
          <w:lang w:val="en-ZA" w:eastAsia="ja-JP"/>
        </w:rPr>
        <w:t xml:space="preserve"> Apple OKA-NBØØ1-8 and OKA-NBØØ2-</w:t>
      </w:r>
      <w:proofErr w:type="gramStart"/>
      <w:r w:rsidRPr="00B4451F">
        <w:rPr>
          <w:rFonts w:ascii="Times New Roman" w:eastAsia="MS Mincho" w:hAnsi="Times New Roman" w:cs="Times New Roman"/>
          <w:iCs/>
          <w:lang w:val="en-ZA" w:eastAsia="ja-JP"/>
        </w:rPr>
        <w:t>9 which</w:t>
      </w:r>
      <w:proofErr w:type="gramEnd"/>
      <w:r w:rsidRPr="00B4451F">
        <w:rPr>
          <w:rFonts w:ascii="Times New Roman" w:eastAsia="MS Mincho" w:hAnsi="Times New Roman" w:cs="Times New Roman"/>
          <w:iCs/>
          <w:lang w:val="en-ZA" w:eastAsia="ja-JP"/>
        </w:rPr>
        <w:t xml:space="preserve"> were modified to resist to enzymatic browning</w:t>
      </w:r>
      <w:r w:rsidR="008A1980">
        <w:rPr>
          <w:rFonts w:ascii="Times New Roman" w:eastAsia="MS Mincho" w:hAnsi="Times New Roman" w:cs="Times New Roman"/>
          <w:iCs/>
          <w:lang w:val="en-ZA" w:eastAsia="ja-JP"/>
        </w:rPr>
        <w:t>,</w:t>
      </w:r>
      <w:r w:rsidRPr="00B4451F">
        <w:rPr>
          <w:rFonts w:ascii="Times New Roman" w:eastAsia="MS Mincho" w:hAnsi="Times New Roman" w:cs="Times New Roman"/>
          <w:iCs/>
          <w:lang w:val="en-ZA" w:eastAsia="ja-JP"/>
        </w:rPr>
        <w:t xml:space="preserve"> as well as </w:t>
      </w:r>
      <w:r w:rsidRPr="00B4451F">
        <w:rPr>
          <w:rFonts w:ascii="Times New Roman" w:eastAsia="MS Mincho" w:hAnsi="Times New Roman" w:cs="Times New Roman"/>
          <w:iCs/>
          <w:lang w:val="en-CA" w:eastAsia="ja-JP"/>
        </w:rPr>
        <w:t>pineapple which was modified for altered color and reduced ripening</w:t>
      </w:r>
      <w:r w:rsidRPr="00B4451F">
        <w:rPr>
          <w:rFonts w:ascii="Times New Roman" w:eastAsia="MS Mincho" w:hAnsi="Times New Roman" w:cs="Times New Roman"/>
          <w:b/>
          <w:bCs/>
          <w:iCs/>
          <w:lang w:val="en-CA" w:eastAsia="ja-JP"/>
        </w:rPr>
        <w:t xml:space="preserve"> </w:t>
      </w:r>
      <w:r w:rsidRPr="00B4451F">
        <w:rPr>
          <w:rFonts w:ascii="Times New Roman" w:eastAsia="MS Mincho" w:hAnsi="Times New Roman" w:cs="Times New Roman"/>
          <w:iCs/>
          <w:lang w:val="en-CA" w:eastAsia="ja-JP"/>
        </w:rPr>
        <w:t>FDP-ØØ114-5.</w:t>
      </w:r>
    </w:p>
    <w:p w14:paraId="0C33B873" w14:textId="2B814943" w:rsidR="008A1980" w:rsidRDefault="00E44FFA" w:rsidP="00662077">
      <w:pPr>
        <w:spacing w:before="240" w:after="240"/>
        <w:jc w:val="both"/>
        <w:rPr>
          <w:rFonts w:ascii="Times New Roman" w:eastAsia="Calibri" w:hAnsi="Times New Roman" w:cs="Times New Roman"/>
          <w:b/>
          <w:bCs/>
          <w:i/>
          <w:iCs/>
          <w:sz w:val="28"/>
          <w:szCs w:val="28"/>
          <w:lang w:val="en-CA" w:eastAsia="x-none"/>
        </w:rPr>
      </w:pPr>
      <w:r w:rsidRPr="00B4451F">
        <w:rPr>
          <w:rFonts w:ascii="Times New Roman" w:eastAsia="MS Mincho" w:hAnsi="Times New Roman" w:cs="Times New Roman"/>
          <w:lang w:val="en-US" w:eastAsia="ja-JP"/>
        </w:rPr>
        <w:lastRenderedPageBreak/>
        <w:t xml:space="preserve">Beyond the LMOs that </w:t>
      </w:r>
      <w:proofErr w:type="gramStart"/>
      <w:r w:rsidRPr="00B4451F">
        <w:rPr>
          <w:rFonts w:ascii="Times New Roman" w:eastAsia="MS Mincho" w:hAnsi="Times New Roman" w:cs="Times New Roman"/>
          <w:lang w:val="en-US" w:eastAsia="ja-JP"/>
        </w:rPr>
        <w:t>have been developed</w:t>
      </w:r>
      <w:proofErr w:type="gramEnd"/>
      <w:r w:rsidRPr="00B4451F">
        <w:rPr>
          <w:rFonts w:ascii="Times New Roman" w:eastAsia="MS Mincho" w:hAnsi="Times New Roman" w:cs="Times New Roman"/>
          <w:lang w:val="en-US" w:eastAsia="ja-JP"/>
        </w:rPr>
        <w:t xml:space="preserve"> for agricultural applications, there are also s</w:t>
      </w:r>
      <w:r w:rsidR="000B4890">
        <w:rPr>
          <w:rFonts w:ascii="Times New Roman" w:eastAsia="MS Mincho" w:hAnsi="Times New Roman" w:cs="Times New Roman"/>
          <w:lang w:val="en-US" w:eastAsia="ja-JP"/>
        </w:rPr>
        <w:t>everal LMOs that have been developed</w:t>
      </w:r>
      <w:r w:rsidRPr="00B4451F">
        <w:rPr>
          <w:rFonts w:ascii="Times New Roman" w:eastAsia="MS Mincho" w:hAnsi="Times New Roman" w:cs="Times New Roman"/>
          <w:lang w:val="en-US" w:eastAsia="ja-JP"/>
        </w:rPr>
        <w:t xml:space="preserve"> for industrial and pharmaceutical purposes. For example, in 2009, a goat that produces </w:t>
      </w:r>
      <w:r w:rsidRPr="00B4451F">
        <w:rPr>
          <w:rFonts w:ascii="Times New Roman" w:eastAsia="MS Mincho" w:hAnsi="Times New Roman" w:cs="Times New Roman"/>
          <w:lang w:val="en-ZA" w:eastAsia="ja-JP"/>
        </w:rPr>
        <w:t xml:space="preserve">a recombinant human </w:t>
      </w:r>
      <w:proofErr w:type="spellStart"/>
      <w:r w:rsidRPr="00B4451F">
        <w:rPr>
          <w:rFonts w:ascii="Times New Roman" w:eastAsia="MS Mincho" w:hAnsi="Times New Roman" w:cs="Times New Roman"/>
          <w:lang w:val="en-ZA" w:eastAsia="ja-JP"/>
        </w:rPr>
        <w:t>antithrombin</w:t>
      </w:r>
      <w:proofErr w:type="spellEnd"/>
      <w:r w:rsidRPr="00B4451F">
        <w:rPr>
          <w:rFonts w:ascii="Times New Roman" w:eastAsia="MS Mincho" w:hAnsi="Times New Roman" w:cs="Times New Roman"/>
          <w:lang w:val="en-ZA" w:eastAsia="ja-JP"/>
        </w:rPr>
        <w:t xml:space="preserve"> </w:t>
      </w:r>
      <w:r w:rsidRPr="00B4451F">
        <w:rPr>
          <w:rFonts w:ascii="Times New Roman" w:eastAsia="MS Mincho" w:hAnsi="Times New Roman" w:cs="Times New Roman"/>
          <w:lang w:val="en-US" w:eastAsia="ja-JP"/>
        </w:rPr>
        <w:t xml:space="preserve">was the first LM animal to </w:t>
      </w:r>
      <w:proofErr w:type="gramStart"/>
      <w:r w:rsidRPr="00B4451F">
        <w:rPr>
          <w:rFonts w:ascii="Times New Roman" w:eastAsia="MS Mincho" w:hAnsi="Times New Roman" w:cs="Times New Roman"/>
          <w:lang w:val="en-US" w:eastAsia="ja-JP"/>
        </w:rPr>
        <w:t>be approved</w:t>
      </w:r>
      <w:proofErr w:type="gramEnd"/>
      <w:r w:rsidRPr="00B4451F">
        <w:rPr>
          <w:rFonts w:ascii="Times New Roman" w:eastAsia="MS Mincho" w:hAnsi="Times New Roman" w:cs="Times New Roman"/>
          <w:lang w:val="en-US" w:eastAsia="ja-JP"/>
        </w:rPr>
        <w:t xml:space="preserve"> for commercial production. In addition the </w:t>
      </w:r>
      <w:proofErr w:type="spellStart"/>
      <w:r w:rsidRPr="00B4451F">
        <w:rPr>
          <w:rFonts w:ascii="Times New Roman" w:eastAsia="MS Mincho" w:hAnsi="Times New Roman" w:cs="Times New Roman"/>
          <w:lang w:val="en-CA" w:eastAsia="ja-JP"/>
        </w:rPr>
        <w:t>AquAdvantage</w:t>
      </w:r>
      <w:proofErr w:type="spellEnd"/>
      <w:r w:rsidRPr="00B4451F">
        <w:rPr>
          <w:rFonts w:ascii="Times New Roman" w:eastAsia="MS Mincho" w:hAnsi="Times New Roman" w:cs="Times New Roman"/>
          <w:vertAlign w:val="superscript"/>
          <w:lang w:val="en-CA" w:eastAsia="ja-JP"/>
        </w:rPr>
        <w:t>®</w:t>
      </w:r>
      <w:r w:rsidRPr="00B4451F">
        <w:rPr>
          <w:rFonts w:ascii="Times New Roman" w:eastAsia="MS Mincho" w:hAnsi="Times New Roman" w:cs="Times New Roman"/>
          <w:lang w:val="en-CA" w:eastAsia="ja-JP"/>
        </w:rPr>
        <w:t xml:space="preserve"> Salmon, </w:t>
      </w:r>
      <w:r w:rsidR="008A1980">
        <w:rPr>
          <w:rFonts w:ascii="Times New Roman" w:eastAsia="MS Mincho" w:hAnsi="Times New Roman" w:cs="Times New Roman"/>
          <w:lang w:val="en-CA" w:eastAsia="ja-JP"/>
        </w:rPr>
        <w:t xml:space="preserve">is an </w:t>
      </w:r>
      <w:proofErr w:type="gramStart"/>
      <w:r w:rsidR="008A1980">
        <w:rPr>
          <w:rFonts w:ascii="Times New Roman" w:eastAsia="MS Mincho" w:hAnsi="Times New Roman" w:cs="Times New Roman"/>
          <w:lang w:val="en-CA" w:eastAsia="ja-JP"/>
        </w:rPr>
        <w:t xml:space="preserve">organism </w:t>
      </w:r>
      <w:r w:rsidRPr="00B4451F">
        <w:rPr>
          <w:rFonts w:ascii="Times New Roman" w:eastAsia="MS Mincho" w:hAnsi="Times New Roman" w:cs="Times New Roman"/>
          <w:lang w:val="en-CA" w:eastAsia="ja-JP"/>
        </w:rPr>
        <w:t xml:space="preserve"> </w:t>
      </w:r>
      <w:r w:rsidRPr="00B4451F">
        <w:rPr>
          <w:rFonts w:ascii="Times New Roman" w:eastAsia="MS Mincho" w:hAnsi="Times New Roman" w:cs="Times New Roman"/>
          <w:lang w:val="en-ZA" w:eastAsia="ja-JP"/>
        </w:rPr>
        <w:t>modified</w:t>
      </w:r>
      <w:proofErr w:type="gramEnd"/>
      <w:r w:rsidRPr="00B4451F">
        <w:rPr>
          <w:rFonts w:ascii="Times New Roman" w:eastAsia="MS Mincho" w:hAnsi="Times New Roman" w:cs="Times New Roman"/>
          <w:lang w:val="en-ZA" w:eastAsia="ja-JP"/>
        </w:rPr>
        <w:t xml:space="preserve"> to grow to market size in half the normal amount of t</w:t>
      </w:r>
      <w:r>
        <w:rPr>
          <w:rFonts w:ascii="Times New Roman" w:eastAsia="MS Mincho" w:hAnsi="Times New Roman" w:cs="Times New Roman"/>
          <w:lang w:val="en-ZA" w:eastAsia="ja-JP"/>
        </w:rPr>
        <w:t>ime</w:t>
      </w:r>
      <w:r w:rsidR="008A1980">
        <w:rPr>
          <w:rFonts w:ascii="Times New Roman" w:eastAsia="MS Mincho" w:hAnsi="Times New Roman" w:cs="Times New Roman"/>
          <w:lang w:val="en-ZA" w:eastAsia="ja-JP"/>
        </w:rPr>
        <w:t xml:space="preserve">. This application </w:t>
      </w:r>
      <w:proofErr w:type="gramStart"/>
      <w:r w:rsidR="008A1980">
        <w:rPr>
          <w:rFonts w:ascii="Times New Roman" w:eastAsia="MS Mincho" w:hAnsi="Times New Roman" w:cs="Times New Roman"/>
          <w:lang w:val="en-ZA" w:eastAsia="ja-JP"/>
        </w:rPr>
        <w:t>has been</w:t>
      </w:r>
      <w:r>
        <w:rPr>
          <w:rFonts w:ascii="Times New Roman" w:eastAsia="MS Mincho" w:hAnsi="Times New Roman" w:cs="Times New Roman"/>
          <w:lang w:val="en-ZA" w:eastAsia="ja-JP"/>
        </w:rPr>
        <w:t xml:space="preserve"> recently approved</w:t>
      </w:r>
      <w:proofErr w:type="gramEnd"/>
      <w:r>
        <w:rPr>
          <w:rFonts w:ascii="Times New Roman" w:eastAsia="MS Mincho" w:hAnsi="Times New Roman" w:cs="Times New Roman"/>
          <w:lang w:val="en-ZA" w:eastAsia="ja-JP"/>
        </w:rPr>
        <w:t xml:space="preserve"> in the USA</w:t>
      </w:r>
      <w:r w:rsidR="00A65C5D">
        <w:rPr>
          <w:rFonts w:ascii="Times New Roman" w:eastAsia="MS Mincho" w:hAnsi="Times New Roman" w:cs="Times New Roman"/>
          <w:lang w:val="en-ZA" w:eastAsia="ja-JP"/>
        </w:rPr>
        <w:t xml:space="preserve"> in 2015</w:t>
      </w:r>
      <w:r>
        <w:rPr>
          <w:rFonts w:ascii="Times New Roman" w:eastAsia="MS Mincho" w:hAnsi="Times New Roman" w:cs="Times New Roman"/>
          <w:lang w:val="en-ZA" w:eastAsia="ja-JP"/>
        </w:rPr>
        <w:t xml:space="preserve"> and Canada</w:t>
      </w:r>
      <w:r w:rsidR="00A65C5D">
        <w:rPr>
          <w:rFonts w:ascii="Times New Roman" w:eastAsia="MS Mincho" w:hAnsi="Times New Roman" w:cs="Times New Roman"/>
          <w:lang w:val="en-ZA" w:eastAsia="ja-JP"/>
        </w:rPr>
        <w:t xml:space="preserve"> in 2016</w:t>
      </w:r>
      <w:r>
        <w:rPr>
          <w:rFonts w:ascii="Times New Roman" w:eastAsia="MS Mincho" w:hAnsi="Times New Roman" w:cs="Times New Roman"/>
          <w:lang w:val="en-ZA" w:eastAsia="ja-JP"/>
        </w:rPr>
        <w:t>.</w:t>
      </w:r>
      <w:r w:rsidR="008A1980">
        <w:rPr>
          <w:rFonts w:ascii="Times New Roman" w:eastAsia="Calibri" w:hAnsi="Times New Roman" w:cs="Times New Roman"/>
          <w:b/>
          <w:bCs/>
          <w:i/>
          <w:iCs/>
          <w:sz w:val="28"/>
          <w:szCs w:val="28"/>
          <w:lang w:val="en-ZA" w:eastAsia="x-none"/>
        </w:rPr>
        <w:t>F</w:t>
      </w:r>
    </w:p>
    <w:p w14:paraId="4F3B9472" w14:textId="6DE1D84B" w:rsidR="00E44FFA" w:rsidRPr="00B4451F" w:rsidRDefault="00E44FFA" w:rsidP="000B4890">
      <w:pPr>
        <w:spacing w:before="240" w:after="240"/>
        <w:jc w:val="both"/>
        <w:rPr>
          <w:rFonts w:ascii="Times New Roman" w:eastAsia="Calibri" w:hAnsi="Times New Roman" w:cs="Times New Roman"/>
          <w:b/>
          <w:bCs/>
          <w:i/>
          <w:iCs/>
          <w:sz w:val="28"/>
          <w:szCs w:val="28"/>
          <w:lang w:val="en-CA" w:eastAsia="x-none"/>
        </w:rPr>
      </w:pPr>
      <w:r w:rsidRPr="00B4451F">
        <w:rPr>
          <w:rFonts w:ascii="Times New Roman" w:eastAsia="Calibri" w:hAnsi="Times New Roman" w:cs="Times New Roman"/>
          <w:b/>
          <w:bCs/>
          <w:i/>
          <w:iCs/>
          <w:sz w:val="28"/>
          <w:szCs w:val="28"/>
          <w:lang w:val="en-CA" w:eastAsia="x-none"/>
        </w:rPr>
        <w:t xml:space="preserve">Considerations for National Strategies towards the </w:t>
      </w:r>
      <w:r w:rsidRPr="00B4451F">
        <w:rPr>
          <w:rFonts w:ascii="Times New Roman" w:eastAsia="Calibri" w:hAnsi="Times New Roman" w:cs="Times New Roman"/>
          <w:b/>
          <w:bCs/>
          <w:i/>
          <w:iCs/>
          <w:sz w:val="28"/>
          <w:szCs w:val="28"/>
          <w:lang w:eastAsia="x-none"/>
        </w:rPr>
        <w:t>detection and identification of LMOs</w:t>
      </w:r>
    </w:p>
    <w:p w14:paraId="071C3807" w14:textId="53438E7D" w:rsidR="00E44FFA" w:rsidRPr="00B4451F" w:rsidRDefault="009966D3" w:rsidP="00E44FFA">
      <w:pPr>
        <w:tabs>
          <w:tab w:val="left" w:pos="900"/>
        </w:tabs>
        <w:spacing w:before="240" w:after="240"/>
        <w:jc w:val="both"/>
        <w:rPr>
          <w:rFonts w:ascii="Times New Roman" w:eastAsia="MS Mincho" w:hAnsi="Times New Roman" w:cs="Times New Roman"/>
          <w:lang w:eastAsia="ja-JP"/>
        </w:rPr>
      </w:pPr>
      <w:r>
        <w:rPr>
          <w:rFonts w:ascii="Times New Roman" w:eastAsia="MS Mincho" w:hAnsi="Times New Roman" w:cs="Times New Roman"/>
          <w:lang w:eastAsia="ja-JP"/>
        </w:rPr>
        <w:t>A</w:t>
      </w:r>
      <w:r w:rsidR="00E44FFA" w:rsidRPr="00B4451F">
        <w:rPr>
          <w:rFonts w:ascii="Times New Roman" w:eastAsia="MS Mincho" w:hAnsi="Times New Roman" w:cs="Times New Roman"/>
          <w:lang w:eastAsia="ja-JP"/>
        </w:rPr>
        <w:t xml:space="preserve"> country that is working towards establishing </w:t>
      </w:r>
      <w:r w:rsidR="004950A4">
        <w:rPr>
          <w:rFonts w:ascii="Times New Roman" w:eastAsia="MS Mincho" w:hAnsi="Times New Roman" w:cs="Times New Roman"/>
          <w:lang w:eastAsia="ja-JP"/>
        </w:rPr>
        <w:t xml:space="preserve">provisions for the </w:t>
      </w:r>
      <w:r w:rsidR="00E44FFA" w:rsidRPr="00B4451F">
        <w:rPr>
          <w:rFonts w:ascii="Times New Roman" w:eastAsia="MS Mincho" w:hAnsi="Times New Roman" w:cs="Times New Roman"/>
          <w:lang w:eastAsia="ja-JP"/>
        </w:rPr>
        <w:t xml:space="preserve">detection and identification </w:t>
      </w:r>
      <w:r w:rsidR="004950A4">
        <w:rPr>
          <w:rFonts w:ascii="Times New Roman" w:eastAsia="MS Mincho" w:hAnsi="Times New Roman" w:cs="Times New Roman"/>
          <w:lang w:eastAsia="ja-JP"/>
        </w:rPr>
        <w:t xml:space="preserve">of LMOs in their </w:t>
      </w:r>
      <w:r w:rsidR="0031376F">
        <w:rPr>
          <w:rFonts w:ascii="Times New Roman" w:eastAsia="MS Mincho" w:hAnsi="Times New Roman" w:cs="Times New Roman"/>
          <w:lang w:eastAsia="ja-JP"/>
        </w:rPr>
        <w:t>system</w:t>
      </w:r>
      <w:r>
        <w:rPr>
          <w:rFonts w:ascii="Times New Roman" w:eastAsia="MS Mincho" w:hAnsi="Times New Roman" w:cs="Times New Roman"/>
          <w:lang w:eastAsia="ja-JP"/>
        </w:rPr>
        <w:t xml:space="preserve"> may need to take into account several considerations</w:t>
      </w:r>
      <w:r w:rsidR="00E44FFA" w:rsidRPr="00B4451F">
        <w:rPr>
          <w:rFonts w:ascii="Times New Roman" w:eastAsia="MS Mincho" w:hAnsi="Times New Roman" w:cs="Times New Roman"/>
          <w:lang w:eastAsia="ja-JP"/>
        </w:rPr>
        <w:t xml:space="preserve">. </w:t>
      </w:r>
      <w:r w:rsidR="00D938D3">
        <w:rPr>
          <w:rFonts w:ascii="Times New Roman" w:eastAsia="MS Mincho" w:hAnsi="Times New Roman" w:cs="Times New Roman"/>
          <w:lang w:eastAsia="ja-JP"/>
        </w:rPr>
        <w:t xml:space="preserve">First, </w:t>
      </w:r>
      <w:r>
        <w:rPr>
          <w:rFonts w:ascii="Times New Roman" w:eastAsia="MS Mincho" w:hAnsi="Times New Roman" w:cs="Times New Roman"/>
          <w:lang w:eastAsia="ja-JP"/>
        </w:rPr>
        <w:t>assessing</w:t>
      </w:r>
      <w:r w:rsidR="00E44FFA" w:rsidRPr="00B4451F">
        <w:rPr>
          <w:rFonts w:ascii="Times New Roman" w:eastAsia="MS Mincho" w:hAnsi="Times New Roman" w:cs="Times New Roman"/>
          <w:lang w:eastAsia="ja-JP"/>
        </w:rPr>
        <w:t xml:space="preserve"> their existing capacities in terms of </w:t>
      </w:r>
      <w:r w:rsidR="005D1A4B">
        <w:rPr>
          <w:rFonts w:ascii="Times New Roman" w:eastAsia="MS Mincho" w:hAnsi="Times New Roman" w:cs="Times New Roman"/>
          <w:lang w:eastAsia="ja-JP"/>
        </w:rPr>
        <w:t xml:space="preserve">infrastructure, </w:t>
      </w:r>
      <w:r w:rsidR="00E44FFA" w:rsidRPr="00B4451F">
        <w:rPr>
          <w:rFonts w:ascii="Times New Roman" w:eastAsia="MS Mincho" w:hAnsi="Times New Roman" w:cs="Times New Roman"/>
          <w:lang w:eastAsia="ja-JP"/>
        </w:rPr>
        <w:t>technical expertise</w:t>
      </w:r>
      <w:r w:rsidR="00D938D3">
        <w:rPr>
          <w:rFonts w:ascii="Times New Roman" w:eastAsia="MS Mincho" w:hAnsi="Times New Roman" w:cs="Times New Roman"/>
          <w:lang w:eastAsia="ja-JP"/>
        </w:rPr>
        <w:t>,</w:t>
      </w:r>
      <w:r w:rsidR="00E44FFA" w:rsidRPr="00B4451F">
        <w:rPr>
          <w:rFonts w:ascii="Times New Roman" w:eastAsia="MS Mincho" w:hAnsi="Times New Roman" w:cs="Times New Roman"/>
          <w:lang w:eastAsia="ja-JP"/>
        </w:rPr>
        <w:t xml:space="preserve"> the availability of equipment </w:t>
      </w:r>
      <w:r w:rsidR="00D938D3">
        <w:rPr>
          <w:rFonts w:ascii="Times New Roman" w:eastAsia="MS Mincho" w:hAnsi="Times New Roman" w:cs="Times New Roman"/>
          <w:lang w:eastAsia="ja-JP"/>
        </w:rPr>
        <w:t xml:space="preserve">needed </w:t>
      </w:r>
      <w:r w:rsidR="00E44FFA" w:rsidRPr="00B4451F">
        <w:rPr>
          <w:rFonts w:ascii="Times New Roman" w:eastAsia="MS Mincho" w:hAnsi="Times New Roman" w:cs="Times New Roman"/>
          <w:lang w:eastAsia="ja-JP"/>
        </w:rPr>
        <w:t>to perform the testing procedures</w:t>
      </w:r>
      <w:r w:rsidR="00FF1702">
        <w:rPr>
          <w:rFonts w:ascii="Times New Roman" w:eastAsia="MS Mincho" w:hAnsi="Times New Roman" w:cs="Times New Roman"/>
          <w:lang w:eastAsia="ja-JP"/>
        </w:rPr>
        <w:t xml:space="preserve">. </w:t>
      </w:r>
      <w:r w:rsidR="00FF1702" w:rsidRPr="0051503D">
        <w:rPr>
          <w:rFonts w:ascii="Times New Roman" w:eastAsia="MS Mincho" w:hAnsi="Times New Roman" w:cs="Times New Roman"/>
          <w:lang w:eastAsia="ja-JP"/>
        </w:rPr>
        <w:t xml:space="preserve">Establishing the effective communication channels amongst the relevant authorities </w:t>
      </w:r>
      <w:r w:rsidR="000A4F80">
        <w:rPr>
          <w:rFonts w:ascii="Times New Roman" w:eastAsia="MS Mincho" w:hAnsi="Times New Roman" w:cs="Times New Roman"/>
          <w:lang w:eastAsia="ja-JP"/>
        </w:rPr>
        <w:t>also facilitates the efficient implantation of relevant provisions</w:t>
      </w:r>
      <w:r w:rsidR="00FF1702" w:rsidRPr="0051503D">
        <w:rPr>
          <w:rFonts w:ascii="Times New Roman" w:eastAsia="MS Mincho" w:hAnsi="Times New Roman" w:cs="Times New Roman"/>
          <w:lang w:eastAsia="ja-JP"/>
        </w:rPr>
        <w:t>.</w:t>
      </w:r>
      <w:r w:rsidR="005D1A4B" w:rsidRPr="00662077">
        <w:rPr>
          <w:rFonts w:ascii="Times New Roman" w:eastAsia="MS Mincho" w:hAnsi="Times New Roman" w:cs="Times New Roman"/>
          <w:lang w:eastAsia="ja-JP"/>
        </w:rPr>
        <w:t xml:space="preserve"> </w:t>
      </w:r>
      <w:r w:rsidR="00FF1702">
        <w:rPr>
          <w:rFonts w:ascii="Times New Roman" w:eastAsia="MS Mincho" w:hAnsi="Times New Roman" w:cs="Times New Roman"/>
          <w:lang w:eastAsia="ja-JP"/>
        </w:rPr>
        <w:t xml:space="preserve"> </w:t>
      </w:r>
      <w:r>
        <w:rPr>
          <w:rFonts w:ascii="Times New Roman" w:eastAsia="MS Mincho" w:hAnsi="Times New Roman" w:cs="Times New Roman"/>
          <w:lang w:eastAsia="ja-JP"/>
        </w:rPr>
        <w:t>A</w:t>
      </w:r>
      <w:r w:rsidR="00E44FFA" w:rsidRPr="00B4451F">
        <w:rPr>
          <w:rFonts w:ascii="Times New Roman" w:eastAsia="MS Mincho" w:hAnsi="Times New Roman" w:cs="Times New Roman"/>
          <w:lang w:eastAsia="ja-JP"/>
        </w:rPr>
        <w:t xml:space="preserve"> </w:t>
      </w:r>
      <w:r w:rsidR="00FF1702">
        <w:rPr>
          <w:rFonts w:ascii="Times New Roman" w:eastAsia="MS Mincho" w:hAnsi="Times New Roman" w:cs="Times New Roman"/>
          <w:lang w:eastAsia="ja-JP"/>
        </w:rPr>
        <w:t xml:space="preserve">possible </w:t>
      </w:r>
      <w:r w:rsidR="00E44FFA" w:rsidRPr="00B4451F">
        <w:rPr>
          <w:rFonts w:ascii="Times New Roman" w:eastAsia="MS Mincho" w:hAnsi="Times New Roman" w:cs="Times New Roman"/>
          <w:lang w:eastAsia="ja-JP"/>
        </w:rPr>
        <w:t xml:space="preserve">strategy for the efficient sampling, detection and identification of LMOs </w:t>
      </w:r>
      <w:proofErr w:type="gramStart"/>
      <w:r w:rsidR="00E44FFA" w:rsidRPr="00B4451F">
        <w:rPr>
          <w:rFonts w:ascii="Times New Roman" w:eastAsia="MS Mincho" w:hAnsi="Times New Roman" w:cs="Times New Roman"/>
          <w:lang w:eastAsia="ja-JP"/>
        </w:rPr>
        <w:t xml:space="preserve">may </w:t>
      </w:r>
      <w:r>
        <w:rPr>
          <w:rFonts w:ascii="Times New Roman" w:eastAsia="MS Mincho" w:hAnsi="Times New Roman" w:cs="Times New Roman"/>
          <w:lang w:eastAsia="ja-JP"/>
        </w:rPr>
        <w:t>be initiated</w:t>
      </w:r>
      <w:proofErr w:type="gramEnd"/>
      <w:r w:rsidRPr="00B4451F">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 xml:space="preserve">by the country </w:t>
      </w:r>
      <w:r>
        <w:rPr>
          <w:rFonts w:ascii="Times New Roman" w:eastAsia="MS Mincho" w:hAnsi="Times New Roman" w:cs="Times New Roman"/>
          <w:lang w:eastAsia="ja-JP"/>
        </w:rPr>
        <w:t xml:space="preserve">by </w:t>
      </w:r>
      <w:r w:rsidR="00E44FFA" w:rsidRPr="00B4451F">
        <w:rPr>
          <w:rFonts w:ascii="Times New Roman" w:eastAsia="MS Mincho" w:hAnsi="Times New Roman" w:cs="Times New Roman"/>
          <w:lang w:eastAsia="ja-JP"/>
        </w:rPr>
        <w:t>defining each of the following parameters in order to establish the scope and procedure of LMO testing within the country:</w:t>
      </w:r>
    </w:p>
    <w:p w14:paraId="609E1253" w14:textId="5951539E" w:rsidR="00E44FFA" w:rsidRPr="00B4451F" w:rsidRDefault="00E44FFA" w:rsidP="00E44FFA">
      <w:pPr>
        <w:numPr>
          <w:ilvl w:val="0"/>
          <w:numId w:val="3"/>
        </w:num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The national objectives</w:t>
      </w:r>
      <w:r w:rsidR="00DC32D8">
        <w:rPr>
          <w:rFonts w:ascii="Times New Roman" w:eastAsia="MS Mincho" w:hAnsi="Times New Roman" w:cs="Times New Roman"/>
          <w:lang w:eastAsia="ja-JP"/>
        </w:rPr>
        <w:t xml:space="preserve"> and sampling </w:t>
      </w:r>
      <w:r w:rsidRPr="00B4451F">
        <w:rPr>
          <w:rFonts w:ascii="Times New Roman" w:eastAsia="MS Mincho" w:hAnsi="Times New Roman" w:cs="Times New Roman"/>
          <w:lang w:eastAsia="ja-JP"/>
        </w:rPr>
        <w:t>targets;</w:t>
      </w:r>
    </w:p>
    <w:p w14:paraId="2B31D352" w14:textId="7C3B43AE" w:rsidR="00E44FFA" w:rsidRPr="00B4451F" w:rsidRDefault="00E44FFA" w:rsidP="00E44FFA">
      <w:pPr>
        <w:tabs>
          <w:tab w:val="left" w:pos="900"/>
        </w:tabs>
        <w:spacing w:before="240" w:after="240"/>
        <w:ind w:left="72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Possible targets </w:t>
      </w:r>
      <w:r w:rsidR="00503FF6">
        <w:rPr>
          <w:rFonts w:ascii="Times New Roman" w:eastAsia="MS Mincho" w:hAnsi="Times New Roman" w:cs="Times New Roman"/>
          <w:lang w:eastAsia="ja-JP"/>
        </w:rPr>
        <w:t xml:space="preserve">may </w:t>
      </w:r>
      <w:r w:rsidRPr="00B4451F">
        <w:rPr>
          <w:rFonts w:ascii="Times New Roman" w:eastAsia="MS Mincho" w:hAnsi="Times New Roman" w:cs="Times New Roman"/>
          <w:lang w:eastAsia="ja-JP"/>
        </w:rPr>
        <w:t xml:space="preserve">include the </w:t>
      </w:r>
      <w:r w:rsidR="009966D3">
        <w:rPr>
          <w:rFonts w:ascii="Times New Roman" w:eastAsia="MS Mincho" w:hAnsi="Times New Roman" w:cs="Times New Roman"/>
          <w:lang w:eastAsia="ja-JP"/>
        </w:rPr>
        <w:t xml:space="preserve">environmental monitoring and sampling at points of entry for the </w:t>
      </w:r>
      <w:r w:rsidRPr="00B4451F">
        <w:rPr>
          <w:rFonts w:ascii="Times New Roman" w:eastAsia="MS Mincho" w:hAnsi="Times New Roman" w:cs="Times New Roman"/>
          <w:lang w:eastAsia="ja-JP"/>
        </w:rPr>
        <w:t>monitoring of transboundary movements of authorised LMOs and/or the detection and control of unauthorised LMOs.</w:t>
      </w:r>
    </w:p>
    <w:p w14:paraId="3184AA1C" w14:textId="767F8694" w:rsidR="00E44FFA" w:rsidRPr="009966D3" w:rsidRDefault="00E44FFA" w:rsidP="00E44FFA">
      <w:pPr>
        <w:numPr>
          <w:ilvl w:val="0"/>
          <w:numId w:val="3"/>
        </w:numPr>
        <w:tabs>
          <w:tab w:val="left" w:pos="900"/>
        </w:tabs>
        <w:spacing w:before="240" w:after="240"/>
        <w:jc w:val="both"/>
        <w:rPr>
          <w:rFonts w:ascii="Times New Roman" w:eastAsia="MS Mincho" w:hAnsi="Times New Roman" w:cs="Times New Roman"/>
          <w:lang w:eastAsia="ja-JP"/>
        </w:rPr>
      </w:pPr>
      <w:r w:rsidRPr="009966D3">
        <w:rPr>
          <w:rFonts w:ascii="Times New Roman" w:eastAsia="MS Mincho" w:hAnsi="Times New Roman" w:cs="Times New Roman"/>
          <w:lang w:eastAsia="ja-JP"/>
        </w:rPr>
        <w:t xml:space="preserve">The parameters that </w:t>
      </w:r>
      <w:r w:rsidR="000A4F80">
        <w:rPr>
          <w:rFonts w:ascii="Times New Roman" w:eastAsia="MS Mincho" w:hAnsi="Times New Roman" w:cs="Times New Roman"/>
          <w:lang w:eastAsia="ja-JP"/>
        </w:rPr>
        <w:t>may</w:t>
      </w:r>
      <w:r w:rsidR="000A4F80" w:rsidRPr="009966D3">
        <w:rPr>
          <w:rFonts w:ascii="Times New Roman" w:eastAsia="MS Mincho" w:hAnsi="Times New Roman" w:cs="Times New Roman"/>
          <w:lang w:eastAsia="ja-JP"/>
        </w:rPr>
        <w:t xml:space="preserve"> </w:t>
      </w:r>
      <w:r w:rsidRPr="009966D3">
        <w:rPr>
          <w:rFonts w:ascii="Times New Roman" w:eastAsia="MS Mincho" w:hAnsi="Times New Roman" w:cs="Times New Roman"/>
          <w:lang w:eastAsia="ja-JP"/>
        </w:rPr>
        <w:t>be monitored and controlled;</w:t>
      </w:r>
    </w:p>
    <w:p w14:paraId="206FFDBD" w14:textId="2EEBDF9B" w:rsidR="00E44FFA" w:rsidRPr="00B4451F" w:rsidRDefault="00E44FFA" w:rsidP="0051503D">
      <w:pPr>
        <w:tabs>
          <w:tab w:val="left" w:pos="900"/>
        </w:tabs>
        <w:spacing w:before="240" w:after="240"/>
        <w:ind w:left="72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Possible parameters include maintaining a</w:t>
      </w:r>
      <w:r w:rsidR="00614ADF">
        <w:rPr>
          <w:rFonts w:ascii="Times New Roman" w:eastAsia="MS Mincho" w:hAnsi="Times New Roman" w:cs="Times New Roman"/>
          <w:lang w:eastAsia="ja-JP"/>
        </w:rPr>
        <w:t xml:space="preserve"> suitable</w:t>
      </w:r>
      <w:r w:rsidR="00503FF6">
        <w:rPr>
          <w:rFonts w:ascii="Times New Roman" w:eastAsia="MS Mincho" w:hAnsi="Times New Roman" w:cs="Times New Roman"/>
          <w:lang w:eastAsia="ja-JP"/>
        </w:rPr>
        <w:t xml:space="preserve"> documentation system </w:t>
      </w:r>
      <w:r w:rsidR="009966D3">
        <w:rPr>
          <w:rFonts w:ascii="Times New Roman" w:eastAsia="MS Mincho" w:hAnsi="Times New Roman" w:cs="Times New Roman"/>
          <w:lang w:eastAsia="ja-JP"/>
        </w:rPr>
        <w:t>that traces</w:t>
      </w:r>
      <w:r>
        <w:rPr>
          <w:rFonts w:ascii="Times New Roman" w:eastAsia="MS Mincho" w:hAnsi="Times New Roman" w:cs="Times New Roman"/>
          <w:lang w:eastAsia="ja-JP"/>
        </w:rPr>
        <w:t xml:space="preserve"> </w:t>
      </w:r>
      <w:r w:rsidR="00503FF6">
        <w:rPr>
          <w:rFonts w:ascii="Times New Roman" w:eastAsia="MS Mincho" w:hAnsi="Times New Roman" w:cs="Times New Roman"/>
          <w:lang w:eastAsia="ja-JP"/>
        </w:rPr>
        <w:t xml:space="preserve">the </w:t>
      </w:r>
      <w:r>
        <w:rPr>
          <w:rFonts w:ascii="Times New Roman" w:eastAsia="MS Mincho" w:hAnsi="Times New Roman" w:cs="Times New Roman"/>
          <w:lang w:eastAsia="ja-JP"/>
        </w:rPr>
        <w:t>trans</w:t>
      </w:r>
      <w:r w:rsidRPr="00B4451F">
        <w:rPr>
          <w:rFonts w:ascii="Times New Roman" w:eastAsia="MS Mincho" w:hAnsi="Times New Roman" w:cs="Times New Roman"/>
          <w:lang w:eastAsia="ja-JP"/>
        </w:rPr>
        <w:t xml:space="preserve">boundary movement of material that </w:t>
      </w:r>
      <w:r w:rsidR="00503FF6">
        <w:rPr>
          <w:rFonts w:ascii="Times New Roman" w:eastAsia="MS Mincho" w:hAnsi="Times New Roman" w:cs="Times New Roman"/>
          <w:lang w:eastAsia="ja-JP"/>
        </w:rPr>
        <w:t>may contain</w:t>
      </w:r>
      <w:r w:rsidRPr="00B4451F">
        <w:rPr>
          <w:rFonts w:ascii="Times New Roman" w:eastAsia="MS Mincho" w:hAnsi="Times New Roman" w:cs="Times New Roman"/>
          <w:lang w:eastAsia="ja-JP"/>
        </w:rPr>
        <w:t xml:space="preserve"> LMOs</w:t>
      </w:r>
      <w:r w:rsidR="00EA7911">
        <w:rPr>
          <w:rFonts w:ascii="Times New Roman" w:eastAsia="MS Mincho" w:hAnsi="Times New Roman" w:cs="Times New Roman"/>
          <w:lang w:eastAsia="ja-JP"/>
        </w:rPr>
        <w:t>,</w:t>
      </w:r>
      <w:r w:rsidR="00EA7911" w:rsidRPr="00EA7911">
        <w:rPr>
          <w:rFonts w:ascii="Times New Roman" w:eastAsia="MS Mincho" w:hAnsi="Times New Roman" w:cs="Times New Roman"/>
          <w:lang w:eastAsia="ja-JP"/>
        </w:rPr>
        <w:t xml:space="preserve"> </w:t>
      </w:r>
      <w:r w:rsidR="00EA7911">
        <w:rPr>
          <w:rFonts w:ascii="Times New Roman" w:eastAsia="MS Mincho" w:hAnsi="Times New Roman" w:cs="Times New Roman"/>
          <w:lang w:eastAsia="ja-JP"/>
        </w:rPr>
        <w:t>and if established in the regulation, and relevant for the decision-making process, quantify the amounts present</w:t>
      </w:r>
      <w:r w:rsidRPr="00B4451F">
        <w:rPr>
          <w:rFonts w:ascii="Times New Roman" w:eastAsia="MS Mincho" w:hAnsi="Times New Roman" w:cs="Times New Roman"/>
          <w:lang w:eastAsia="ja-JP"/>
        </w:rPr>
        <w:t>. Depending on the intended control level, the required analytical capability may be qualitative (presence/absence) or quantitative (e.g. if certain threshold require different measures.)</w:t>
      </w:r>
      <w:r w:rsidR="000A4F80">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The resources (financial, human) that can be made available in the </w:t>
      </w:r>
      <w:proofErr w:type="gramStart"/>
      <w:r w:rsidRPr="00B4451F">
        <w:rPr>
          <w:rFonts w:ascii="Times New Roman" w:eastAsia="MS Mincho" w:hAnsi="Times New Roman" w:cs="Times New Roman"/>
          <w:lang w:eastAsia="ja-JP"/>
        </w:rPr>
        <w:t>foreseeable</w:t>
      </w:r>
      <w:proofErr w:type="gramEnd"/>
      <w:r w:rsidRPr="00B4451F">
        <w:rPr>
          <w:rFonts w:ascii="Times New Roman" w:eastAsia="MS Mincho" w:hAnsi="Times New Roman" w:cs="Times New Roman"/>
          <w:lang w:eastAsia="ja-JP"/>
        </w:rPr>
        <w:t xml:space="preserve"> future.</w:t>
      </w:r>
    </w:p>
    <w:p w14:paraId="036600C0" w14:textId="3BADDDD9" w:rsidR="00E44FFA" w:rsidRDefault="00E44FFA" w:rsidP="00E44FFA">
      <w:pPr>
        <w:tabs>
          <w:tab w:val="left" w:pos="900"/>
        </w:tabs>
        <w:spacing w:before="240" w:after="240"/>
        <w:ind w:left="72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Besides the resources required for laboratory testing capacities,</w:t>
      </w:r>
      <w:r w:rsidR="00D3574C">
        <w:rPr>
          <w:rFonts w:ascii="Times New Roman" w:eastAsia="MS Mincho" w:hAnsi="Times New Roman" w:cs="Times New Roman"/>
          <w:lang w:eastAsia="ja-JP"/>
        </w:rPr>
        <w:t xml:space="preserve"> eventually,</w:t>
      </w:r>
      <w:r w:rsidRPr="00B4451F">
        <w:rPr>
          <w:rFonts w:ascii="Times New Roman" w:eastAsia="MS Mincho" w:hAnsi="Times New Roman" w:cs="Times New Roman"/>
          <w:lang w:eastAsia="ja-JP"/>
        </w:rPr>
        <w:t xml:space="preserve"> countries </w:t>
      </w:r>
      <w:r w:rsidR="00D3574C">
        <w:rPr>
          <w:rFonts w:ascii="Times New Roman" w:eastAsia="MS Mincho" w:hAnsi="Times New Roman" w:cs="Times New Roman"/>
          <w:lang w:eastAsia="ja-JP"/>
        </w:rPr>
        <w:t xml:space="preserve">may </w:t>
      </w:r>
      <w:r w:rsidRPr="00B4451F">
        <w:rPr>
          <w:rFonts w:ascii="Times New Roman" w:eastAsia="MS Mincho" w:hAnsi="Times New Roman" w:cs="Times New Roman"/>
          <w:lang w:eastAsia="ja-JP"/>
        </w:rPr>
        <w:t xml:space="preserve">also need to develop adequate capacities to sample LMOs, including training of their </w:t>
      </w:r>
      <w:r w:rsidR="00D3574C">
        <w:rPr>
          <w:rFonts w:ascii="Times New Roman" w:eastAsia="MS Mincho" w:hAnsi="Times New Roman" w:cs="Times New Roman"/>
          <w:lang w:eastAsia="ja-JP"/>
        </w:rPr>
        <w:t xml:space="preserve">lab technicians, and </w:t>
      </w:r>
      <w:r w:rsidRPr="00B4451F">
        <w:rPr>
          <w:rFonts w:ascii="Times New Roman" w:eastAsia="MS Mincho" w:hAnsi="Times New Roman" w:cs="Times New Roman"/>
          <w:lang w:eastAsia="ja-JP"/>
        </w:rPr>
        <w:t xml:space="preserve">border control officers and field inspectors. </w:t>
      </w:r>
      <w:r w:rsidR="00D3574C">
        <w:rPr>
          <w:rFonts w:ascii="Times New Roman" w:eastAsia="MS Mincho" w:hAnsi="Times New Roman" w:cs="Times New Roman"/>
          <w:lang w:eastAsia="ja-JP"/>
        </w:rPr>
        <w:t>Adequate</w:t>
      </w:r>
      <w:r w:rsidRPr="00B4451F">
        <w:rPr>
          <w:rFonts w:ascii="Times New Roman" w:eastAsia="MS Mincho" w:hAnsi="Times New Roman" w:cs="Times New Roman"/>
          <w:lang w:eastAsia="ja-JP"/>
        </w:rPr>
        <w:t xml:space="preserve"> sampling is critical </w:t>
      </w:r>
      <w:r w:rsidR="00D3574C">
        <w:rPr>
          <w:rFonts w:ascii="Times New Roman" w:eastAsia="MS Mincho" w:hAnsi="Times New Roman" w:cs="Times New Roman"/>
          <w:lang w:eastAsia="ja-JP"/>
        </w:rPr>
        <w:t xml:space="preserve">for the detection pipeline, </w:t>
      </w:r>
      <w:r w:rsidRPr="00B4451F">
        <w:rPr>
          <w:rFonts w:ascii="Times New Roman" w:eastAsia="MS Mincho" w:hAnsi="Times New Roman" w:cs="Times New Roman"/>
          <w:lang w:eastAsia="ja-JP"/>
        </w:rPr>
        <w:t xml:space="preserve">in that it determines the quality of the results and the overall outcomes of </w:t>
      </w:r>
      <w:r w:rsidR="00D3574C">
        <w:rPr>
          <w:rFonts w:ascii="Times New Roman" w:eastAsia="MS Mincho" w:hAnsi="Times New Roman" w:cs="Times New Roman"/>
          <w:lang w:eastAsia="ja-JP"/>
        </w:rPr>
        <w:t>the</w:t>
      </w:r>
      <w:r w:rsidRPr="00B4451F">
        <w:rPr>
          <w:rFonts w:ascii="Times New Roman" w:eastAsia="MS Mincho" w:hAnsi="Times New Roman" w:cs="Times New Roman"/>
          <w:lang w:eastAsia="ja-JP"/>
        </w:rPr>
        <w:t xml:space="preserve"> system to </w:t>
      </w:r>
      <w:proofErr w:type="gramStart"/>
      <w:r w:rsidRPr="00B4451F">
        <w:rPr>
          <w:rFonts w:ascii="Times New Roman" w:eastAsia="MS Mincho" w:hAnsi="Times New Roman" w:cs="Times New Roman"/>
          <w:lang w:eastAsia="ja-JP"/>
        </w:rPr>
        <w:t>monitor</w:t>
      </w:r>
      <w:r w:rsidR="00D3574C">
        <w:rPr>
          <w:rFonts w:ascii="Times New Roman" w:eastAsia="MS Mincho" w:hAnsi="Times New Roman" w:cs="Times New Roman"/>
          <w:lang w:eastAsia="ja-JP"/>
        </w:rPr>
        <w:t>,</w:t>
      </w:r>
      <w:proofErr w:type="gramEnd"/>
      <w:r w:rsidRPr="00B4451F">
        <w:rPr>
          <w:rFonts w:ascii="Times New Roman" w:eastAsia="MS Mincho" w:hAnsi="Times New Roman" w:cs="Times New Roman"/>
          <w:lang w:eastAsia="ja-JP"/>
        </w:rPr>
        <w:t xml:space="preserve"> detect and</w:t>
      </w:r>
      <w:r w:rsidR="00D3574C">
        <w:rPr>
          <w:rFonts w:ascii="Times New Roman" w:eastAsia="MS Mincho" w:hAnsi="Times New Roman" w:cs="Times New Roman"/>
          <w:lang w:eastAsia="ja-JP"/>
        </w:rPr>
        <w:t>/or</w:t>
      </w:r>
      <w:r w:rsidRPr="00B4451F">
        <w:rPr>
          <w:rFonts w:ascii="Times New Roman" w:eastAsia="MS Mincho" w:hAnsi="Times New Roman" w:cs="Times New Roman"/>
          <w:lang w:eastAsia="ja-JP"/>
        </w:rPr>
        <w:t xml:space="preserve"> identify LMOs. Taking the importance of sampling into account, where resources are limited, </w:t>
      </w:r>
      <w:proofErr w:type="gramStart"/>
      <w:r w:rsidRPr="00B4451F">
        <w:rPr>
          <w:rFonts w:ascii="Times New Roman" w:eastAsia="MS Mincho" w:hAnsi="Times New Roman" w:cs="Times New Roman"/>
          <w:lang w:eastAsia="ja-JP"/>
        </w:rPr>
        <w:t>efforts</w:t>
      </w:r>
      <w:proofErr w:type="gramEnd"/>
      <w:r w:rsidRPr="00B4451F">
        <w:rPr>
          <w:rFonts w:ascii="Times New Roman" w:eastAsia="MS Mincho" w:hAnsi="Times New Roman" w:cs="Times New Roman"/>
          <w:lang w:eastAsia="ja-JP"/>
        </w:rPr>
        <w:t xml:space="preserve"> may be more efficiently allocated if </w:t>
      </w:r>
      <w:r w:rsidR="00D3574C">
        <w:rPr>
          <w:rFonts w:ascii="Times New Roman" w:eastAsia="MS Mincho" w:hAnsi="Times New Roman" w:cs="Times New Roman"/>
          <w:lang w:eastAsia="ja-JP"/>
        </w:rPr>
        <w:t xml:space="preserve">they are </w:t>
      </w:r>
      <w:r w:rsidRPr="00B4451F">
        <w:rPr>
          <w:rFonts w:ascii="Times New Roman" w:eastAsia="MS Mincho" w:hAnsi="Times New Roman" w:cs="Times New Roman"/>
          <w:lang w:eastAsia="ja-JP"/>
        </w:rPr>
        <w:t>focused on sound field sampling combined with basic</w:t>
      </w:r>
      <w:r w:rsidR="00D3574C">
        <w:rPr>
          <w:rFonts w:ascii="Times New Roman" w:eastAsia="MS Mincho" w:hAnsi="Times New Roman" w:cs="Times New Roman"/>
          <w:lang w:eastAsia="ja-JP"/>
        </w:rPr>
        <w:t xml:space="preserve"> yet reliable</w:t>
      </w:r>
      <w:r w:rsidRPr="00B4451F">
        <w:rPr>
          <w:rFonts w:ascii="Times New Roman" w:eastAsia="MS Mincho" w:hAnsi="Times New Roman" w:cs="Times New Roman"/>
          <w:lang w:eastAsia="ja-JP"/>
        </w:rPr>
        <w:t>, qualitative laboratory capacities.</w:t>
      </w:r>
    </w:p>
    <w:p w14:paraId="4101776C" w14:textId="77777777" w:rsidR="00E44FFA" w:rsidRPr="00B4451F" w:rsidRDefault="00E44FFA" w:rsidP="00E44FFA">
      <w:pPr>
        <w:rPr>
          <w:rFonts w:ascii="Times New Roman" w:eastAsia="Calibri" w:hAnsi="Times New Roman" w:cs="Times New Roman"/>
          <w:b/>
          <w:bCs/>
          <w:kern w:val="32"/>
          <w:sz w:val="32"/>
          <w:szCs w:val="32"/>
          <w:lang w:val="en-CA" w:eastAsia="x-none"/>
        </w:rPr>
      </w:pPr>
      <w:r>
        <w:rPr>
          <w:rFonts w:ascii="Times New Roman" w:eastAsia="Calibri" w:hAnsi="Times New Roman" w:cs="Times New Roman"/>
          <w:b/>
          <w:bCs/>
          <w:kern w:val="32"/>
          <w:sz w:val="32"/>
          <w:szCs w:val="32"/>
          <w:lang w:val="en-CA" w:eastAsia="x-none"/>
        </w:rPr>
        <w:br w:type="page"/>
      </w:r>
      <w:proofErr w:type="spellStart"/>
      <w:r w:rsidRPr="00B4451F">
        <w:rPr>
          <w:rFonts w:ascii="Times New Roman" w:eastAsia="Calibri" w:hAnsi="Times New Roman" w:cs="Times New Roman"/>
          <w:b/>
          <w:bCs/>
          <w:kern w:val="32"/>
          <w:sz w:val="32"/>
          <w:szCs w:val="32"/>
          <w:lang w:val="x-none" w:eastAsia="x-none"/>
        </w:rPr>
        <w:lastRenderedPageBreak/>
        <w:t>References</w:t>
      </w:r>
      <w:proofErr w:type="spellEnd"/>
      <w:r w:rsidRPr="00B4451F">
        <w:rPr>
          <w:rFonts w:ascii="Times New Roman" w:eastAsia="Calibri" w:hAnsi="Times New Roman" w:cs="Times New Roman"/>
          <w:b/>
          <w:bCs/>
          <w:kern w:val="32"/>
          <w:sz w:val="32"/>
          <w:szCs w:val="32"/>
          <w:lang w:val="x-none" w:eastAsia="x-none"/>
        </w:rPr>
        <w:t xml:space="preserve"> </w:t>
      </w:r>
    </w:p>
    <w:p w14:paraId="704F36F5" w14:textId="77777777" w:rsidR="00E44FFA" w:rsidRPr="00B4451F" w:rsidRDefault="00E44FFA" w:rsidP="00E44FFA">
      <w:pPr>
        <w:tabs>
          <w:tab w:val="left" w:pos="360"/>
        </w:tabs>
        <w:autoSpaceDE w:val="0"/>
        <w:autoSpaceDN w:val="0"/>
        <w:adjustRightInd w:val="0"/>
        <w:spacing w:before="240" w:after="240"/>
        <w:jc w:val="both"/>
        <w:rPr>
          <w:rFonts w:ascii="Times New Roman" w:eastAsia="Times New Roman" w:hAnsi="Times New Roman" w:cs="Times New Roman"/>
          <w:bCs/>
          <w:lang w:val="en-US"/>
        </w:rPr>
      </w:pPr>
      <w:r w:rsidRPr="00B4451F">
        <w:rPr>
          <w:rFonts w:ascii="Times New Roman" w:eastAsia="Times New Roman" w:hAnsi="Times New Roman" w:cs="Times New Roman"/>
          <w:bCs/>
          <w:lang w:val="en-US"/>
        </w:rPr>
        <w:t xml:space="preserve">IUCN (2003) An Explanatory Guide to the Cartagena Protocol on Biosafety. Available at </w:t>
      </w:r>
      <w:hyperlink r:id="rId17" w:history="1">
        <w:r w:rsidRPr="00B4451F">
          <w:rPr>
            <w:rFonts w:ascii="Times New Roman" w:eastAsia="Times New Roman" w:hAnsi="Times New Roman" w:cs="Times New Roman"/>
            <w:bCs/>
            <w:color w:val="0000FF"/>
            <w:u w:val="single"/>
            <w:lang w:val="en-US"/>
          </w:rPr>
          <w:t>http://bch.cbd.int/database/record-v4.shtml?documentid=41476</w:t>
        </w:r>
      </w:hyperlink>
      <w:r w:rsidRPr="00B4451F">
        <w:rPr>
          <w:rFonts w:ascii="Times New Roman" w:eastAsia="Times New Roman" w:hAnsi="Times New Roman" w:cs="Times New Roman"/>
          <w:bCs/>
          <w:lang w:val="en-US"/>
        </w:rPr>
        <w:t xml:space="preserve"> (access </w:t>
      </w:r>
      <w:r>
        <w:rPr>
          <w:rFonts w:ascii="Times New Roman" w:eastAsia="Times New Roman" w:hAnsi="Times New Roman" w:cs="Times New Roman"/>
          <w:bCs/>
          <w:lang w:val="en-US"/>
        </w:rPr>
        <w:t>August 2017</w:t>
      </w:r>
      <w:r w:rsidRPr="00B4451F">
        <w:rPr>
          <w:rFonts w:ascii="Times New Roman" w:eastAsia="Times New Roman" w:hAnsi="Times New Roman" w:cs="Times New Roman"/>
          <w:bCs/>
          <w:lang w:val="en-US"/>
        </w:rPr>
        <w:t>).</w:t>
      </w:r>
    </w:p>
    <w:p w14:paraId="29FC5535" w14:textId="77777777" w:rsidR="00E44FFA" w:rsidRPr="00B4451F" w:rsidRDefault="00E44FFA" w:rsidP="00E44FFA">
      <w:pPr>
        <w:tabs>
          <w:tab w:val="left" w:pos="360"/>
        </w:tabs>
        <w:autoSpaceDE w:val="0"/>
        <w:autoSpaceDN w:val="0"/>
        <w:adjustRightInd w:val="0"/>
        <w:spacing w:before="240" w:after="240"/>
        <w:jc w:val="both"/>
        <w:rPr>
          <w:rFonts w:ascii="Times New Roman" w:eastAsia="MS Mincho" w:hAnsi="Times New Roman" w:cs="Times New Roman"/>
          <w:lang w:val="en-US" w:eastAsia="ja-JP"/>
        </w:rPr>
      </w:pPr>
      <w:proofErr w:type="spellStart"/>
      <w:r w:rsidRPr="00B4451F">
        <w:rPr>
          <w:rFonts w:ascii="Times New Roman" w:eastAsia="MS Mincho" w:hAnsi="Times New Roman" w:cs="Times New Roman"/>
          <w:lang w:val="en-US" w:eastAsia="ja-JP"/>
        </w:rPr>
        <w:t>Mirkov</w:t>
      </w:r>
      <w:proofErr w:type="spellEnd"/>
      <w:r w:rsidRPr="00B4451F">
        <w:rPr>
          <w:rFonts w:ascii="Times New Roman" w:eastAsia="MS Mincho" w:hAnsi="Times New Roman" w:cs="Times New Roman"/>
          <w:lang w:val="en-US" w:eastAsia="ja-JP"/>
        </w:rPr>
        <w:t xml:space="preserve"> TE (2003) </w:t>
      </w:r>
      <w:proofErr w:type="gramStart"/>
      <w:r w:rsidRPr="00B4451F">
        <w:rPr>
          <w:rFonts w:ascii="Times New Roman" w:eastAsia="MS Mincho" w:hAnsi="Times New Roman" w:cs="Times New Roman"/>
          <w:lang w:val="en-US" w:eastAsia="ja-JP"/>
        </w:rPr>
        <w:t>The</w:t>
      </w:r>
      <w:proofErr w:type="gramEnd"/>
      <w:r w:rsidRPr="00B4451F">
        <w:rPr>
          <w:rFonts w:ascii="Times New Roman" w:eastAsia="MS Mincho" w:hAnsi="Times New Roman" w:cs="Times New Roman"/>
          <w:lang w:val="en-US" w:eastAsia="ja-JP"/>
        </w:rPr>
        <w:t xml:space="preserve"> molecular basis of genetic modification and improvement of crops. In: </w:t>
      </w:r>
      <w:proofErr w:type="spellStart"/>
      <w:r w:rsidRPr="00B4451F">
        <w:rPr>
          <w:rFonts w:ascii="Times New Roman" w:eastAsia="MS Mincho" w:hAnsi="Times New Roman" w:cs="Times New Roman"/>
          <w:lang w:val="en-US" w:eastAsia="ja-JP"/>
        </w:rPr>
        <w:t>Chrispeels</w:t>
      </w:r>
      <w:proofErr w:type="spellEnd"/>
      <w:r w:rsidRPr="00B4451F">
        <w:rPr>
          <w:rFonts w:ascii="Times New Roman" w:eastAsia="MS Mincho" w:hAnsi="Times New Roman" w:cs="Times New Roman"/>
          <w:lang w:val="en-US" w:eastAsia="ja-JP"/>
        </w:rPr>
        <w:t xml:space="preserve"> MJ, </w:t>
      </w:r>
      <w:proofErr w:type="spellStart"/>
      <w:r w:rsidRPr="00B4451F">
        <w:rPr>
          <w:rFonts w:ascii="Times New Roman" w:eastAsia="MS Mincho" w:hAnsi="Times New Roman" w:cs="Times New Roman"/>
          <w:lang w:val="en-US" w:eastAsia="ja-JP"/>
        </w:rPr>
        <w:t>Sadava</w:t>
      </w:r>
      <w:proofErr w:type="spellEnd"/>
      <w:r w:rsidRPr="00B4451F">
        <w:rPr>
          <w:rFonts w:ascii="Times New Roman" w:eastAsia="MS Mincho" w:hAnsi="Times New Roman" w:cs="Times New Roman"/>
          <w:lang w:val="en-US" w:eastAsia="ja-JP"/>
        </w:rPr>
        <w:t xml:space="preserve"> DE (eds.) Plants, Genes and Crop Biotechnology. Jones and Bartlett Publishers, 2nd edition.  </w:t>
      </w:r>
    </w:p>
    <w:p w14:paraId="505DA400" w14:textId="77777777" w:rsidR="00E44FFA" w:rsidRPr="00B4451F" w:rsidRDefault="00E44FFA" w:rsidP="00E44FFA">
      <w:pPr>
        <w:tabs>
          <w:tab w:val="left" w:pos="360"/>
        </w:tabs>
        <w:autoSpaceDE w:val="0"/>
        <w:autoSpaceDN w:val="0"/>
        <w:adjustRightInd w:val="0"/>
        <w:spacing w:before="240" w:after="240"/>
        <w:jc w:val="both"/>
        <w:rPr>
          <w:rFonts w:ascii="Times New Roman" w:eastAsia="Times New Roman" w:hAnsi="Times New Roman" w:cs="Times New Roman"/>
          <w:bCs/>
          <w:lang w:val="en-US"/>
        </w:rPr>
      </w:pPr>
      <w:r w:rsidRPr="00B4451F">
        <w:rPr>
          <w:rFonts w:ascii="Times New Roman" w:eastAsia="MS Mincho" w:hAnsi="Times New Roman" w:cs="Times New Roman"/>
          <w:lang w:val="en-US" w:eastAsia="ja-JP"/>
        </w:rPr>
        <w:t xml:space="preserve">North Carolina State University (website) Available at </w:t>
      </w:r>
      <w:r w:rsidRPr="00B4451F">
        <w:rPr>
          <w:rFonts w:ascii="Times New Roman" w:eastAsia="MS Mincho" w:hAnsi="Times New Roman" w:cs="Times New Roman"/>
          <w:color w:val="0000FF"/>
          <w:u w:val="single"/>
          <w:lang w:val="en-US" w:eastAsia="ja-JP"/>
        </w:rPr>
        <w:t>http://www.ces.ncsu.edu/</w:t>
      </w:r>
      <w:r w:rsidRPr="00B4451F">
        <w:rPr>
          <w:rFonts w:ascii="Times New Roman" w:eastAsia="MS Mincho" w:hAnsi="Times New Roman" w:cs="Times New Roman"/>
          <w:lang w:val="en-US" w:eastAsia="ja-JP"/>
        </w:rPr>
        <w:t xml:space="preserve"> </w:t>
      </w:r>
      <w:r w:rsidRPr="00B4451F">
        <w:rPr>
          <w:rFonts w:ascii="Times New Roman" w:eastAsia="Times New Roman" w:hAnsi="Times New Roman" w:cs="Times New Roman"/>
          <w:bCs/>
          <w:lang w:val="en-US"/>
        </w:rPr>
        <w:t xml:space="preserve">(access </w:t>
      </w:r>
      <w:r>
        <w:rPr>
          <w:rFonts w:ascii="Times New Roman" w:eastAsia="Times New Roman" w:hAnsi="Times New Roman" w:cs="Times New Roman"/>
          <w:bCs/>
          <w:lang w:val="en-US"/>
        </w:rPr>
        <w:t>August 2017</w:t>
      </w:r>
      <w:r w:rsidRPr="00B4451F">
        <w:rPr>
          <w:rFonts w:ascii="Times New Roman" w:eastAsia="Times New Roman" w:hAnsi="Times New Roman" w:cs="Times New Roman"/>
          <w:bCs/>
          <w:lang w:val="en-US"/>
        </w:rPr>
        <w:t>).</w:t>
      </w:r>
    </w:p>
    <w:p w14:paraId="3369745C" w14:textId="77777777" w:rsidR="00E44FFA" w:rsidRPr="00B4451F" w:rsidRDefault="00E44FFA" w:rsidP="00E44FFA">
      <w:pPr>
        <w:tabs>
          <w:tab w:val="left" w:pos="360"/>
        </w:tabs>
        <w:autoSpaceDE w:val="0"/>
        <w:autoSpaceDN w:val="0"/>
        <w:adjustRightInd w:val="0"/>
        <w:spacing w:before="240" w:after="240"/>
        <w:jc w:val="both"/>
        <w:rPr>
          <w:rFonts w:ascii="Times New Roman" w:eastAsia="MS Mincho" w:hAnsi="Times New Roman" w:cs="Times New Roman"/>
          <w:lang w:val="en-US" w:eastAsia="ja-JP"/>
        </w:rPr>
      </w:pPr>
      <w:r w:rsidRPr="00B4451F">
        <w:rPr>
          <w:rFonts w:ascii="Times New Roman" w:eastAsia="MS Mincho" w:hAnsi="Times New Roman" w:cs="Times New Roman"/>
          <w:lang w:val="en-ZA" w:eastAsia="ja-JP"/>
        </w:rPr>
        <w:t xml:space="preserve">National institute of biology, Slovenia (Website) Available at </w:t>
      </w:r>
      <w:hyperlink r:id="rId18" w:history="1">
        <w:r w:rsidRPr="00B4451F">
          <w:rPr>
            <w:rFonts w:ascii="Times New Roman" w:eastAsia="MS Mincho" w:hAnsi="Times New Roman" w:cs="Times New Roman"/>
            <w:color w:val="0000FF"/>
            <w:u w:val="single"/>
            <w:lang w:eastAsia="ja-JP"/>
          </w:rPr>
          <w:t>http://www.nib.si/eng/index.php/aktualno/project/272-gmoseek-better-control-of-genetically-modified-organisms-gmos-for-an-improved-european-food-safety.html</w:t>
        </w:r>
      </w:hyperlink>
      <w:r w:rsidRPr="00B4451F">
        <w:rPr>
          <w:rFonts w:ascii="Times New Roman" w:eastAsia="MS Mincho" w:hAnsi="Times New Roman" w:cs="Times New Roman"/>
          <w:lang w:val="en-ZA" w:eastAsia="ja-JP"/>
        </w:rPr>
        <w:t xml:space="preserve"> (Access </w:t>
      </w:r>
      <w:r>
        <w:rPr>
          <w:rFonts w:ascii="Times New Roman" w:eastAsia="MS Mincho" w:hAnsi="Times New Roman" w:cs="Times New Roman"/>
          <w:lang w:val="en-ZA" w:eastAsia="ja-JP"/>
        </w:rPr>
        <w:t>August 2017</w:t>
      </w:r>
      <w:r w:rsidRPr="00B4451F">
        <w:rPr>
          <w:rFonts w:ascii="Times New Roman" w:eastAsia="MS Mincho" w:hAnsi="Times New Roman" w:cs="Times New Roman"/>
          <w:lang w:val="en-ZA" w:eastAsia="ja-JP"/>
        </w:rPr>
        <w:t>)</w:t>
      </w:r>
    </w:p>
    <w:p w14:paraId="6FA1B786" w14:textId="77777777" w:rsidR="00E44FFA" w:rsidRPr="00380671" w:rsidRDefault="00E44FFA" w:rsidP="00E44FFA">
      <w:pPr>
        <w:tabs>
          <w:tab w:val="left" w:pos="900"/>
        </w:tabs>
        <w:spacing w:before="240" w:after="240"/>
        <w:jc w:val="both"/>
        <w:rPr>
          <w:rFonts w:ascii="Times New Roman" w:eastAsia="MS Mincho" w:hAnsi="Times New Roman" w:cs="Times New Roman"/>
          <w:lang w:val="en-CA" w:eastAsia="ja-JP"/>
        </w:rPr>
      </w:pPr>
      <w:r w:rsidRPr="00B4451F">
        <w:rPr>
          <w:rFonts w:ascii="Times New Roman" w:eastAsia="MS Mincho" w:hAnsi="Times New Roman" w:cs="Times New Roman"/>
          <w:lang w:val="en-CA" w:eastAsia="ja-JP"/>
        </w:rPr>
        <w:t xml:space="preserve">Technical Tools and Guidance for the Detection and Identification of LMOs (Website) Available at </w:t>
      </w:r>
      <w:hyperlink r:id="rId19" w:history="1">
        <w:r w:rsidRPr="00B4451F">
          <w:rPr>
            <w:rFonts w:ascii="Times New Roman" w:eastAsia="MS Mincho" w:hAnsi="Times New Roman" w:cs="Times New Roman"/>
            <w:color w:val="0000FF"/>
            <w:u w:val="single"/>
            <w:lang w:val="en-CA" w:eastAsia="ja-JP"/>
          </w:rPr>
          <w:t>http://bch.cbd.int/protocol/cpb_detection/toolsandguidance.shtml</w:t>
        </w:r>
      </w:hyperlink>
      <w:r w:rsidRPr="00B4451F">
        <w:rPr>
          <w:rFonts w:ascii="Times New Roman" w:eastAsia="MS Mincho" w:hAnsi="Times New Roman" w:cs="Times New Roman"/>
          <w:lang w:val="en-CA" w:eastAsia="ja-JP"/>
        </w:rPr>
        <w:t xml:space="preserve"> (Access </w:t>
      </w:r>
      <w:r>
        <w:rPr>
          <w:rFonts w:ascii="Times New Roman" w:eastAsia="MS Mincho" w:hAnsi="Times New Roman" w:cs="Times New Roman"/>
          <w:lang w:val="en-CA" w:eastAsia="ja-JP"/>
        </w:rPr>
        <w:t>August 2017</w:t>
      </w:r>
      <w:r w:rsidRPr="00B4451F">
        <w:rPr>
          <w:rFonts w:ascii="Times New Roman" w:eastAsia="MS Mincho" w:hAnsi="Times New Roman" w:cs="Times New Roman"/>
          <w:lang w:val="en-CA" w:eastAsia="ja-JP"/>
        </w:rPr>
        <w:t>)</w:t>
      </w:r>
    </w:p>
    <w:p w14:paraId="2A0A822C" w14:textId="77777777" w:rsidR="00E44FFA" w:rsidRPr="004176C3" w:rsidRDefault="00E44FFA" w:rsidP="00E44FFA">
      <w:pPr>
        <w:tabs>
          <w:tab w:val="left" w:pos="900"/>
        </w:tabs>
        <w:spacing w:before="240" w:after="240"/>
        <w:jc w:val="both"/>
        <w:rPr>
          <w:rFonts w:asciiTheme="majorBidi" w:eastAsia="MS Mincho" w:hAnsiTheme="majorBidi" w:cstheme="majorBidi"/>
          <w:lang w:eastAsia="ja-JP"/>
        </w:rPr>
      </w:pPr>
      <w:proofErr w:type="spellStart"/>
      <w:r w:rsidRPr="004176C3">
        <w:rPr>
          <w:rFonts w:asciiTheme="majorBidi" w:hAnsiTheme="majorBidi" w:cstheme="majorBidi"/>
        </w:rPr>
        <w:t>Parisi</w:t>
      </w:r>
      <w:proofErr w:type="spellEnd"/>
      <w:r w:rsidRPr="004176C3">
        <w:rPr>
          <w:rFonts w:asciiTheme="majorBidi" w:hAnsiTheme="majorBidi" w:cstheme="majorBidi"/>
        </w:rPr>
        <w:t xml:space="preserve"> C., Tillie P., Rodriguez-</w:t>
      </w:r>
      <w:proofErr w:type="spellStart"/>
      <w:r w:rsidRPr="004176C3">
        <w:rPr>
          <w:rFonts w:asciiTheme="majorBidi" w:hAnsiTheme="majorBidi" w:cstheme="majorBidi"/>
        </w:rPr>
        <w:t>Cerezo</w:t>
      </w:r>
      <w:proofErr w:type="spellEnd"/>
      <w:r w:rsidRPr="004176C3">
        <w:rPr>
          <w:rFonts w:asciiTheme="majorBidi" w:hAnsiTheme="majorBidi" w:cstheme="majorBidi"/>
        </w:rPr>
        <w:t xml:space="preserve"> E. (2016) The global pipeline of GM crops out to 2020 </w:t>
      </w:r>
      <w:r w:rsidRPr="004176C3">
        <w:rPr>
          <w:rFonts w:asciiTheme="majorBidi" w:hAnsiTheme="majorBidi" w:cstheme="majorBidi"/>
          <w:i/>
          <w:iCs/>
        </w:rPr>
        <w:t>Nature Biotechnology</w:t>
      </w:r>
      <w:r w:rsidRPr="004176C3">
        <w:rPr>
          <w:rFonts w:asciiTheme="majorBidi" w:hAnsiTheme="majorBidi" w:cstheme="majorBidi"/>
        </w:rPr>
        <w:t>, 34 (1) ,pp.31-36.</w:t>
      </w:r>
    </w:p>
    <w:p w14:paraId="70309A70" w14:textId="77777777" w:rsidR="00E44FFA" w:rsidRDefault="00E44FFA" w:rsidP="00E44FFA">
      <w:pPr>
        <w:tabs>
          <w:tab w:val="left" w:pos="900"/>
        </w:tabs>
        <w:spacing w:before="240" w:after="240"/>
        <w:jc w:val="both"/>
        <w:rPr>
          <w:ins w:id="33" w:author="Melina Perez Urquiza" w:date="2018-03-28T14:56:00Z"/>
          <w:rFonts w:ascii="Times New Roman" w:eastAsia="MS Mincho" w:hAnsi="Times New Roman" w:cs="Times New Roman"/>
          <w:lang w:val="en-CA" w:eastAsia="ja-JP"/>
        </w:rPr>
      </w:pPr>
      <w:r w:rsidRPr="00E764A0">
        <w:rPr>
          <w:rFonts w:asciiTheme="majorBidi" w:hAnsiTheme="majorBidi" w:cstheme="majorBidi"/>
        </w:rPr>
        <w:t>McDougall, P. (2011)</w:t>
      </w:r>
      <w:r>
        <w:rPr>
          <w:rFonts w:asciiTheme="majorBidi" w:hAnsiTheme="majorBidi" w:cstheme="majorBidi"/>
        </w:rPr>
        <w:t>.</w:t>
      </w:r>
      <w:r w:rsidRPr="00E764A0">
        <w:rPr>
          <w:rFonts w:asciiTheme="majorBidi" w:hAnsiTheme="majorBidi" w:cstheme="majorBidi"/>
        </w:rPr>
        <w:t xml:space="preserve"> The cost and time involved in the discovery, development and authorisation of a new plant biotechnology derived trait</w:t>
      </w:r>
      <w:r>
        <w:rPr>
          <w:rFonts w:asciiTheme="majorBidi" w:hAnsiTheme="majorBidi" w:cstheme="majorBidi"/>
        </w:rPr>
        <w:t>. Crop Life International. Available at:</w:t>
      </w:r>
      <w:r w:rsidRPr="00E764A0">
        <w:rPr>
          <w:rFonts w:asciiTheme="majorBidi" w:hAnsiTheme="majorBidi" w:cstheme="majorBidi"/>
        </w:rPr>
        <w:t xml:space="preserve"> </w:t>
      </w:r>
      <w:hyperlink r:id="rId20" w:history="1">
        <w:r w:rsidRPr="00E764A0">
          <w:rPr>
            <w:rFonts w:asciiTheme="majorBidi" w:eastAsia="MS Mincho" w:hAnsiTheme="majorBidi" w:cstheme="majorBidi"/>
            <w:color w:val="0000FF"/>
            <w:u w:val="single"/>
            <w:lang w:eastAsia="ja-JP"/>
          </w:rPr>
          <w:t>https://croplife.org/wp-content/uploads/pdf_files/Getting-a-Biotech-Crop-to-Market-Phillips-McDougall-Study.pdf</w:t>
        </w:r>
      </w:hyperlink>
      <w:r>
        <w:rPr>
          <w:rFonts w:asciiTheme="majorBidi" w:eastAsia="MS Mincho" w:hAnsiTheme="majorBidi" w:cstheme="majorBidi"/>
          <w:color w:val="0000FF"/>
          <w:u w:val="single"/>
          <w:lang w:eastAsia="ja-JP"/>
        </w:rPr>
        <w:t xml:space="preserve"> </w:t>
      </w:r>
      <w:r w:rsidRPr="00B4451F">
        <w:rPr>
          <w:rFonts w:ascii="Times New Roman" w:eastAsia="MS Mincho" w:hAnsi="Times New Roman" w:cs="Times New Roman"/>
          <w:lang w:val="en-CA" w:eastAsia="ja-JP"/>
        </w:rPr>
        <w:t xml:space="preserve">(Access </w:t>
      </w:r>
      <w:r>
        <w:rPr>
          <w:rFonts w:ascii="Times New Roman" w:eastAsia="MS Mincho" w:hAnsi="Times New Roman" w:cs="Times New Roman"/>
          <w:lang w:val="en-CA" w:eastAsia="ja-JP"/>
        </w:rPr>
        <w:t>August 2017</w:t>
      </w:r>
      <w:r w:rsidRPr="00B4451F">
        <w:rPr>
          <w:rFonts w:ascii="Times New Roman" w:eastAsia="MS Mincho" w:hAnsi="Times New Roman" w:cs="Times New Roman"/>
          <w:lang w:val="en-CA" w:eastAsia="ja-JP"/>
        </w:rPr>
        <w:t>)</w:t>
      </w:r>
    </w:p>
    <w:p w14:paraId="48F81412" w14:textId="0B332C00" w:rsidR="00634758" w:rsidRPr="00634758" w:rsidRDefault="00634758" w:rsidP="00634758">
      <w:pPr>
        <w:autoSpaceDE w:val="0"/>
        <w:autoSpaceDN w:val="0"/>
        <w:adjustRightInd w:val="0"/>
        <w:spacing w:after="0" w:line="240" w:lineRule="auto"/>
        <w:rPr>
          <w:ins w:id="34" w:author="Melina Perez Urquiza" w:date="2018-03-28T14:58:00Z"/>
          <w:rFonts w:ascii="AdvOTd369e91e" w:hAnsi="AdvOTd369e91e" w:cs="AdvOTd369e91e"/>
          <w:color w:val="000000"/>
          <w:sz w:val="26"/>
          <w:szCs w:val="26"/>
          <w:lang w:val="en-CA"/>
          <w:rPrChange w:id="35" w:author="Melina Perez Urquiza" w:date="2018-03-28T14:58:00Z">
            <w:rPr>
              <w:ins w:id="36" w:author="Melina Perez Urquiza" w:date="2018-03-28T14:58:00Z"/>
              <w:rFonts w:ascii="AdvOT46dcae81" w:hAnsi="AdvOT46dcae81" w:cs="AdvOT46dcae81"/>
              <w:sz w:val="12"/>
              <w:szCs w:val="12"/>
              <w:lang w:val="es-MX"/>
            </w:rPr>
          </w:rPrChange>
        </w:rPr>
      </w:pPr>
      <w:ins w:id="37" w:author="Melina Perez Urquiza" w:date="2018-03-28T14:56:00Z">
        <w:r w:rsidRPr="00634758">
          <w:rPr>
            <w:rFonts w:ascii="AdvOTd369e91e" w:hAnsi="AdvOTd369e91e" w:cs="AdvOTd369e91e"/>
            <w:color w:val="000000"/>
            <w:sz w:val="26"/>
            <w:szCs w:val="26"/>
            <w:lang w:val="en-CA"/>
            <w:rPrChange w:id="38" w:author="Melina Perez Urquiza" w:date="2018-03-28T14:57:00Z">
              <w:rPr>
                <w:rFonts w:ascii="AdvOTd369e91e" w:hAnsi="AdvOTd369e91e" w:cs="AdvOTd369e91e"/>
                <w:color w:val="000000"/>
                <w:sz w:val="26"/>
                <w:szCs w:val="26"/>
                <w:lang w:val="es-MX"/>
              </w:rPr>
            </w:rPrChange>
          </w:rPr>
          <w:t>Felix-</w:t>
        </w:r>
        <w:proofErr w:type="spellStart"/>
        <w:r w:rsidRPr="00634758">
          <w:rPr>
            <w:rFonts w:ascii="AdvOTd369e91e" w:hAnsi="AdvOTd369e91e" w:cs="AdvOTd369e91e"/>
            <w:color w:val="000000"/>
            <w:sz w:val="26"/>
            <w:szCs w:val="26"/>
            <w:lang w:val="en-CA"/>
            <w:rPrChange w:id="39" w:author="Melina Perez Urquiza" w:date="2018-03-28T14:57:00Z">
              <w:rPr>
                <w:rFonts w:ascii="AdvOTd369e91e" w:hAnsi="AdvOTd369e91e" w:cs="AdvOTd369e91e"/>
                <w:color w:val="000000"/>
                <w:sz w:val="26"/>
                <w:szCs w:val="26"/>
                <w:lang w:val="es-MX"/>
              </w:rPr>
            </w:rPrChange>
          </w:rPr>
          <w:t>Urqu</w:t>
        </w:r>
        <w:r w:rsidRPr="00634758">
          <w:rPr>
            <w:rFonts w:ascii="AdvOT2e364b11" w:hAnsi="AdvOT2e364b11" w:cs="AdvOT2e364b11"/>
            <w:color w:val="000000"/>
            <w:sz w:val="26"/>
            <w:szCs w:val="26"/>
            <w:lang w:val="en-CA"/>
            <w:rPrChange w:id="40" w:author="Melina Perez Urquiza" w:date="2018-03-28T14:57:00Z">
              <w:rPr>
                <w:rFonts w:ascii="AdvOT2e364b11" w:hAnsi="AdvOT2e364b11" w:cs="AdvOT2e364b11"/>
                <w:color w:val="000000"/>
                <w:sz w:val="26"/>
                <w:szCs w:val="26"/>
                <w:lang w:val="es-MX"/>
              </w:rPr>
            </w:rPrChange>
          </w:rPr>
          <w:t>í</w:t>
        </w:r>
        <w:r w:rsidRPr="00634758">
          <w:rPr>
            <w:rFonts w:ascii="AdvOTd369e91e" w:hAnsi="AdvOTd369e91e" w:cs="AdvOTd369e91e"/>
            <w:color w:val="000000"/>
            <w:sz w:val="26"/>
            <w:szCs w:val="26"/>
            <w:lang w:val="en-CA"/>
            <w:rPrChange w:id="41" w:author="Melina Perez Urquiza" w:date="2018-03-28T14:57:00Z">
              <w:rPr>
                <w:rFonts w:ascii="AdvOTd369e91e" w:hAnsi="AdvOTd369e91e" w:cs="AdvOTd369e91e"/>
                <w:color w:val="000000"/>
                <w:sz w:val="26"/>
                <w:szCs w:val="26"/>
                <w:lang w:val="es-MX"/>
              </w:rPr>
            </w:rPrChange>
          </w:rPr>
          <w:t>dez</w:t>
        </w:r>
        <w:proofErr w:type="spellEnd"/>
        <w:r w:rsidRPr="00634758">
          <w:rPr>
            <w:rFonts w:ascii="AdvOTd369e91e" w:hAnsi="AdvOTd369e91e" w:cs="AdvOTd369e91e"/>
            <w:color w:val="000000"/>
            <w:sz w:val="26"/>
            <w:szCs w:val="26"/>
            <w:lang w:val="en-CA"/>
            <w:rPrChange w:id="42" w:author="Melina Perez Urquiza" w:date="2018-03-28T14:57:00Z">
              <w:rPr>
                <w:rFonts w:ascii="AdvOTd369e91e" w:hAnsi="AdvOTd369e91e" w:cs="AdvOTd369e91e"/>
                <w:color w:val="000000"/>
                <w:sz w:val="26"/>
                <w:szCs w:val="26"/>
                <w:lang w:val="es-MX"/>
              </w:rPr>
            </w:rPrChange>
          </w:rPr>
          <w:t xml:space="preserve"> Dalmira,</w:t>
        </w:r>
      </w:ins>
      <w:ins w:id="43" w:author="Melina Perez Urquiza" w:date="2018-03-28T15:00:00Z">
        <w:r w:rsidR="004B4803">
          <w:rPr>
            <w:rFonts w:ascii="AdvOTd369e91e" w:hAnsi="AdvOTd369e91e" w:cs="AdvOTd369e91e"/>
            <w:color w:val="000000"/>
            <w:sz w:val="26"/>
            <w:szCs w:val="26"/>
            <w:lang w:val="en-CA"/>
          </w:rPr>
          <w:t xml:space="preserve"> </w:t>
        </w:r>
      </w:ins>
      <w:ins w:id="44" w:author="Melina Perez Urquiza" w:date="2018-03-28T14:56:00Z">
        <w:r w:rsidRPr="00634758">
          <w:rPr>
            <w:rFonts w:ascii="AdvOTd369e91e" w:hAnsi="AdvOTd369e91e" w:cs="AdvOTd369e91e"/>
            <w:color w:val="000000"/>
            <w:sz w:val="26"/>
            <w:szCs w:val="26"/>
            <w:lang w:val="en-CA"/>
            <w:rPrChange w:id="45" w:author="Melina Perez Urquiza" w:date="2018-03-28T14:57:00Z">
              <w:rPr>
                <w:rFonts w:ascii="AdvOTd369e91e" w:hAnsi="AdvOTd369e91e" w:cs="AdvOTd369e91e"/>
                <w:color w:val="000000"/>
                <w:sz w:val="26"/>
                <w:szCs w:val="26"/>
                <w:lang w:val="es-MX"/>
              </w:rPr>
            </w:rPrChange>
          </w:rPr>
          <w:t xml:space="preserve">Perez-Urquiza </w:t>
        </w:r>
        <w:proofErr w:type="spellStart"/>
        <w:r w:rsidRPr="00634758">
          <w:rPr>
            <w:rFonts w:ascii="AdvOTd369e91e" w:hAnsi="AdvOTd369e91e" w:cs="AdvOTd369e91e"/>
            <w:color w:val="000000"/>
            <w:sz w:val="26"/>
            <w:szCs w:val="26"/>
            <w:lang w:val="en-CA"/>
            <w:rPrChange w:id="46" w:author="Melina Perez Urquiza" w:date="2018-03-28T14:57:00Z">
              <w:rPr>
                <w:rFonts w:ascii="AdvOTd369e91e" w:hAnsi="AdvOTd369e91e" w:cs="AdvOTd369e91e"/>
                <w:color w:val="000000"/>
                <w:sz w:val="26"/>
                <w:szCs w:val="26"/>
                <w:lang w:val="es-MX"/>
              </w:rPr>
            </w:rPrChange>
          </w:rPr>
          <w:t>Melina,Valdez</w:t>
        </w:r>
        <w:proofErr w:type="spellEnd"/>
        <w:r w:rsidRPr="00634758">
          <w:rPr>
            <w:rFonts w:ascii="AdvOTd369e91e" w:hAnsi="AdvOTd369e91e" w:cs="AdvOTd369e91e"/>
            <w:color w:val="000000"/>
            <w:sz w:val="26"/>
            <w:szCs w:val="26"/>
            <w:lang w:val="en-CA"/>
            <w:rPrChange w:id="47" w:author="Melina Perez Urquiza" w:date="2018-03-28T14:57:00Z">
              <w:rPr>
                <w:rFonts w:ascii="AdvOTd369e91e" w:hAnsi="AdvOTd369e91e" w:cs="AdvOTd369e91e"/>
                <w:color w:val="000000"/>
                <w:sz w:val="26"/>
                <w:szCs w:val="26"/>
                <w:lang w:val="es-MX"/>
              </w:rPr>
            </w:rPrChange>
          </w:rPr>
          <w:t xml:space="preserve"> Torres Jose-</w:t>
        </w:r>
        <w:proofErr w:type="spellStart"/>
        <w:r w:rsidRPr="00634758">
          <w:rPr>
            <w:rFonts w:ascii="AdvOTd369e91e" w:hAnsi="AdvOTd369e91e" w:cs="AdvOTd369e91e"/>
            <w:color w:val="000000"/>
            <w:sz w:val="26"/>
            <w:szCs w:val="26"/>
            <w:lang w:val="en-CA"/>
            <w:rPrChange w:id="48" w:author="Melina Perez Urquiza" w:date="2018-03-28T14:57:00Z">
              <w:rPr>
                <w:rFonts w:ascii="AdvOTd369e91e" w:hAnsi="AdvOTd369e91e" w:cs="AdvOTd369e91e"/>
                <w:color w:val="000000"/>
                <w:sz w:val="26"/>
                <w:szCs w:val="26"/>
                <w:lang w:val="es-MX"/>
              </w:rPr>
            </w:rPrChange>
          </w:rPr>
          <w:t>Benigno</w:t>
        </w:r>
        <w:proofErr w:type="spellEnd"/>
        <w:r w:rsidRPr="00634758">
          <w:rPr>
            <w:rFonts w:ascii="AdvOTd369e91e" w:hAnsi="AdvOTd369e91e" w:cs="AdvOTd369e91e"/>
            <w:color w:val="000000"/>
            <w:sz w:val="26"/>
            <w:szCs w:val="26"/>
            <w:lang w:val="en-CA"/>
            <w:rPrChange w:id="49" w:author="Melina Perez Urquiza" w:date="2018-03-28T14:57:00Z">
              <w:rPr>
                <w:rFonts w:ascii="AdvOTd369e91e" w:hAnsi="AdvOTd369e91e" w:cs="AdvOTd369e91e"/>
                <w:color w:val="000000"/>
                <w:sz w:val="26"/>
                <w:szCs w:val="26"/>
                <w:lang w:val="es-MX"/>
              </w:rPr>
            </w:rPrChange>
          </w:rPr>
          <w:t>,</w:t>
        </w:r>
        <w:r w:rsidRPr="00634758">
          <w:rPr>
            <w:rFonts w:ascii="AdvOT8608a8d1+20" w:hAnsi="AdvOT8608a8d1+20" w:cs="AdvOT8608a8d1+20"/>
            <w:color w:val="082EFF"/>
            <w:sz w:val="17"/>
            <w:szCs w:val="17"/>
            <w:lang w:val="en-CA"/>
            <w:rPrChange w:id="50" w:author="Melina Perez Urquiza" w:date="2018-03-28T14:57:00Z">
              <w:rPr>
                <w:rFonts w:ascii="AdvOT8608a8d1+20" w:hAnsi="AdvOT8608a8d1+20" w:cs="AdvOT8608a8d1+20"/>
                <w:color w:val="082EFF"/>
                <w:sz w:val="17"/>
                <w:szCs w:val="17"/>
                <w:lang w:val="es-MX"/>
              </w:rPr>
            </w:rPrChange>
          </w:rPr>
          <w:t xml:space="preserve"> </w:t>
        </w:r>
        <w:r w:rsidRPr="00634758">
          <w:rPr>
            <w:rFonts w:ascii="AdvOTd369e91e" w:hAnsi="AdvOTd369e91e" w:cs="AdvOTd369e91e"/>
            <w:color w:val="000000"/>
            <w:sz w:val="26"/>
            <w:szCs w:val="26"/>
            <w:lang w:val="en-CA"/>
            <w:rPrChange w:id="51" w:author="Melina Perez Urquiza" w:date="2018-03-28T14:57:00Z">
              <w:rPr>
                <w:rFonts w:ascii="AdvOTd369e91e" w:hAnsi="AdvOTd369e91e" w:cs="AdvOTd369e91e"/>
                <w:color w:val="000000"/>
                <w:sz w:val="26"/>
                <w:szCs w:val="26"/>
                <w:lang w:val="es-MX"/>
              </w:rPr>
            </w:rPrChange>
          </w:rPr>
          <w:t>Leon-Felix Jose</w:t>
        </w:r>
        <w:r w:rsidRPr="00634758">
          <w:rPr>
            <w:rFonts w:ascii="AdvOTd369e91e+fb" w:hAnsi="AdvOTd369e91e+fb" w:cs="AdvOTd369e91e+fb"/>
            <w:color w:val="000000"/>
            <w:sz w:val="26"/>
            <w:szCs w:val="26"/>
            <w:lang w:val="en-CA"/>
            <w:rPrChange w:id="52" w:author="Melina Perez Urquiza" w:date="2018-03-28T14:57:00Z">
              <w:rPr>
                <w:rFonts w:ascii="AdvOTd369e91e+fb" w:hAnsi="AdvOTd369e91e+fb" w:cs="AdvOTd369e91e+fb"/>
                <w:color w:val="000000"/>
                <w:sz w:val="26"/>
                <w:szCs w:val="26"/>
                <w:lang w:val="es-MX"/>
              </w:rPr>
            </w:rPrChange>
          </w:rPr>
          <w:t>fi</w:t>
        </w:r>
        <w:r w:rsidRPr="00634758">
          <w:rPr>
            <w:rFonts w:ascii="AdvOTd369e91e" w:hAnsi="AdvOTd369e91e" w:cs="AdvOTd369e91e"/>
            <w:color w:val="000000"/>
            <w:sz w:val="26"/>
            <w:szCs w:val="26"/>
            <w:lang w:val="en-CA"/>
            <w:rPrChange w:id="53" w:author="Melina Perez Urquiza" w:date="2018-03-28T14:57:00Z">
              <w:rPr>
                <w:rFonts w:ascii="AdvOTd369e91e" w:hAnsi="AdvOTd369e91e" w:cs="AdvOTd369e91e"/>
                <w:color w:val="000000"/>
                <w:sz w:val="26"/>
                <w:szCs w:val="26"/>
                <w:lang w:val="es-MX"/>
              </w:rPr>
            </w:rPrChange>
          </w:rPr>
          <w:t>na,</w:t>
        </w:r>
        <w:r w:rsidRPr="00634758">
          <w:rPr>
            <w:rFonts w:ascii="AdvOT8608a8d1" w:hAnsi="AdvOT8608a8d1" w:cs="AdvOT8608a8d1"/>
            <w:color w:val="082EFF"/>
            <w:sz w:val="26"/>
            <w:szCs w:val="26"/>
            <w:lang w:val="en-CA"/>
            <w:rPrChange w:id="54" w:author="Melina Perez Urquiza" w:date="2018-03-28T14:57:00Z">
              <w:rPr>
                <w:rFonts w:ascii="AdvOT8608a8d1" w:hAnsi="AdvOT8608a8d1" w:cs="AdvOT8608a8d1"/>
                <w:color w:val="082EFF"/>
                <w:sz w:val="26"/>
                <w:szCs w:val="26"/>
                <w:lang w:val="es-MX"/>
              </w:rPr>
            </w:rPrChange>
          </w:rPr>
          <w:t xml:space="preserve"> </w:t>
        </w:r>
        <w:r w:rsidRPr="00634758">
          <w:rPr>
            <w:rFonts w:ascii="AdvOTd369e91e" w:hAnsi="AdvOTd369e91e" w:cs="AdvOTd369e91e"/>
            <w:color w:val="000000"/>
            <w:sz w:val="26"/>
            <w:szCs w:val="26"/>
            <w:lang w:val="en-CA"/>
            <w:rPrChange w:id="55" w:author="Melina Perez Urquiza" w:date="2018-03-28T14:57:00Z">
              <w:rPr>
                <w:rFonts w:ascii="AdvOTd369e91e" w:hAnsi="AdvOTd369e91e" w:cs="AdvOTd369e91e"/>
                <w:color w:val="000000"/>
                <w:sz w:val="26"/>
                <w:szCs w:val="26"/>
                <w:lang w:val="es-MX"/>
              </w:rPr>
            </w:rPrChange>
          </w:rPr>
          <w:t>Garc</w:t>
        </w:r>
        <w:r w:rsidRPr="00634758">
          <w:rPr>
            <w:rFonts w:ascii="AdvOT2e364b11" w:hAnsi="AdvOT2e364b11" w:cs="AdvOT2e364b11"/>
            <w:color w:val="000000"/>
            <w:sz w:val="26"/>
            <w:szCs w:val="26"/>
            <w:lang w:val="en-CA"/>
            <w:rPrChange w:id="56" w:author="Melina Perez Urquiza" w:date="2018-03-28T14:57:00Z">
              <w:rPr>
                <w:rFonts w:ascii="AdvOT2e364b11" w:hAnsi="AdvOT2e364b11" w:cs="AdvOT2e364b11"/>
                <w:color w:val="000000"/>
                <w:sz w:val="26"/>
                <w:szCs w:val="26"/>
                <w:lang w:val="es-MX"/>
              </w:rPr>
            </w:rPrChange>
          </w:rPr>
          <w:t>í</w:t>
        </w:r>
        <w:r w:rsidRPr="00634758">
          <w:rPr>
            <w:rFonts w:ascii="AdvOTd369e91e" w:hAnsi="AdvOTd369e91e" w:cs="AdvOTd369e91e"/>
            <w:color w:val="000000"/>
            <w:sz w:val="26"/>
            <w:szCs w:val="26"/>
            <w:lang w:val="en-CA"/>
            <w:rPrChange w:id="57" w:author="Melina Perez Urquiza" w:date="2018-03-28T14:57:00Z">
              <w:rPr>
                <w:rFonts w:ascii="AdvOTd369e91e" w:hAnsi="AdvOTd369e91e" w:cs="AdvOTd369e91e"/>
                <w:color w:val="000000"/>
                <w:sz w:val="26"/>
                <w:szCs w:val="26"/>
                <w:lang w:val="es-MX"/>
              </w:rPr>
            </w:rPrChange>
          </w:rPr>
          <w:t>a-Estrada Raymundo,</w:t>
        </w:r>
        <w:r w:rsidRPr="00634758">
          <w:rPr>
            <w:rFonts w:ascii="AdvOT8608a8d1+20" w:hAnsi="AdvOT8608a8d1+20" w:cs="AdvOT8608a8d1+20"/>
            <w:color w:val="082EFF"/>
            <w:sz w:val="17"/>
            <w:szCs w:val="17"/>
            <w:lang w:val="en-CA"/>
            <w:rPrChange w:id="58" w:author="Melina Perez Urquiza" w:date="2018-03-28T14:57:00Z">
              <w:rPr>
                <w:rFonts w:ascii="AdvOT8608a8d1+20" w:hAnsi="AdvOT8608a8d1+20" w:cs="AdvOT8608a8d1+20"/>
                <w:color w:val="082EFF"/>
                <w:sz w:val="17"/>
                <w:szCs w:val="17"/>
                <w:lang w:val="es-MX"/>
              </w:rPr>
            </w:rPrChange>
          </w:rPr>
          <w:t xml:space="preserve"> </w:t>
        </w:r>
        <w:r w:rsidRPr="00634758">
          <w:rPr>
            <w:rFonts w:ascii="AdvOTd369e91e" w:hAnsi="AdvOTd369e91e" w:cs="AdvOTd369e91e"/>
            <w:color w:val="000000"/>
            <w:sz w:val="26"/>
            <w:szCs w:val="26"/>
            <w:lang w:val="en-CA"/>
            <w:rPrChange w:id="59" w:author="Melina Perez Urquiza" w:date="2018-03-28T14:57:00Z">
              <w:rPr>
                <w:rFonts w:ascii="AdvOTd369e91e" w:hAnsi="AdvOTd369e91e" w:cs="AdvOTd369e91e"/>
                <w:color w:val="000000"/>
                <w:sz w:val="26"/>
                <w:szCs w:val="26"/>
                <w:lang w:val="es-MX"/>
              </w:rPr>
            </w:rPrChange>
          </w:rPr>
          <w:t xml:space="preserve">and </w:t>
        </w:r>
        <w:proofErr w:type="spellStart"/>
        <w:r w:rsidRPr="00634758">
          <w:rPr>
            <w:rFonts w:ascii="AdvOTd369e91e" w:hAnsi="AdvOTd369e91e" w:cs="AdvOTd369e91e"/>
            <w:color w:val="000000"/>
            <w:sz w:val="26"/>
            <w:szCs w:val="26"/>
            <w:lang w:val="en-CA"/>
            <w:rPrChange w:id="60" w:author="Melina Perez Urquiza" w:date="2018-03-28T14:57:00Z">
              <w:rPr>
                <w:rFonts w:ascii="AdvOTd369e91e" w:hAnsi="AdvOTd369e91e" w:cs="AdvOTd369e91e"/>
                <w:color w:val="000000"/>
                <w:sz w:val="26"/>
                <w:szCs w:val="26"/>
                <w:lang w:val="es-MX"/>
              </w:rPr>
            </w:rPrChange>
          </w:rPr>
          <w:t>Acatzi</w:t>
        </w:r>
        <w:proofErr w:type="spellEnd"/>
        <w:r w:rsidRPr="00634758">
          <w:rPr>
            <w:rFonts w:ascii="AdvOTd369e91e" w:hAnsi="AdvOTd369e91e" w:cs="AdvOTd369e91e"/>
            <w:color w:val="000000"/>
            <w:sz w:val="26"/>
            <w:szCs w:val="26"/>
            <w:lang w:val="en-CA"/>
            <w:rPrChange w:id="61" w:author="Melina Perez Urquiza" w:date="2018-03-28T14:57:00Z">
              <w:rPr>
                <w:rFonts w:ascii="AdvOTd369e91e" w:hAnsi="AdvOTd369e91e" w:cs="AdvOTd369e91e"/>
                <w:color w:val="000000"/>
                <w:sz w:val="26"/>
                <w:szCs w:val="26"/>
                <w:lang w:val="es-MX"/>
              </w:rPr>
            </w:rPrChange>
          </w:rPr>
          <w:t>-Silva Abraham</w:t>
        </w:r>
        <w:r w:rsidRPr="00634758">
          <w:rPr>
            <w:rFonts w:ascii="AdvOT8608a8d1" w:hAnsi="AdvOT8608a8d1" w:cs="AdvOT8608a8d1"/>
            <w:color w:val="082EFF"/>
            <w:sz w:val="17"/>
            <w:szCs w:val="17"/>
            <w:lang w:val="en-CA"/>
            <w:rPrChange w:id="62" w:author="Melina Perez Urquiza" w:date="2018-03-28T14:57:00Z">
              <w:rPr>
                <w:rFonts w:ascii="AdvOT8608a8d1" w:hAnsi="AdvOT8608a8d1" w:cs="AdvOT8608a8d1"/>
                <w:color w:val="082EFF"/>
                <w:sz w:val="17"/>
                <w:szCs w:val="17"/>
                <w:lang w:val="es-MX"/>
              </w:rPr>
            </w:rPrChange>
          </w:rPr>
          <w:t xml:space="preserve"> </w:t>
        </w:r>
      </w:ins>
      <w:ins w:id="63" w:author="Melina Perez Urquiza" w:date="2018-03-28T14:57:00Z">
        <w:r w:rsidRPr="00634758">
          <w:rPr>
            <w:rFonts w:ascii="AdvOTd369e91e" w:hAnsi="AdvOTd369e91e" w:cs="AdvOTd369e91e"/>
            <w:color w:val="000000"/>
            <w:sz w:val="26"/>
            <w:szCs w:val="26"/>
            <w:lang w:val="en-CA"/>
            <w:rPrChange w:id="64" w:author="Melina Perez Urquiza" w:date="2018-03-28T14:57:00Z">
              <w:rPr>
                <w:rFonts w:ascii="AdvOTce3d9a73" w:hAnsi="AdvOTce3d9a73" w:cs="AdvOTce3d9a73"/>
                <w:color w:val="000000"/>
                <w:sz w:val="34"/>
                <w:szCs w:val="34"/>
                <w:lang w:val="en-US"/>
              </w:rPr>
            </w:rPrChange>
          </w:rPr>
          <w:t>Development, Optimization, and Evaluation of a Duplex Droplet</w:t>
        </w:r>
        <w:r>
          <w:rPr>
            <w:rFonts w:ascii="AdvOTd369e91e" w:hAnsi="AdvOTd369e91e" w:cs="AdvOTd369e91e"/>
            <w:color w:val="000000"/>
            <w:sz w:val="26"/>
            <w:szCs w:val="26"/>
            <w:lang w:val="en-CA"/>
          </w:rPr>
          <w:t xml:space="preserve"> </w:t>
        </w:r>
        <w:r w:rsidRPr="00634758">
          <w:rPr>
            <w:rFonts w:ascii="AdvOTd369e91e" w:hAnsi="AdvOTd369e91e" w:cs="AdvOTd369e91e"/>
            <w:color w:val="000000"/>
            <w:sz w:val="26"/>
            <w:szCs w:val="26"/>
            <w:lang w:val="en-CA"/>
            <w:rPrChange w:id="65" w:author="Melina Perez Urquiza" w:date="2018-03-28T14:57:00Z">
              <w:rPr>
                <w:rFonts w:ascii="AdvOTce3d9a73" w:hAnsi="AdvOTce3d9a73" w:cs="AdvOTce3d9a73"/>
                <w:color w:val="000000"/>
                <w:sz w:val="34"/>
                <w:szCs w:val="34"/>
                <w:lang w:val="en-US"/>
              </w:rPr>
            </w:rPrChange>
          </w:rPr>
          <w:t xml:space="preserve">Digital PCR Assay To Quantify the </w:t>
        </w:r>
        <w:r w:rsidRPr="00634758">
          <w:rPr>
            <w:rFonts w:ascii="AdvOTd369e91e" w:hAnsi="AdvOTd369e91e" w:cs="AdvOTd369e91e"/>
            <w:color w:val="000000"/>
            <w:sz w:val="26"/>
            <w:szCs w:val="26"/>
            <w:lang w:val="en-CA"/>
            <w:rPrChange w:id="66" w:author="Melina Perez Urquiza" w:date="2018-03-28T14:57:00Z">
              <w:rPr>
                <w:rFonts w:ascii="AdvOT56309c18.I" w:hAnsi="AdvOT56309c18.I" w:cs="AdvOT56309c18.I"/>
                <w:color w:val="000000"/>
                <w:sz w:val="34"/>
                <w:szCs w:val="34"/>
                <w:lang w:val="en-US"/>
              </w:rPr>
            </w:rPrChange>
          </w:rPr>
          <w:t>T</w:t>
        </w:r>
        <w:r w:rsidRPr="00634758">
          <w:rPr>
            <w:rFonts w:ascii="Cambria Math" w:hAnsi="Cambria Math" w:cs="Cambria Math"/>
            <w:color w:val="000000"/>
            <w:sz w:val="26"/>
            <w:szCs w:val="26"/>
            <w:lang w:val="en-CA"/>
            <w:rPrChange w:id="67" w:author="Melina Perez Urquiza" w:date="2018-03-28T14:57:00Z">
              <w:rPr>
                <w:rFonts w:ascii="AdvOT56309c18.I+20" w:eastAsia="AdvOT56309c18.I+20" w:hAnsi="AdvOTce3d9a73" w:cs="AdvOT56309c18.I+20" w:hint="eastAsia"/>
                <w:color w:val="000000"/>
                <w:sz w:val="34"/>
                <w:szCs w:val="34"/>
                <w:lang w:val="en-US"/>
              </w:rPr>
            </w:rPrChange>
          </w:rPr>
          <w:t>‑</w:t>
        </w:r>
        <w:proofErr w:type="spellStart"/>
        <w:r w:rsidRPr="00634758">
          <w:rPr>
            <w:rFonts w:ascii="AdvOTd369e91e" w:hAnsi="AdvOTd369e91e" w:cs="AdvOTd369e91e"/>
            <w:color w:val="000000"/>
            <w:sz w:val="26"/>
            <w:szCs w:val="26"/>
            <w:lang w:val="en-CA"/>
            <w:rPrChange w:id="68" w:author="Melina Perez Urquiza" w:date="2018-03-28T14:57:00Z">
              <w:rPr>
                <w:rFonts w:ascii="AdvOT56309c18.I" w:hAnsi="AdvOT56309c18.I" w:cs="AdvOT56309c18.I"/>
                <w:color w:val="000000"/>
                <w:sz w:val="34"/>
                <w:szCs w:val="34"/>
                <w:lang w:val="en-US"/>
              </w:rPr>
            </w:rPrChange>
          </w:rPr>
          <w:t>nos</w:t>
        </w:r>
        <w:proofErr w:type="spellEnd"/>
        <w:r w:rsidRPr="00634758">
          <w:rPr>
            <w:rFonts w:ascii="AdvOTd369e91e" w:hAnsi="AdvOTd369e91e" w:cs="AdvOTd369e91e"/>
            <w:color w:val="000000"/>
            <w:sz w:val="26"/>
            <w:szCs w:val="26"/>
            <w:lang w:val="en-CA"/>
            <w:rPrChange w:id="69" w:author="Melina Perez Urquiza" w:date="2018-03-28T14:57:00Z">
              <w:rPr>
                <w:rFonts w:ascii="AdvOTce3d9a73" w:hAnsi="AdvOTce3d9a73" w:cs="AdvOTce3d9a73"/>
                <w:color w:val="000000"/>
                <w:sz w:val="34"/>
                <w:szCs w:val="34"/>
                <w:lang w:val="en-US"/>
              </w:rPr>
            </w:rPrChange>
          </w:rPr>
          <w:t>/</w:t>
        </w:r>
        <w:proofErr w:type="spellStart"/>
        <w:r w:rsidRPr="00634758">
          <w:rPr>
            <w:rFonts w:ascii="AdvOTd369e91e" w:hAnsi="AdvOTd369e91e" w:cs="AdvOTd369e91e"/>
            <w:color w:val="000000"/>
            <w:sz w:val="26"/>
            <w:szCs w:val="26"/>
            <w:lang w:val="en-CA"/>
            <w:rPrChange w:id="70" w:author="Melina Perez Urquiza" w:date="2018-03-28T14:57:00Z">
              <w:rPr>
                <w:rFonts w:ascii="AdvOT56309c18.I" w:hAnsi="AdvOT56309c18.I" w:cs="AdvOT56309c18.I"/>
                <w:color w:val="000000"/>
                <w:sz w:val="34"/>
                <w:szCs w:val="34"/>
                <w:lang w:val="en-US"/>
              </w:rPr>
            </w:rPrChange>
          </w:rPr>
          <w:t>hmg</w:t>
        </w:r>
        <w:proofErr w:type="spellEnd"/>
        <w:r w:rsidRPr="00634758">
          <w:rPr>
            <w:rFonts w:ascii="AdvOTd369e91e" w:hAnsi="AdvOTd369e91e" w:cs="AdvOTd369e91e"/>
            <w:color w:val="000000"/>
            <w:sz w:val="26"/>
            <w:szCs w:val="26"/>
            <w:lang w:val="en-CA"/>
            <w:rPrChange w:id="71" w:author="Melina Perez Urquiza" w:date="2018-03-28T14:57:00Z">
              <w:rPr>
                <w:rFonts w:ascii="AdvOT56309c18.I" w:hAnsi="AdvOT56309c18.I" w:cs="AdvOT56309c18.I"/>
                <w:color w:val="000000"/>
                <w:sz w:val="34"/>
                <w:szCs w:val="34"/>
                <w:lang w:val="en-US"/>
              </w:rPr>
            </w:rPrChange>
          </w:rPr>
          <w:t xml:space="preserve"> </w:t>
        </w:r>
        <w:r w:rsidRPr="00634758">
          <w:rPr>
            <w:rFonts w:ascii="AdvOTd369e91e" w:hAnsi="AdvOTd369e91e" w:cs="AdvOTd369e91e"/>
            <w:color w:val="000000"/>
            <w:sz w:val="26"/>
            <w:szCs w:val="26"/>
            <w:lang w:val="en-CA"/>
            <w:rPrChange w:id="72" w:author="Melina Perez Urquiza" w:date="2018-03-28T14:57:00Z">
              <w:rPr>
                <w:rFonts w:ascii="AdvOTce3d9a73" w:hAnsi="AdvOTce3d9a73" w:cs="AdvOTce3d9a73"/>
                <w:color w:val="000000"/>
                <w:sz w:val="34"/>
                <w:szCs w:val="34"/>
                <w:lang w:val="en-US"/>
              </w:rPr>
            </w:rPrChange>
          </w:rPr>
          <w:t>Copy Number Ratio in</w:t>
        </w:r>
        <w:r>
          <w:rPr>
            <w:rFonts w:ascii="AdvOTd369e91e" w:hAnsi="AdvOTd369e91e" w:cs="AdvOTd369e91e"/>
            <w:color w:val="000000"/>
            <w:sz w:val="26"/>
            <w:szCs w:val="26"/>
            <w:lang w:val="en-CA"/>
          </w:rPr>
          <w:t xml:space="preserve"> </w:t>
        </w:r>
        <w:r w:rsidRPr="00634758">
          <w:rPr>
            <w:rFonts w:ascii="AdvOTd369e91e" w:hAnsi="AdvOTd369e91e" w:cs="AdvOTd369e91e"/>
            <w:color w:val="000000"/>
            <w:sz w:val="26"/>
            <w:szCs w:val="26"/>
            <w:lang w:val="en-CA"/>
            <w:rPrChange w:id="73" w:author="Melina Perez Urquiza" w:date="2018-03-28T14:57:00Z">
              <w:rPr>
                <w:rFonts w:ascii="AdvOTce3d9a73" w:hAnsi="AdvOTce3d9a73" w:cs="AdvOTce3d9a73"/>
                <w:color w:val="000000"/>
                <w:sz w:val="34"/>
                <w:szCs w:val="34"/>
                <w:lang w:val="en-US"/>
              </w:rPr>
            </w:rPrChange>
          </w:rPr>
          <w:t>Genetically Modi</w:t>
        </w:r>
        <w:r w:rsidRPr="00634758">
          <w:rPr>
            <w:rFonts w:ascii="AdvOTd369e91e" w:hAnsi="AdvOTd369e91e" w:cs="AdvOTd369e91e"/>
            <w:color w:val="000000"/>
            <w:sz w:val="26"/>
            <w:szCs w:val="26"/>
            <w:lang w:val="en-CA"/>
            <w:rPrChange w:id="74" w:author="Melina Perez Urquiza" w:date="2018-03-28T14:57:00Z">
              <w:rPr>
                <w:rFonts w:ascii="AdvOTce3d9a73+fb" w:hAnsi="AdvOTce3d9a73+fb" w:cs="AdvOTce3d9a73+fb"/>
                <w:color w:val="000000"/>
                <w:sz w:val="34"/>
                <w:szCs w:val="34"/>
                <w:lang w:val="en-US"/>
              </w:rPr>
            </w:rPrChange>
          </w:rPr>
          <w:t>fi</w:t>
        </w:r>
        <w:r w:rsidRPr="00634758">
          <w:rPr>
            <w:rFonts w:ascii="AdvOTd369e91e" w:hAnsi="AdvOTd369e91e" w:cs="AdvOTd369e91e"/>
            <w:color w:val="000000"/>
            <w:sz w:val="26"/>
            <w:szCs w:val="26"/>
            <w:lang w:val="en-CA"/>
            <w:rPrChange w:id="75" w:author="Melina Perez Urquiza" w:date="2018-03-28T14:57:00Z">
              <w:rPr>
                <w:rFonts w:ascii="AdvOTce3d9a73" w:hAnsi="AdvOTce3d9a73" w:cs="AdvOTce3d9a73"/>
                <w:color w:val="000000"/>
                <w:sz w:val="34"/>
                <w:szCs w:val="34"/>
                <w:lang w:val="en-US"/>
              </w:rPr>
            </w:rPrChange>
          </w:rPr>
          <w:t>ed Maize</w:t>
        </w:r>
      </w:ins>
      <w:ins w:id="76" w:author="Melina Perez Urquiza" w:date="2018-03-28T14:58:00Z">
        <w:r>
          <w:rPr>
            <w:rFonts w:ascii="AdvOTd369e91e" w:hAnsi="AdvOTd369e91e" w:cs="AdvOTd369e91e"/>
            <w:color w:val="000000"/>
            <w:sz w:val="26"/>
            <w:szCs w:val="26"/>
            <w:lang w:val="en-CA"/>
          </w:rPr>
          <w:t xml:space="preserve">. </w:t>
        </w:r>
        <w:r w:rsidRPr="00CF45E5">
          <w:rPr>
            <w:rFonts w:ascii="AdvOTd369e91e" w:hAnsi="AdvOTd369e91e" w:cs="AdvOTd369e91e"/>
            <w:color w:val="000000"/>
            <w:sz w:val="26"/>
            <w:szCs w:val="26"/>
            <w:lang w:val="en-CA"/>
          </w:rPr>
          <w:t xml:space="preserve">Anal. </w:t>
        </w:r>
        <w:proofErr w:type="spellStart"/>
        <w:r w:rsidRPr="00CF45E5">
          <w:rPr>
            <w:rFonts w:ascii="AdvOTd369e91e" w:hAnsi="AdvOTd369e91e" w:cs="AdvOTd369e91e"/>
            <w:color w:val="000000"/>
            <w:sz w:val="26"/>
            <w:szCs w:val="26"/>
            <w:lang w:val="en-CA"/>
          </w:rPr>
          <w:t>Chem</w:t>
        </w:r>
        <w:proofErr w:type="spellEnd"/>
        <w:r w:rsidRPr="00CF45E5">
          <w:rPr>
            <w:rFonts w:ascii="AdvOTd369e91e" w:hAnsi="AdvOTd369e91e" w:cs="AdvOTd369e91e"/>
            <w:color w:val="000000"/>
            <w:sz w:val="26"/>
            <w:szCs w:val="26"/>
            <w:lang w:val="en-CA"/>
          </w:rPr>
          <w:t>. 2016, 88, 812</w:t>
        </w:r>
        <w:r w:rsidRPr="00CF45E5">
          <w:rPr>
            <w:rFonts w:ascii="AdvOTd369e91e" w:hAnsi="AdvOTd369e91e" w:cs="AdvOTd369e91e" w:hint="eastAsia"/>
            <w:color w:val="000000"/>
            <w:sz w:val="26"/>
            <w:szCs w:val="26"/>
            <w:lang w:val="en-CA"/>
          </w:rPr>
          <w:t>−</w:t>
        </w:r>
        <w:r w:rsidRPr="00CF45E5">
          <w:rPr>
            <w:rFonts w:ascii="AdvOTd369e91e" w:hAnsi="AdvOTd369e91e" w:cs="AdvOTd369e91e"/>
            <w:color w:val="000000"/>
            <w:sz w:val="26"/>
            <w:szCs w:val="26"/>
            <w:lang w:val="en-CA"/>
          </w:rPr>
          <w:t>819</w:t>
        </w:r>
        <w:r>
          <w:rPr>
            <w:rFonts w:ascii="AdvOTd369e91e" w:hAnsi="AdvOTd369e91e" w:cs="AdvOTd369e91e"/>
            <w:color w:val="000000"/>
            <w:sz w:val="26"/>
            <w:szCs w:val="26"/>
            <w:lang w:val="en-CA"/>
          </w:rPr>
          <w:t xml:space="preserve">. </w:t>
        </w:r>
        <w:r w:rsidRPr="00634758">
          <w:rPr>
            <w:rFonts w:ascii="AdvOTd369e91e" w:hAnsi="AdvOTd369e91e" w:cs="AdvOTd369e91e"/>
            <w:color w:val="000000"/>
            <w:sz w:val="26"/>
            <w:szCs w:val="26"/>
            <w:lang w:val="en-CA"/>
            <w:rPrChange w:id="77" w:author="Melina Perez Urquiza" w:date="2018-03-28T14:58:00Z">
              <w:rPr>
                <w:rFonts w:ascii="AdvOT46dcae81" w:hAnsi="AdvOT46dcae81" w:cs="AdvOT46dcae81"/>
                <w:sz w:val="12"/>
                <w:szCs w:val="12"/>
                <w:lang w:val="es-MX"/>
              </w:rPr>
            </w:rPrChange>
          </w:rPr>
          <w:t>DOI: 10.1021/acs.analchem.5b03238</w:t>
        </w:r>
      </w:ins>
    </w:p>
    <w:p w14:paraId="233C2F79" w14:textId="43EE0E12" w:rsidR="00634758" w:rsidRPr="00634758" w:rsidRDefault="00634758" w:rsidP="00634758">
      <w:pPr>
        <w:autoSpaceDE w:val="0"/>
        <w:autoSpaceDN w:val="0"/>
        <w:adjustRightInd w:val="0"/>
        <w:spacing w:after="0" w:line="240" w:lineRule="auto"/>
        <w:rPr>
          <w:rFonts w:ascii="AdvOTd369e91e" w:hAnsi="AdvOTd369e91e" w:cs="AdvOTd369e91e"/>
          <w:color w:val="000000"/>
          <w:sz w:val="26"/>
          <w:szCs w:val="26"/>
          <w:lang w:val="en-CA"/>
          <w:rPrChange w:id="78" w:author="Melina Perez Urquiza" w:date="2018-03-28T14:58:00Z">
            <w:rPr>
              <w:rFonts w:asciiTheme="majorBidi" w:hAnsiTheme="majorBidi" w:cstheme="majorBidi"/>
            </w:rPr>
          </w:rPrChange>
        </w:rPr>
        <w:pPrChange w:id="79" w:author="Melina Perez Urquiza" w:date="2018-03-28T14:57:00Z">
          <w:pPr>
            <w:tabs>
              <w:tab w:val="left" w:pos="900"/>
            </w:tabs>
            <w:spacing w:before="240" w:after="240"/>
            <w:jc w:val="both"/>
          </w:pPr>
        </w:pPrChange>
      </w:pPr>
    </w:p>
    <w:p w14:paraId="13A1AD55" w14:textId="77777777" w:rsidR="00E44FFA" w:rsidRPr="00E764A0" w:rsidRDefault="00E44FFA" w:rsidP="00E44FFA">
      <w:pPr>
        <w:tabs>
          <w:tab w:val="left" w:pos="900"/>
        </w:tabs>
        <w:spacing w:before="240" w:after="240"/>
        <w:jc w:val="both"/>
        <w:rPr>
          <w:rFonts w:asciiTheme="majorBidi" w:hAnsiTheme="majorBidi" w:cstheme="majorBidi"/>
        </w:rPr>
      </w:pPr>
      <w:r w:rsidRPr="00E764A0">
        <w:rPr>
          <w:rFonts w:asciiTheme="majorBidi" w:hAnsiTheme="majorBidi" w:cstheme="majorBidi"/>
        </w:rPr>
        <w:t xml:space="preserve">ISAAA. 2016. Pocket K No. 1 Questions and Answers </w:t>
      </w:r>
      <w:proofErr w:type="gramStart"/>
      <w:r w:rsidRPr="00E764A0">
        <w:rPr>
          <w:rFonts w:asciiTheme="majorBidi" w:hAnsiTheme="majorBidi" w:cstheme="majorBidi"/>
        </w:rPr>
        <w:t>About</w:t>
      </w:r>
      <w:proofErr w:type="gramEnd"/>
      <w:r w:rsidRPr="00E764A0">
        <w:rPr>
          <w:rFonts w:asciiTheme="majorBidi" w:hAnsiTheme="majorBidi" w:cstheme="majorBidi"/>
        </w:rPr>
        <w:t xml:space="preserve"> Genetically Modified Crops: A Pocketful of Information. ISAAA: Ithaca, NY. Available at </w:t>
      </w:r>
      <w:hyperlink r:id="rId21" w:history="1">
        <w:r w:rsidRPr="00E764A0">
          <w:rPr>
            <w:rFonts w:asciiTheme="majorBidi" w:eastAsia="MS Mincho" w:hAnsiTheme="majorBidi" w:cstheme="majorBidi"/>
            <w:color w:val="0000FF"/>
            <w:u w:val="single"/>
            <w:lang w:eastAsia="ja-JP"/>
          </w:rPr>
          <w:t>http://www.isaaa.org/resources/publications/pocketk/1/</w:t>
        </w:r>
      </w:hyperlink>
      <w:r w:rsidRPr="00E764A0">
        <w:rPr>
          <w:rFonts w:asciiTheme="majorBidi" w:eastAsia="MS Mincho" w:hAnsiTheme="majorBidi" w:cstheme="majorBidi"/>
          <w:color w:val="0000FF"/>
          <w:u w:val="single"/>
          <w:lang w:eastAsia="ja-JP"/>
        </w:rPr>
        <w:t xml:space="preserve"> </w:t>
      </w:r>
      <w:r w:rsidRPr="00E764A0">
        <w:rPr>
          <w:rFonts w:asciiTheme="majorBidi" w:eastAsia="MS Mincho" w:hAnsiTheme="majorBidi" w:cstheme="majorBidi"/>
          <w:lang w:val="en-CA" w:eastAsia="ja-JP"/>
        </w:rPr>
        <w:t>(Access August 2017)</w:t>
      </w:r>
    </w:p>
    <w:p w14:paraId="3C83460F" w14:textId="77777777" w:rsidR="00E44FFA" w:rsidRPr="00B4451F" w:rsidRDefault="0032475C" w:rsidP="00E44FFA">
      <w:pPr>
        <w:tabs>
          <w:tab w:val="left" w:pos="900"/>
        </w:tabs>
        <w:spacing w:before="240" w:after="240"/>
        <w:jc w:val="both"/>
        <w:rPr>
          <w:rFonts w:ascii="Times New Roman" w:eastAsia="MS Mincho" w:hAnsi="Times New Roman" w:cs="Times New Roman"/>
          <w:lang w:eastAsia="ja-JP"/>
        </w:rPr>
      </w:pPr>
      <w:hyperlink r:id="rId22" w:history="1">
        <w:r w:rsidR="00E44FFA" w:rsidRPr="00B4451F">
          <w:rPr>
            <w:rFonts w:ascii="Times New Roman" w:eastAsia="MS Mincho" w:hAnsi="Times New Roman" w:cs="Times New Roman"/>
            <w:color w:val="0000FF"/>
            <w:u w:val="single"/>
            <w:lang w:eastAsia="ja-JP"/>
          </w:rPr>
          <w:t>http://pubs.acs.org/doi/pdf/10.1021/jf400685y</w:t>
        </w:r>
      </w:hyperlink>
      <w:r w:rsidR="00E44FFA" w:rsidRPr="00B4451F">
        <w:rPr>
          <w:rFonts w:ascii="Times New Roman" w:eastAsia="MS Mincho" w:hAnsi="Times New Roman" w:cs="Times New Roman"/>
          <w:lang w:eastAsia="ja-JP"/>
        </w:rPr>
        <w:t xml:space="preserve"> </w:t>
      </w:r>
    </w:p>
    <w:p w14:paraId="13237F6D" w14:textId="77777777" w:rsidR="00E44FFA" w:rsidRPr="00E764A0" w:rsidRDefault="00E44FFA" w:rsidP="00E44FFA">
      <w:pPr>
        <w:tabs>
          <w:tab w:val="left" w:pos="900"/>
        </w:tabs>
        <w:spacing w:before="240" w:after="240"/>
        <w:jc w:val="both"/>
        <w:rPr>
          <w:rFonts w:asciiTheme="majorBidi" w:hAnsiTheme="majorBidi" w:cstheme="majorBidi"/>
        </w:rPr>
      </w:pPr>
      <w:r w:rsidRPr="00E764A0">
        <w:rPr>
          <w:rFonts w:asciiTheme="majorBidi" w:hAnsiTheme="majorBidi" w:cstheme="majorBidi"/>
        </w:rPr>
        <w:t>ISAAA. 201</w:t>
      </w:r>
      <w:r>
        <w:rPr>
          <w:rFonts w:asciiTheme="majorBidi" w:hAnsiTheme="majorBidi" w:cstheme="majorBidi"/>
        </w:rPr>
        <w:t>7</w:t>
      </w:r>
      <w:r w:rsidRPr="00E764A0">
        <w:rPr>
          <w:rFonts w:asciiTheme="majorBidi" w:hAnsiTheme="majorBidi" w:cstheme="majorBidi"/>
        </w:rPr>
        <w:t>. Pocket K No. 16</w:t>
      </w:r>
      <w:r>
        <w:rPr>
          <w:rFonts w:asciiTheme="majorBidi" w:hAnsiTheme="majorBidi" w:cstheme="majorBidi"/>
        </w:rPr>
        <w:t>:</w:t>
      </w:r>
      <w:r w:rsidRPr="00E764A0">
        <w:rPr>
          <w:rFonts w:asciiTheme="majorBidi" w:hAnsiTheme="majorBidi" w:cstheme="majorBidi"/>
        </w:rPr>
        <w:t xml:space="preserve"> Biotech Crop Highlights in 201</w:t>
      </w:r>
      <w:r>
        <w:rPr>
          <w:rFonts w:asciiTheme="majorBidi" w:hAnsiTheme="majorBidi" w:cstheme="majorBidi"/>
        </w:rPr>
        <w:t>6</w:t>
      </w:r>
      <w:r w:rsidRPr="00E764A0">
        <w:rPr>
          <w:rFonts w:asciiTheme="majorBidi" w:hAnsiTheme="majorBidi" w:cstheme="majorBidi"/>
        </w:rPr>
        <w:t xml:space="preserve">. ISAAA: Ithaca, NY. Available at </w:t>
      </w:r>
      <w:hyperlink r:id="rId23" w:history="1">
        <w:r w:rsidRPr="00E764A0">
          <w:rPr>
            <w:rFonts w:asciiTheme="majorBidi" w:eastAsia="MS Mincho" w:hAnsiTheme="majorBidi" w:cstheme="majorBidi"/>
            <w:color w:val="0000FF"/>
            <w:u w:val="single"/>
            <w:lang w:eastAsia="ja-JP"/>
          </w:rPr>
          <w:t>http://www.isaaa.org/resources/publications/pocketk/16/</w:t>
        </w:r>
      </w:hyperlink>
      <w:r w:rsidRPr="00E764A0">
        <w:rPr>
          <w:rFonts w:asciiTheme="majorBidi" w:eastAsia="MS Mincho" w:hAnsiTheme="majorBidi" w:cstheme="majorBidi"/>
          <w:lang w:eastAsia="ja-JP"/>
        </w:rPr>
        <w:t xml:space="preserve"> </w:t>
      </w:r>
      <w:r w:rsidRPr="00E764A0">
        <w:rPr>
          <w:rFonts w:asciiTheme="majorBidi" w:eastAsia="MS Mincho" w:hAnsiTheme="majorBidi" w:cstheme="majorBidi"/>
          <w:lang w:val="en-CA" w:eastAsia="ja-JP"/>
        </w:rPr>
        <w:t>(Access August 2017)</w:t>
      </w:r>
    </w:p>
    <w:p w14:paraId="53DC2122" w14:textId="77777777" w:rsidR="00E44FFA" w:rsidRPr="00553CCE" w:rsidRDefault="00E44FFA" w:rsidP="00E44FFA">
      <w:pPr>
        <w:tabs>
          <w:tab w:val="left" w:pos="900"/>
        </w:tabs>
        <w:spacing w:before="240" w:after="240"/>
        <w:jc w:val="both"/>
        <w:rPr>
          <w:rFonts w:ascii="Times New Roman" w:eastAsia="MS Mincho" w:hAnsi="Times New Roman" w:cs="Times New Roman"/>
          <w:lang w:val="en-US" w:eastAsia="ja-JP"/>
        </w:rPr>
      </w:pPr>
      <w:r w:rsidRPr="00553CCE">
        <w:rPr>
          <w:rFonts w:ascii="Times New Roman" w:eastAsia="MS Mincho" w:hAnsi="Times New Roman" w:cs="Times New Roman"/>
          <w:lang w:val="en-US" w:eastAsia="ja-JP"/>
        </w:rPr>
        <w:t>James C (201</w:t>
      </w:r>
      <w:r>
        <w:rPr>
          <w:rFonts w:ascii="Times New Roman" w:eastAsia="MS Mincho" w:hAnsi="Times New Roman" w:cs="Times New Roman"/>
          <w:lang w:val="en-US" w:eastAsia="ja-JP"/>
        </w:rPr>
        <w:t>6</w:t>
      </w:r>
      <w:r w:rsidRPr="00553CCE">
        <w:rPr>
          <w:rFonts w:ascii="Times New Roman" w:eastAsia="MS Mincho" w:hAnsi="Times New Roman" w:cs="Times New Roman"/>
          <w:lang w:val="en-US" w:eastAsia="ja-JP"/>
        </w:rPr>
        <w:t>) Global Status of Commercialized Biotech/GM Crops: 201</w:t>
      </w:r>
      <w:r>
        <w:rPr>
          <w:rFonts w:ascii="Times New Roman" w:eastAsia="MS Mincho" w:hAnsi="Times New Roman" w:cs="Times New Roman"/>
          <w:lang w:val="en-US" w:eastAsia="ja-JP"/>
        </w:rPr>
        <w:t>6</w:t>
      </w:r>
      <w:r w:rsidRPr="00553CCE">
        <w:rPr>
          <w:rFonts w:ascii="Times New Roman" w:eastAsia="MS Mincho" w:hAnsi="Times New Roman" w:cs="Times New Roman"/>
          <w:lang w:val="en-US" w:eastAsia="ja-JP"/>
        </w:rPr>
        <w:t xml:space="preserve">. ISAAA Brief No. </w:t>
      </w:r>
      <w:r>
        <w:rPr>
          <w:rFonts w:ascii="Times New Roman" w:eastAsia="MS Mincho" w:hAnsi="Times New Roman" w:cs="Times New Roman"/>
          <w:lang w:val="en-US" w:eastAsia="ja-JP"/>
        </w:rPr>
        <w:t>52</w:t>
      </w:r>
      <w:r w:rsidRPr="00553CCE">
        <w:rPr>
          <w:rFonts w:ascii="Times New Roman" w:eastAsia="MS Mincho" w:hAnsi="Times New Roman" w:cs="Times New Roman"/>
          <w:lang w:val="en-US" w:eastAsia="ja-JP"/>
        </w:rPr>
        <w:t>. ISAAA: Ithaca, NY.</w:t>
      </w:r>
      <w:r>
        <w:rPr>
          <w:rFonts w:ascii="Times New Roman" w:eastAsia="MS Mincho" w:hAnsi="Times New Roman" w:cs="Times New Roman"/>
          <w:lang w:val="en-US" w:eastAsia="ja-JP"/>
        </w:rPr>
        <w:t xml:space="preserve"> Available at </w:t>
      </w:r>
      <w:hyperlink r:id="rId24" w:history="1">
        <w:r w:rsidRPr="00233311">
          <w:rPr>
            <w:rStyle w:val="Hipervnculo"/>
            <w:rFonts w:ascii="Times New Roman" w:eastAsia="MS Mincho" w:hAnsi="Times New Roman"/>
            <w:lang w:val="en-US" w:eastAsia="ja-JP"/>
          </w:rPr>
          <w:t>http://www.isaaa.org/resources/publications/briefs/52/download/isaaa-brief-52-2016.pdf</w:t>
        </w:r>
      </w:hyperlink>
      <w:r>
        <w:rPr>
          <w:rFonts w:ascii="Times New Roman" w:eastAsia="MS Mincho" w:hAnsi="Times New Roman" w:cs="Times New Roman"/>
          <w:lang w:val="en-US" w:eastAsia="ja-JP"/>
        </w:rPr>
        <w:t xml:space="preserve"> </w:t>
      </w:r>
      <w:r w:rsidRPr="00E764A0">
        <w:rPr>
          <w:rFonts w:asciiTheme="majorBidi" w:eastAsia="MS Mincho" w:hAnsiTheme="majorBidi" w:cstheme="majorBidi"/>
          <w:lang w:val="en-CA" w:eastAsia="ja-JP"/>
        </w:rPr>
        <w:t>(Access August 2017)</w:t>
      </w:r>
    </w:p>
    <w:p w14:paraId="3EEFF975" w14:textId="77777777" w:rsidR="00E44FFA" w:rsidRPr="00090491" w:rsidRDefault="00E44FFA" w:rsidP="00E44FFA">
      <w:pPr>
        <w:tabs>
          <w:tab w:val="left" w:pos="360"/>
        </w:tabs>
        <w:autoSpaceDE w:val="0"/>
        <w:autoSpaceDN w:val="0"/>
        <w:adjustRightInd w:val="0"/>
        <w:spacing w:before="240" w:after="240"/>
        <w:jc w:val="both"/>
        <w:rPr>
          <w:rFonts w:ascii="Times New Roman" w:eastAsia="MS Mincho" w:hAnsi="Times New Roman" w:cs="Times New Roman"/>
          <w:lang w:val="en-US" w:eastAsia="ja-JP"/>
        </w:rPr>
      </w:pPr>
      <w:proofErr w:type="spellStart"/>
      <w:r w:rsidRPr="00090491">
        <w:rPr>
          <w:rFonts w:ascii="Times New Roman" w:eastAsia="MS Mincho" w:hAnsi="Times New Roman" w:cs="Times New Roman"/>
          <w:lang w:val="en-US" w:eastAsia="ja-JP"/>
        </w:rPr>
        <w:t>Mirkov</w:t>
      </w:r>
      <w:proofErr w:type="spellEnd"/>
      <w:r w:rsidRPr="00090491">
        <w:rPr>
          <w:rFonts w:ascii="Times New Roman" w:eastAsia="MS Mincho" w:hAnsi="Times New Roman" w:cs="Times New Roman"/>
          <w:lang w:val="en-US" w:eastAsia="ja-JP"/>
        </w:rPr>
        <w:t xml:space="preserve"> TE (2003) </w:t>
      </w:r>
      <w:proofErr w:type="gramStart"/>
      <w:r w:rsidRPr="00090491">
        <w:rPr>
          <w:rFonts w:ascii="Times New Roman" w:eastAsia="MS Mincho" w:hAnsi="Times New Roman" w:cs="Times New Roman"/>
          <w:lang w:val="en-US" w:eastAsia="ja-JP"/>
        </w:rPr>
        <w:t>The</w:t>
      </w:r>
      <w:proofErr w:type="gramEnd"/>
      <w:r w:rsidRPr="00090491">
        <w:rPr>
          <w:rFonts w:ascii="Times New Roman" w:eastAsia="MS Mincho" w:hAnsi="Times New Roman" w:cs="Times New Roman"/>
          <w:lang w:val="en-US" w:eastAsia="ja-JP"/>
        </w:rPr>
        <w:t xml:space="preserve"> molecular basis of genetic modification and improvement of crops. In: </w:t>
      </w:r>
      <w:proofErr w:type="spellStart"/>
      <w:r w:rsidRPr="00090491">
        <w:rPr>
          <w:rFonts w:ascii="Times New Roman" w:eastAsia="MS Mincho" w:hAnsi="Times New Roman" w:cs="Times New Roman"/>
          <w:lang w:val="en-US" w:eastAsia="ja-JP"/>
        </w:rPr>
        <w:t>Chrispeels</w:t>
      </w:r>
      <w:proofErr w:type="spellEnd"/>
      <w:r w:rsidRPr="00090491">
        <w:rPr>
          <w:rFonts w:ascii="Times New Roman" w:eastAsia="MS Mincho" w:hAnsi="Times New Roman" w:cs="Times New Roman"/>
          <w:lang w:val="en-US" w:eastAsia="ja-JP"/>
        </w:rPr>
        <w:t xml:space="preserve"> MJ, </w:t>
      </w:r>
      <w:proofErr w:type="spellStart"/>
      <w:smartTag w:uri="urn:schemas-microsoft-com:office:smarttags" w:element="place">
        <w:smartTag w:uri="urn:schemas-microsoft-com:office:smarttags" w:element="City">
          <w:r w:rsidRPr="00090491">
            <w:rPr>
              <w:rFonts w:ascii="Times New Roman" w:eastAsia="MS Mincho" w:hAnsi="Times New Roman" w:cs="Times New Roman"/>
              <w:lang w:val="en-US" w:eastAsia="ja-JP"/>
            </w:rPr>
            <w:t>Sadava</w:t>
          </w:r>
        </w:smartTag>
        <w:proofErr w:type="spellEnd"/>
        <w:r w:rsidRPr="00090491">
          <w:rPr>
            <w:rFonts w:ascii="Times New Roman" w:eastAsia="MS Mincho" w:hAnsi="Times New Roman" w:cs="Times New Roman"/>
            <w:lang w:val="en-US" w:eastAsia="ja-JP"/>
          </w:rPr>
          <w:t xml:space="preserve"> </w:t>
        </w:r>
        <w:smartTag w:uri="urn:schemas-microsoft-com:office:smarttags" w:element="State">
          <w:r w:rsidRPr="00090491">
            <w:rPr>
              <w:rFonts w:ascii="Times New Roman" w:eastAsia="MS Mincho" w:hAnsi="Times New Roman" w:cs="Times New Roman"/>
              <w:lang w:val="en-US" w:eastAsia="ja-JP"/>
            </w:rPr>
            <w:t>DE</w:t>
          </w:r>
        </w:smartTag>
      </w:smartTag>
      <w:r w:rsidRPr="00090491">
        <w:rPr>
          <w:rFonts w:ascii="Times New Roman" w:eastAsia="MS Mincho" w:hAnsi="Times New Roman" w:cs="Times New Roman"/>
          <w:lang w:val="en-US" w:eastAsia="ja-JP"/>
        </w:rPr>
        <w:t xml:space="preserve"> (eds.) Plants, Genes and Crop Biotechnology. Jones and Bartlett Publishers, 2nd edition.  </w:t>
      </w:r>
    </w:p>
    <w:p w14:paraId="1741CAC2" w14:textId="77777777" w:rsidR="00E44FFA" w:rsidRPr="00553CCE" w:rsidRDefault="00E44FFA" w:rsidP="00E44FFA">
      <w:pPr>
        <w:tabs>
          <w:tab w:val="left" w:pos="900"/>
        </w:tabs>
        <w:spacing w:before="240" w:after="240"/>
        <w:jc w:val="both"/>
        <w:rPr>
          <w:rFonts w:ascii="Times New Roman" w:eastAsia="MS Mincho" w:hAnsi="Times New Roman" w:cs="Times New Roman"/>
          <w:lang w:val="en-US" w:eastAsia="ja-JP"/>
        </w:rPr>
      </w:pPr>
      <w:r w:rsidRPr="00090491">
        <w:rPr>
          <w:rFonts w:ascii="Times New Roman" w:eastAsia="MS Mincho" w:hAnsi="Times New Roman" w:cs="Times New Roman"/>
          <w:lang w:val="en-US" w:eastAsia="ja-JP"/>
        </w:rPr>
        <w:lastRenderedPageBreak/>
        <w:t xml:space="preserve">OECD (1986) Recombinant DNA Safety Considerations. Available at </w:t>
      </w:r>
      <w:hyperlink r:id="rId25" w:history="1">
        <w:r w:rsidRPr="00090491">
          <w:rPr>
            <w:rFonts w:ascii="Times New Roman" w:eastAsia="MS Mincho" w:hAnsi="Times New Roman" w:cs="Times New Roman"/>
            <w:color w:val="0000FF"/>
            <w:u w:val="single"/>
            <w:lang w:val="en-US" w:eastAsia="ja-JP"/>
          </w:rPr>
          <w:t>http://www.oecd.org/dataoecd/43/34/40986855.pdf</w:t>
        </w:r>
      </w:hyperlink>
      <w:r w:rsidRPr="00090491">
        <w:rPr>
          <w:rFonts w:ascii="Times New Roman" w:eastAsia="MS Mincho" w:hAnsi="Times New Roman" w:cs="Times New Roman"/>
          <w:lang w:val="en-US" w:eastAsia="ja-JP"/>
        </w:rPr>
        <w:t xml:space="preserve"> </w:t>
      </w:r>
      <w:r w:rsidRPr="00E764A0">
        <w:rPr>
          <w:rFonts w:asciiTheme="majorBidi" w:eastAsia="MS Mincho" w:hAnsiTheme="majorBidi" w:cstheme="majorBidi"/>
          <w:lang w:val="en-CA" w:eastAsia="ja-JP"/>
        </w:rPr>
        <w:t>(Access August 2017)</w:t>
      </w:r>
    </w:p>
    <w:p w14:paraId="520C325E" w14:textId="77777777" w:rsidR="00E44FFA" w:rsidRDefault="00E44FFA" w:rsidP="00E44FFA">
      <w:pPr>
        <w:tabs>
          <w:tab w:val="left" w:pos="360"/>
        </w:tabs>
        <w:autoSpaceDE w:val="0"/>
        <w:autoSpaceDN w:val="0"/>
        <w:adjustRightInd w:val="0"/>
        <w:spacing w:before="240" w:after="240"/>
        <w:jc w:val="both"/>
        <w:rPr>
          <w:rFonts w:ascii="Times New Roman" w:eastAsia="MS Mincho" w:hAnsi="Times New Roman" w:cs="Times New Roman"/>
          <w:lang w:eastAsia="ja-JP"/>
        </w:rPr>
      </w:pPr>
      <w:proofErr w:type="spellStart"/>
      <w:r w:rsidRPr="0051503D">
        <w:rPr>
          <w:rFonts w:ascii="Times New Roman" w:eastAsia="MS Mincho" w:hAnsi="Times New Roman" w:cs="Times New Roman"/>
          <w:lang w:val="es-MX" w:eastAsia="ja-JP"/>
        </w:rPr>
        <w:t>Stein</w:t>
      </w:r>
      <w:proofErr w:type="spellEnd"/>
      <w:r w:rsidRPr="0051503D">
        <w:rPr>
          <w:rFonts w:ascii="Times New Roman" w:eastAsia="MS Mincho" w:hAnsi="Times New Roman" w:cs="Times New Roman"/>
          <w:lang w:val="es-MX" w:eastAsia="ja-JP"/>
        </w:rPr>
        <w:t xml:space="preserve"> A.J., Rodríguez-Cerezo E. (2009). </w:t>
      </w:r>
      <w:r w:rsidRPr="0048463F">
        <w:rPr>
          <w:rFonts w:ascii="Times New Roman" w:eastAsia="MS Mincho" w:hAnsi="Times New Roman" w:cs="Times New Roman"/>
          <w:lang w:eastAsia="ja-JP"/>
        </w:rPr>
        <w:t>The global pipeline of new GM crops: implications of asynchronous approval for international trade. Technical Report EUR 23486 EN. Luxemburg: European Communities.</w:t>
      </w:r>
      <w:r>
        <w:rPr>
          <w:rFonts w:ascii="Times New Roman" w:eastAsia="MS Mincho" w:hAnsi="Times New Roman" w:cs="Times New Roman"/>
          <w:lang w:eastAsia="ja-JP"/>
        </w:rPr>
        <w:t xml:space="preserve"> Available at</w:t>
      </w:r>
      <w:r w:rsidRPr="0048463F">
        <w:rPr>
          <w:rFonts w:ascii="Times New Roman" w:eastAsia="MS Mincho" w:hAnsi="Times New Roman" w:cs="Times New Roman"/>
          <w:lang w:eastAsia="ja-JP"/>
        </w:rPr>
        <w:t xml:space="preserve"> </w:t>
      </w:r>
      <w:hyperlink r:id="rId26" w:history="1">
        <w:r w:rsidRPr="00375471">
          <w:rPr>
            <w:rStyle w:val="Hipervnculo"/>
            <w:rFonts w:ascii="Times New Roman" w:eastAsia="MS Mincho" w:hAnsi="Times New Roman"/>
            <w:lang w:eastAsia="ja-JP"/>
          </w:rPr>
          <w:t>http://ftp.jrc.es/EURdoc/JRC51799.pdf</w:t>
        </w:r>
      </w:hyperlink>
      <w:r>
        <w:rPr>
          <w:rFonts w:ascii="Times New Roman" w:eastAsia="MS Mincho" w:hAnsi="Times New Roman" w:cs="Times New Roman"/>
          <w:lang w:eastAsia="ja-JP"/>
        </w:rPr>
        <w:t xml:space="preserve"> </w:t>
      </w:r>
      <w:r w:rsidRPr="00652A0E">
        <w:rPr>
          <w:rFonts w:asciiTheme="majorBidi" w:eastAsia="Times New Roman" w:hAnsiTheme="majorBidi" w:cstheme="majorBidi"/>
          <w:lang w:val="en"/>
        </w:rPr>
        <w:t xml:space="preserve">(access </w:t>
      </w:r>
      <w:r w:rsidRPr="00652A0E">
        <w:rPr>
          <w:rFonts w:asciiTheme="majorBidi" w:eastAsia="Times New Roman" w:hAnsiTheme="majorBidi" w:cstheme="majorBidi"/>
          <w:bCs/>
          <w:lang w:val="en-US"/>
        </w:rPr>
        <w:t>August 2017</w:t>
      </w:r>
      <w:r w:rsidRPr="00652A0E">
        <w:rPr>
          <w:rFonts w:asciiTheme="majorBidi" w:eastAsia="Times New Roman" w:hAnsiTheme="majorBidi" w:cstheme="majorBidi"/>
          <w:lang w:val="en"/>
        </w:rPr>
        <w:t>).</w:t>
      </w:r>
    </w:p>
    <w:p w14:paraId="38F51B56" w14:textId="77777777" w:rsidR="00E44FFA" w:rsidRPr="0058748A" w:rsidRDefault="00E44FFA" w:rsidP="00E44FFA">
      <w:pPr>
        <w:tabs>
          <w:tab w:val="left" w:pos="360"/>
        </w:tabs>
        <w:autoSpaceDE w:val="0"/>
        <w:autoSpaceDN w:val="0"/>
        <w:adjustRightInd w:val="0"/>
        <w:spacing w:before="240" w:after="240"/>
        <w:jc w:val="both"/>
        <w:rPr>
          <w:rFonts w:ascii="Times New Roman" w:eastAsia="Times New Roman" w:hAnsi="Times New Roman" w:cs="Times New Roman"/>
          <w:lang w:val="en"/>
        </w:rPr>
      </w:pPr>
      <w:r w:rsidRPr="00652A0E">
        <w:rPr>
          <w:rFonts w:ascii="Times New Roman" w:eastAsia="Times New Roman" w:hAnsi="Times New Roman" w:cs="Times New Roman"/>
          <w:lang w:val="en"/>
        </w:rPr>
        <w:t xml:space="preserve">Arne Holst-Jensen, Yves </w:t>
      </w:r>
      <w:proofErr w:type="spellStart"/>
      <w:r w:rsidRPr="00652A0E">
        <w:rPr>
          <w:rFonts w:ascii="Times New Roman" w:eastAsia="Times New Roman" w:hAnsi="Times New Roman" w:cs="Times New Roman"/>
          <w:lang w:val="en"/>
        </w:rPr>
        <w:t>Bertheau</w:t>
      </w:r>
      <w:proofErr w:type="spellEnd"/>
      <w:r w:rsidRPr="00652A0E">
        <w:rPr>
          <w:rFonts w:ascii="Times New Roman" w:eastAsia="Times New Roman" w:hAnsi="Times New Roman" w:cs="Times New Roman"/>
          <w:lang w:val="en"/>
        </w:rPr>
        <w:t xml:space="preserve">, Marc de Loose, Lutz </w:t>
      </w:r>
      <w:proofErr w:type="spellStart"/>
      <w:r w:rsidRPr="00652A0E">
        <w:rPr>
          <w:rFonts w:ascii="Times New Roman" w:eastAsia="Times New Roman" w:hAnsi="Times New Roman" w:cs="Times New Roman"/>
          <w:lang w:val="en"/>
        </w:rPr>
        <w:t>Grohmann</w:t>
      </w:r>
      <w:proofErr w:type="spellEnd"/>
      <w:r w:rsidRPr="00652A0E">
        <w:rPr>
          <w:rFonts w:ascii="Times New Roman" w:eastAsia="Times New Roman" w:hAnsi="Times New Roman" w:cs="Times New Roman"/>
          <w:lang w:val="en"/>
        </w:rPr>
        <w:t xml:space="preserve">, Sandrine Hamels, </w:t>
      </w:r>
      <w:proofErr w:type="spellStart"/>
      <w:r w:rsidRPr="00652A0E">
        <w:rPr>
          <w:rFonts w:ascii="Times New Roman" w:eastAsia="Times New Roman" w:hAnsi="Times New Roman" w:cs="Times New Roman"/>
          <w:lang w:val="en"/>
        </w:rPr>
        <w:t>Lotte</w:t>
      </w:r>
      <w:proofErr w:type="spellEnd"/>
      <w:r w:rsidRPr="00652A0E">
        <w:rPr>
          <w:rFonts w:ascii="Times New Roman" w:eastAsia="Times New Roman" w:hAnsi="Times New Roman" w:cs="Times New Roman"/>
          <w:lang w:val="en"/>
        </w:rPr>
        <w:t xml:space="preserve"> </w:t>
      </w:r>
      <w:proofErr w:type="spellStart"/>
      <w:r w:rsidRPr="00652A0E">
        <w:rPr>
          <w:rFonts w:ascii="Times New Roman" w:eastAsia="Times New Roman" w:hAnsi="Times New Roman" w:cs="Times New Roman"/>
          <w:lang w:val="en"/>
        </w:rPr>
        <w:t>Hougs</w:t>
      </w:r>
      <w:proofErr w:type="spellEnd"/>
      <w:r w:rsidRPr="00652A0E">
        <w:rPr>
          <w:rFonts w:ascii="Times New Roman" w:eastAsia="Times New Roman" w:hAnsi="Times New Roman" w:cs="Times New Roman"/>
          <w:lang w:val="en"/>
        </w:rPr>
        <w:t xml:space="preserve">, Dany </w:t>
      </w:r>
      <w:proofErr w:type="spellStart"/>
      <w:r w:rsidRPr="00652A0E">
        <w:rPr>
          <w:rFonts w:ascii="Times New Roman" w:eastAsia="Times New Roman" w:hAnsi="Times New Roman" w:cs="Times New Roman"/>
          <w:lang w:val="en"/>
        </w:rPr>
        <w:t>Morisset</w:t>
      </w:r>
      <w:proofErr w:type="spellEnd"/>
      <w:r w:rsidRPr="00652A0E">
        <w:rPr>
          <w:rFonts w:ascii="Times New Roman" w:eastAsia="Times New Roman" w:hAnsi="Times New Roman" w:cs="Times New Roman"/>
          <w:lang w:val="en"/>
        </w:rPr>
        <w:t xml:space="preserve">, Sven </w:t>
      </w:r>
      <w:proofErr w:type="spellStart"/>
      <w:r w:rsidRPr="00652A0E">
        <w:rPr>
          <w:rFonts w:ascii="Times New Roman" w:eastAsia="Times New Roman" w:hAnsi="Times New Roman" w:cs="Times New Roman"/>
          <w:lang w:val="en"/>
        </w:rPr>
        <w:t>Pecoraro</w:t>
      </w:r>
      <w:proofErr w:type="spellEnd"/>
      <w:r w:rsidRPr="00652A0E">
        <w:rPr>
          <w:rFonts w:ascii="Times New Roman" w:eastAsia="Times New Roman" w:hAnsi="Times New Roman" w:cs="Times New Roman"/>
          <w:lang w:val="en"/>
        </w:rPr>
        <w:t xml:space="preserve">, Maria </w:t>
      </w:r>
      <w:proofErr w:type="spellStart"/>
      <w:r w:rsidRPr="00652A0E">
        <w:rPr>
          <w:rFonts w:ascii="Times New Roman" w:eastAsia="Times New Roman" w:hAnsi="Times New Roman" w:cs="Times New Roman"/>
          <w:lang w:val="en"/>
        </w:rPr>
        <w:t>Pla</w:t>
      </w:r>
      <w:proofErr w:type="spellEnd"/>
      <w:r w:rsidRPr="00652A0E">
        <w:rPr>
          <w:rFonts w:ascii="Times New Roman" w:eastAsia="Times New Roman" w:hAnsi="Times New Roman" w:cs="Times New Roman"/>
          <w:lang w:val="en"/>
        </w:rPr>
        <w:t xml:space="preserve">, Marc Van den </w:t>
      </w:r>
      <w:proofErr w:type="spellStart"/>
      <w:r w:rsidRPr="00652A0E">
        <w:rPr>
          <w:rFonts w:ascii="Times New Roman" w:eastAsia="Times New Roman" w:hAnsi="Times New Roman" w:cs="Times New Roman"/>
          <w:lang w:val="en"/>
        </w:rPr>
        <w:t>Bulcke</w:t>
      </w:r>
      <w:proofErr w:type="spellEnd"/>
      <w:r w:rsidRPr="00652A0E">
        <w:rPr>
          <w:rFonts w:ascii="Times New Roman" w:eastAsia="Times New Roman" w:hAnsi="Times New Roman" w:cs="Times New Roman"/>
          <w:lang w:val="en"/>
        </w:rPr>
        <w:t xml:space="preserve">, </w:t>
      </w:r>
      <w:proofErr w:type="spellStart"/>
      <w:r w:rsidRPr="00652A0E">
        <w:rPr>
          <w:rFonts w:ascii="Times New Roman" w:eastAsia="Times New Roman" w:hAnsi="Times New Roman" w:cs="Times New Roman"/>
          <w:lang w:val="en"/>
        </w:rPr>
        <w:t>Doerte</w:t>
      </w:r>
      <w:proofErr w:type="spellEnd"/>
      <w:r w:rsidRPr="00652A0E">
        <w:rPr>
          <w:rFonts w:ascii="Times New Roman" w:eastAsia="Times New Roman" w:hAnsi="Times New Roman" w:cs="Times New Roman"/>
          <w:lang w:val="en"/>
        </w:rPr>
        <w:t xml:space="preserve"> </w:t>
      </w:r>
      <w:proofErr w:type="spellStart"/>
      <w:r w:rsidRPr="00652A0E">
        <w:rPr>
          <w:rFonts w:ascii="Times New Roman" w:eastAsia="Times New Roman" w:hAnsi="Times New Roman" w:cs="Times New Roman"/>
          <w:lang w:val="en"/>
        </w:rPr>
        <w:t>Wulff</w:t>
      </w:r>
      <w:proofErr w:type="spellEnd"/>
      <w:r w:rsidRPr="00652A0E">
        <w:rPr>
          <w:rFonts w:ascii="Times New Roman" w:eastAsia="Times New Roman" w:hAnsi="Times New Roman" w:cs="Times New Roman"/>
          <w:lang w:val="en"/>
        </w:rPr>
        <w:t xml:space="preserve">, Detecting un-authorized genetically modified organisms (GMOs) and derived materials, Biotechnology Advances, Volume 30, </w:t>
      </w:r>
      <w:r>
        <w:rPr>
          <w:rFonts w:ascii="Times New Roman" w:eastAsia="Times New Roman" w:hAnsi="Times New Roman" w:cs="Times New Roman"/>
          <w:lang w:val="en"/>
        </w:rPr>
        <w:t xml:space="preserve">Issue 6, 2012, Pages 1318-1335, </w:t>
      </w:r>
      <w:r w:rsidRPr="00652A0E">
        <w:rPr>
          <w:rFonts w:ascii="Times New Roman" w:eastAsia="Times New Roman" w:hAnsi="Times New Roman" w:cs="Times New Roman"/>
          <w:lang w:val="en"/>
        </w:rPr>
        <w:t>ISSN 0734-9750,</w:t>
      </w:r>
      <w:r>
        <w:rPr>
          <w:rFonts w:ascii="Times New Roman" w:eastAsia="Times New Roman" w:hAnsi="Times New Roman" w:cs="Times New Roman"/>
          <w:lang w:val="en"/>
        </w:rPr>
        <w:t xml:space="preserve"> </w:t>
      </w:r>
      <w:hyperlink r:id="rId27" w:history="1">
        <w:r w:rsidRPr="00233311">
          <w:rPr>
            <w:rStyle w:val="Hipervnculo"/>
            <w:rFonts w:ascii="Times New Roman" w:eastAsia="Times New Roman" w:hAnsi="Times New Roman"/>
            <w:lang w:val="en"/>
          </w:rPr>
          <w:t>http://www.sciencedirect.com/science/article/pii/S0734975012000377</w:t>
        </w:r>
      </w:hyperlink>
      <w:r>
        <w:rPr>
          <w:rFonts w:ascii="Times New Roman" w:eastAsia="Times New Roman" w:hAnsi="Times New Roman" w:cs="Times New Roman"/>
          <w:lang w:val="en"/>
        </w:rPr>
        <w:t xml:space="preserve"> </w:t>
      </w:r>
      <w:r w:rsidRPr="00652A0E">
        <w:rPr>
          <w:rFonts w:asciiTheme="majorBidi" w:eastAsia="Times New Roman" w:hAnsiTheme="majorBidi" w:cstheme="majorBidi"/>
          <w:lang w:val="en"/>
        </w:rPr>
        <w:t xml:space="preserve">(access </w:t>
      </w:r>
      <w:r w:rsidRPr="00652A0E">
        <w:rPr>
          <w:rFonts w:asciiTheme="majorBidi" w:eastAsia="Times New Roman" w:hAnsiTheme="majorBidi" w:cstheme="majorBidi"/>
          <w:bCs/>
          <w:lang w:val="en-US"/>
        </w:rPr>
        <w:t>August 2017</w:t>
      </w:r>
      <w:r w:rsidRPr="00652A0E">
        <w:rPr>
          <w:rFonts w:asciiTheme="majorBidi" w:eastAsia="Times New Roman" w:hAnsiTheme="majorBidi" w:cstheme="majorBidi"/>
          <w:lang w:val="en"/>
        </w:rPr>
        <w:t>).</w:t>
      </w:r>
    </w:p>
    <w:p w14:paraId="3F15174E" w14:textId="77777777" w:rsidR="002A0B14" w:rsidRPr="00CF4ABC" w:rsidRDefault="002A0B14" w:rsidP="002A0B14">
      <w:pPr>
        <w:pStyle w:val="Textonotapie"/>
        <w:rPr>
          <w:lang w:val="en-CA"/>
        </w:rPr>
      </w:pPr>
      <w:r>
        <w:rPr>
          <w:rStyle w:val="Refdenotaalpie"/>
        </w:rPr>
        <w:footnoteRef/>
      </w:r>
      <w:r w:rsidRPr="00CF4ABC">
        <w:rPr>
          <w:lang w:val="en-CA"/>
        </w:rPr>
        <w:t xml:space="preserve"> </w:t>
      </w:r>
      <w:r>
        <w:rPr>
          <w:lang w:val="en-CA"/>
        </w:rPr>
        <w:t xml:space="preserve">Willems, et. al. (2016) </w:t>
      </w:r>
      <w:r w:rsidRPr="006A379C">
        <w:rPr>
          <w:lang w:val="en-CA"/>
        </w:rPr>
        <w:t>Statistical framework for detection of genetically modified organisms based on Next Generation Sequencing</w:t>
      </w:r>
      <w:r>
        <w:rPr>
          <w:lang w:val="en-CA"/>
        </w:rPr>
        <w:t xml:space="preserve">, Food Chemistry </w:t>
      </w:r>
      <w:r w:rsidRPr="00CF4ABC">
        <w:rPr>
          <w:lang w:val="en-CA"/>
        </w:rPr>
        <w:t>https://www.sciencedirect.com/science/article/pii/S0308814615011073</w:t>
      </w:r>
    </w:p>
    <w:p w14:paraId="2E268E41" w14:textId="16FE44FF" w:rsidR="00E87614" w:rsidRPr="00640C85" w:rsidRDefault="002A0B14" w:rsidP="002A0B14">
      <w:pPr>
        <w:rPr>
          <w:lang w:val="es-MX"/>
          <w:rPrChange w:id="80" w:author="Melina Perez Urquiza" w:date="2018-03-27T15:01:00Z">
            <w:rPr>
              <w:lang w:val="en-US"/>
            </w:rPr>
          </w:rPrChange>
        </w:rPr>
      </w:pPr>
      <w:r>
        <w:rPr>
          <w:rStyle w:val="Refdenotaalpie"/>
        </w:rPr>
        <w:footnoteRef/>
      </w:r>
      <w:r>
        <w:t xml:space="preserve"> </w:t>
      </w:r>
      <w:proofErr w:type="spellStart"/>
      <w:r w:rsidRPr="00CF4ABC">
        <w:rPr>
          <w:lang w:val="en-US"/>
        </w:rPr>
        <w:t>Zel</w:t>
      </w:r>
      <w:proofErr w:type="spellEnd"/>
      <w:r w:rsidRPr="00CF4ABC">
        <w:rPr>
          <w:lang w:val="en-US"/>
        </w:rPr>
        <w:t xml:space="preserve"> J, </w:t>
      </w:r>
      <w:proofErr w:type="spellStart"/>
      <w:r w:rsidRPr="00CF4ABC">
        <w:rPr>
          <w:lang w:val="en-US"/>
        </w:rPr>
        <w:t>Milavec</w:t>
      </w:r>
      <w:proofErr w:type="spellEnd"/>
      <w:r w:rsidRPr="00CF4ABC">
        <w:rPr>
          <w:lang w:val="en-US"/>
        </w:rPr>
        <w:t xml:space="preserve"> M, </w:t>
      </w:r>
      <w:proofErr w:type="spellStart"/>
      <w:r w:rsidRPr="00CF4ABC">
        <w:rPr>
          <w:lang w:val="en-US"/>
        </w:rPr>
        <w:t>Morriset</w:t>
      </w:r>
      <w:proofErr w:type="spellEnd"/>
      <w:r w:rsidRPr="00CF4ABC">
        <w:rPr>
          <w:lang w:val="en-US"/>
        </w:rPr>
        <w:t xml:space="preserve"> D, Plan D, Van den </w:t>
      </w:r>
      <w:proofErr w:type="spellStart"/>
      <w:r w:rsidRPr="00CF4ABC">
        <w:rPr>
          <w:lang w:val="en-US"/>
        </w:rPr>
        <w:t>Eede</w:t>
      </w:r>
      <w:proofErr w:type="spellEnd"/>
      <w:r w:rsidRPr="00CF4ABC">
        <w:rPr>
          <w:lang w:val="en-US"/>
        </w:rPr>
        <w:t xml:space="preserve"> G, Gruden K (2012) How to reliably test for GMOs, Springer briefs in food health and nutrition.</w:t>
      </w:r>
      <w:r>
        <w:rPr>
          <w:lang w:val="en-US"/>
        </w:rPr>
        <w:t xml:space="preserve"> </w:t>
      </w:r>
      <w:hyperlink r:id="rId28" w:history="1">
        <w:r w:rsidRPr="00CF4ABC">
          <w:rPr>
            <w:rStyle w:val="Hipervnculo"/>
            <w:rFonts w:cstheme="minorBidi"/>
            <w:lang w:val="es-MX"/>
          </w:rPr>
          <w:t>http://www.springer.com/us/book/9781461413899</w:t>
        </w:r>
      </w:hyperlink>
    </w:p>
    <w:p w14:paraId="33A9A2E9" w14:textId="0DDB87EF" w:rsidR="00FD5E5C" w:rsidRPr="00640C85" w:rsidRDefault="00FD5E5C" w:rsidP="002A0B14">
      <w:pPr>
        <w:rPr>
          <w:lang w:val="es-MX"/>
          <w:rPrChange w:id="81" w:author="Melina Perez Urquiza" w:date="2018-03-27T15:01:00Z">
            <w:rPr/>
          </w:rPrChange>
        </w:rPr>
      </w:pPr>
      <w:proofErr w:type="spellStart"/>
      <w:r>
        <w:rPr>
          <w:lang w:val="es-MX"/>
        </w:rPr>
        <w:t>Zel</w:t>
      </w:r>
      <w:proofErr w:type="spellEnd"/>
      <w:r>
        <w:rPr>
          <w:lang w:val="es-MX"/>
        </w:rPr>
        <w:t xml:space="preserve"> et. al.  (2012) </w:t>
      </w:r>
      <w:proofErr w:type="spellStart"/>
      <w:r>
        <w:rPr>
          <w:lang w:val="es-MX"/>
        </w:rPr>
        <w:t>Op</w:t>
      </w:r>
      <w:proofErr w:type="spellEnd"/>
      <w:r>
        <w:rPr>
          <w:lang w:val="es-MX"/>
        </w:rPr>
        <w:t xml:space="preserve"> cit.</w:t>
      </w:r>
    </w:p>
    <w:sectPr w:rsidR="00FD5E5C" w:rsidRPr="00640C85" w:rsidSect="00EA3E61">
      <w:pgSz w:w="12240" w:h="15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0473C3" w14:textId="77777777" w:rsidR="0032475C" w:rsidRDefault="0032475C" w:rsidP="00E44FFA">
      <w:pPr>
        <w:spacing w:after="0" w:line="240" w:lineRule="auto"/>
      </w:pPr>
      <w:r>
        <w:separator/>
      </w:r>
    </w:p>
  </w:endnote>
  <w:endnote w:type="continuationSeparator" w:id="0">
    <w:p w14:paraId="452FE67C" w14:textId="77777777" w:rsidR="0032475C" w:rsidRDefault="0032475C" w:rsidP="00E44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S Minngs">
    <w:altName w:val="MS Mincho"/>
    <w:panose1 w:val="00000000000000000000"/>
    <w:charset w:val="80"/>
    <w:family w:val="roman"/>
    <w:notTrueType/>
    <w:pitch w:val="fixed"/>
    <w:sig w:usb0="00000001" w:usb1="08070000" w:usb2="00000010" w:usb3="00000000" w:csb0="00020000" w:csb1="00000000"/>
  </w:font>
  <w:font w:name="AdvOTd369e91e">
    <w:panose1 w:val="00000000000000000000"/>
    <w:charset w:val="00"/>
    <w:family w:val="roman"/>
    <w:notTrueType/>
    <w:pitch w:val="default"/>
    <w:sig w:usb0="00000003" w:usb1="00000000" w:usb2="00000000" w:usb3="00000000" w:csb0="00000001" w:csb1="00000000"/>
  </w:font>
  <w:font w:name="AdvOT46dcae81">
    <w:panose1 w:val="00000000000000000000"/>
    <w:charset w:val="00"/>
    <w:family w:val="swiss"/>
    <w:notTrueType/>
    <w:pitch w:val="default"/>
    <w:sig w:usb0="00000003" w:usb1="00000000" w:usb2="00000000" w:usb3="00000000" w:csb0="00000001" w:csb1="00000000"/>
  </w:font>
  <w:font w:name="AdvOT2e364b11">
    <w:panose1 w:val="00000000000000000000"/>
    <w:charset w:val="00"/>
    <w:family w:val="roman"/>
    <w:notTrueType/>
    <w:pitch w:val="default"/>
    <w:sig w:usb0="00000003" w:usb1="00000000" w:usb2="00000000" w:usb3="00000000" w:csb0="00000001" w:csb1="00000000"/>
  </w:font>
  <w:font w:name="AdvOT8608a8d1+20">
    <w:panose1 w:val="00000000000000000000"/>
    <w:charset w:val="00"/>
    <w:family w:val="swiss"/>
    <w:notTrueType/>
    <w:pitch w:val="default"/>
    <w:sig w:usb0="00000003" w:usb1="00000000" w:usb2="00000000" w:usb3="00000000" w:csb0="00000001" w:csb1="00000000"/>
  </w:font>
  <w:font w:name="AdvOTd369e91e+fb">
    <w:panose1 w:val="00000000000000000000"/>
    <w:charset w:val="00"/>
    <w:family w:val="auto"/>
    <w:notTrueType/>
    <w:pitch w:val="default"/>
    <w:sig w:usb0="00000003" w:usb1="00000000" w:usb2="00000000" w:usb3="00000000" w:csb0="00000001" w:csb1="00000000"/>
  </w:font>
  <w:font w:name="AdvOT8608a8d1">
    <w:panose1 w:val="00000000000000000000"/>
    <w:charset w:val="00"/>
    <w:family w:val="swiss"/>
    <w:notTrueType/>
    <w:pitch w:val="default"/>
    <w:sig w:usb0="00000003" w:usb1="00000000" w:usb2="00000000" w:usb3="00000000" w:csb0="00000001" w:csb1="00000000"/>
  </w:font>
  <w:font w:name="AdvOTce3d9a73">
    <w:panose1 w:val="00000000000000000000"/>
    <w:charset w:val="00"/>
    <w:family w:val="swiss"/>
    <w:notTrueType/>
    <w:pitch w:val="default"/>
    <w:sig w:usb0="00000003" w:usb1="00000000" w:usb2="00000000" w:usb3="00000000" w:csb0="00000001" w:csb1="00000000"/>
  </w:font>
  <w:font w:name="AdvOT56309c18.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dvOT56309c18.I+20">
    <w:altName w:val="MS Gothic"/>
    <w:panose1 w:val="00000000000000000000"/>
    <w:charset w:val="80"/>
    <w:family w:val="auto"/>
    <w:notTrueType/>
    <w:pitch w:val="default"/>
    <w:sig w:usb0="00000000" w:usb1="08070000" w:usb2="00000010" w:usb3="00000000" w:csb0="00020000" w:csb1="00000000"/>
  </w:font>
  <w:font w:name="AdvOTce3d9a73+fb">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CAD3AF" w14:textId="77777777" w:rsidR="0032475C" w:rsidRDefault="0032475C" w:rsidP="00E44FFA">
      <w:pPr>
        <w:spacing w:after="0" w:line="240" w:lineRule="auto"/>
      </w:pPr>
      <w:r>
        <w:separator/>
      </w:r>
    </w:p>
  </w:footnote>
  <w:footnote w:type="continuationSeparator" w:id="0">
    <w:p w14:paraId="6226EF28" w14:textId="77777777" w:rsidR="0032475C" w:rsidRDefault="0032475C" w:rsidP="00E44FFA">
      <w:pPr>
        <w:spacing w:after="0" w:line="240" w:lineRule="auto"/>
      </w:pPr>
      <w:r>
        <w:continuationSeparator/>
      </w:r>
    </w:p>
  </w:footnote>
  <w:footnote w:id="1">
    <w:p w14:paraId="619C6DD3" w14:textId="2E1D3DB4" w:rsidR="00A46B98" w:rsidRPr="0051503D" w:rsidRDefault="00A46B98" w:rsidP="00E44FFA">
      <w:pPr>
        <w:pStyle w:val="Textonotapie"/>
        <w:rPr>
          <w:rFonts w:asciiTheme="majorBidi" w:hAnsiTheme="majorBidi" w:cstheme="majorBidi"/>
          <w:sz w:val="18"/>
          <w:szCs w:val="18"/>
        </w:rPr>
      </w:pPr>
      <w:r w:rsidRPr="0051503D">
        <w:rPr>
          <w:rStyle w:val="Refdenotaalpie"/>
          <w:rFonts w:asciiTheme="majorBidi" w:hAnsiTheme="majorBidi" w:cstheme="majorBidi"/>
          <w:szCs w:val="18"/>
        </w:rPr>
        <w:footnoteRef/>
      </w:r>
      <w:r w:rsidRPr="0051503D">
        <w:rPr>
          <w:rFonts w:asciiTheme="majorBidi" w:hAnsiTheme="majorBidi" w:cstheme="majorBidi"/>
          <w:sz w:val="18"/>
          <w:szCs w:val="18"/>
        </w:rPr>
        <w:t xml:space="preserve"> Adapted from IUCN (2003).</w:t>
      </w:r>
    </w:p>
  </w:footnote>
  <w:footnote w:id="2">
    <w:p w14:paraId="00127A31" w14:textId="77777777" w:rsidR="00A46B98" w:rsidRPr="0051503D" w:rsidRDefault="00A46B98" w:rsidP="001B5F18">
      <w:pPr>
        <w:pStyle w:val="Textonotapie"/>
        <w:rPr>
          <w:rFonts w:asciiTheme="majorBidi" w:hAnsiTheme="majorBidi" w:cstheme="majorBidi"/>
          <w:sz w:val="18"/>
          <w:szCs w:val="18"/>
          <w:lang w:val="en-CA"/>
        </w:rPr>
      </w:pPr>
      <w:r w:rsidRPr="0051503D">
        <w:rPr>
          <w:rStyle w:val="Refdenotaalpie"/>
          <w:rFonts w:asciiTheme="majorBidi" w:hAnsiTheme="majorBidi" w:cstheme="majorBidi"/>
          <w:szCs w:val="18"/>
        </w:rPr>
        <w:footnoteRef/>
      </w:r>
      <w:r w:rsidRPr="0051503D">
        <w:rPr>
          <w:rFonts w:asciiTheme="majorBidi" w:hAnsiTheme="majorBidi" w:cstheme="majorBidi"/>
          <w:sz w:val="18"/>
          <w:szCs w:val="18"/>
        </w:rPr>
        <w:t xml:space="preserve"> A transformation cassette comprises a group of DNA sequences (e.g., parts of a vector and one or more of the following: a promoter, the coding sequence of a gene, a terminator, other regulatory sequences), which are physically linked and often originated from different donor organisms. The transformation cassette </w:t>
      </w:r>
      <w:proofErr w:type="gramStart"/>
      <w:r w:rsidRPr="0051503D">
        <w:rPr>
          <w:rFonts w:asciiTheme="majorBidi" w:hAnsiTheme="majorBidi" w:cstheme="majorBidi"/>
          <w:sz w:val="18"/>
          <w:szCs w:val="18"/>
        </w:rPr>
        <w:t>is integrated</w:t>
      </w:r>
      <w:proofErr w:type="gramEnd"/>
      <w:r w:rsidRPr="0051503D">
        <w:rPr>
          <w:rFonts w:asciiTheme="majorBidi" w:hAnsiTheme="majorBidi" w:cstheme="majorBidi"/>
          <w:sz w:val="18"/>
          <w:szCs w:val="18"/>
        </w:rPr>
        <w:t xml:space="preserve"> into the genome of a recipient organism through methods of modern biotechnology to produce an LMO. A transformation cassette may also be called “expression cassette” (mainly when a specific expression pattern is aimed at), “DNA cassette” or “gene construct”.</w:t>
      </w:r>
    </w:p>
  </w:footnote>
  <w:footnote w:id="3">
    <w:p w14:paraId="0C69A683" w14:textId="77777777" w:rsidR="00A46B98" w:rsidRPr="0051503D" w:rsidRDefault="00A46B98" w:rsidP="00E44FFA">
      <w:pPr>
        <w:pStyle w:val="Textonotapie"/>
        <w:rPr>
          <w:rFonts w:asciiTheme="majorBidi" w:hAnsiTheme="majorBidi" w:cstheme="majorBidi"/>
          <w:sz w:val="18"/>
          <w:szCs w:val="18"/>
          <w:lang w:val="en-CA"/>
        </w:rPr>
      </w:pPr>
      <w:r w:rsidRPr="0051503D">
        <w:rPr>
          <w:rStyle w:val="Refdenotaalpie"/>
          <w:rFonts w:asciiTheme="majorBidi" w:hAnsiTheme="majorBidi" w:cstheme="majorBidi"/>
          <w:szCs w:val="18"/>
        </w:rPr>
        <w:footnoteRef/>
      </w:r>
      <w:r w:rsidRPr="0051503D">
        <w:rPr>
          <w:rFonts w:asciiTheme="majorBidi" w:hAnsiTheme="majorBidi" w:cstheme="majorBidi"/>
          <w:color w:val="000000"/>
          <w:sz w:val="18"/>
          <w:szCs w:val="18"/>
        </w:rPr>
        <w:t xml:space="preserve"> In the context of genetic modification, a vector is an organism (e.g., virus) or a DNA molecule (e.g., plasmid, nucleic acid cassettes) used to assist the transfer of genetic material from a donor organism to a recipient organism.</w:t>
      </w:r>
    </w:p>
  </w:footnote>
  <w:footnote w:id="4">
    <w:p w14:paraId="4C259DD2" w14:textId="32D4F4AA" w:rsidR="00A46B98" w:rsidRPr="00C801B7" w:rsidRDefault="00A46B98" w:rsidP="00E44FFA">
      <w:pPr>
        <w:pStyle w:val="Textonotapie"/>
        <w:rPr>
          <w:lang w:val="en-CA"/>
        </w:rPr>
      </w:pPr>
      <w:r w:rsidRPr="0051503D">
        <w:rPr>
          <w:rStyle w:val="Refdenotaalpie"/>
          <w:rFonts w:asciiTheme="majorBidi" w:hAnsiTheme="majorBidi" w:cstheme="majorBidi"/>
          <w:szCs w:val="18"/>
        </w:rPr>
        <w:footnoteRef/>
      </w:r>
      <w:r>
        <w:rPr>
          <w:rFonts w:asciiTheme="majorBidi" w:hAnsiTheme="majorBidi" w:cstheme="majorBidi"/>
          <w:sz w:val="18"/>
          <w:szCs w:val="18"/>
        </w:rPr>
        <w:t xml:space="preserve"> </w:t>
      </w:r>
      <w:r w:rsidRPr="0051503D">
        <w:rPr>
          <w:rFonts w:asciiTheme="majorBidi" w:hAnsiTheme="majorBidi" w:cstheme="majorBidi"/>
          <w:sz w:val="18"/>
          <w:szCs w:val="18"/>
        </w:rPr>
        <w:t>A nucleic acid sequence in an LMO that results from the application of modern biotechnology as described in Article 3 (</w:t>
      </w:r>
      <w:proofErr w:type="spellStart"/>
      <w:r w:rsidRPr="0051503D">
        <w:rPr>
          <w:rFonts w:asciiTheme="majorBidi" w:hAnsiTheme="majorBidi" w:cstheme="majorBidi"/>
          <w:sz w:val="18"/>
          <w:szCs w:val="18"/>
        </w:rPr>
        <w:t>i</w:t>
      </w:r>
      <w:proofErr w:type="spellEnd"/>
      <w:r w:rsidRPr="0051503D">
        <w:rPr>
          <w:rFonts w:asciiTheme="majorBidi" w:hAnsiTheme="majorBidi" w:cstheme="majorBidi"/>
          <w:sz w:val="18"/>
          <w:szCs w:val="18"/>
        </w:rPr>
        <w:t>) (a) of the Protocol.</w:t>
      </w:r>
    </w:p>
  </w:footnote>
  <w:footnote w:id="5">
    <w:p w14:paraId="40332DE0" w14:textId="2E117C09" w:rsidR="00A46B98" w:rsidRPr="00D4328F" w:rsidRDefault="00A46B98" w:rsidP="00E44FFA">
      <w:pPr>
        <w:spacing w:after="120" w:line="240" w:lineRule="auto"/>
        <w:jc w:val="both"/>
        <w:rPr>
          <w:rFonts w:ascii="Times New Roman" w:eastAsia="Times New Roman" w:hAnsi="Times New Roman" w:cs="Times New Roman"/>
          <w:lang w:val="en-CA"/>
        </w:rPr>
      </w:pPr>
      <w:r>
        <w:rPr>
          <w:rStyle w:val="Refdenotaalpie"/>
        </w:rPr>
        <w:footnoteRef/>
      </w:r>
      <w:r>
        <w:t xml:space="preserve"> </w:t>
      </w:r>
      <w:r>
        <w:rPr>
          <w:rFonts w:ascii="Times New Roman" w:eastAsia="Times New Roman" w:hAnsi="Times New Roman" w:cs="Times New Roman"/>
          <w:i/>
          <w:iCs/>
          <w:lang w:val="en-CA"/>
        </w:rPr>
        <w:t xml:space="preserve">Text adapted from Technical tools and guidance written by </w:t>
      </w:r>
      <w:r w:rsidRPr="00D4328F">
        <w:rPr>
          <w:rFonts w:ascii="Times New Roman" w:eastAsia="Times New Roman" w:hAnsi="Times New Roman" w:cs="Times New Roman"/>
          <w:i/>
          <w:iCs/>
          <w:lang w:val="en-CA"/>
        </w:rPr>
        <w:t xml:space="preserve">Chris </w:t>
      </w:r>
      <w:proofErr w:type="spellStart"/>
      <w:r w:rsidRPr="00D4328F">
        <w:rPr>
          <w:rFonts w:ascii="Times New Roman" w:eastAsia="Times New Roman" w:hAnsi="Times New Roman" w:cs="Times New Roman"/>
          <w:i/>
          <w:iCs/>
          <w:lang w:val="en-CA"/>
        </w:rPr>
        <w:t>Viljoen</w:t>
      </w:r>
      <w:proofErr w:type="spellEnd"/>
      <w:r w:rsidRPr="00D4328F">
        <w:rPr>
          <w:rFonts w:ascii="Times New Roman" w:eastAsia="Times New Roman" w:hAnsi="Times New Roman" w:cs="Times New Roman"/>
          <w:i/>
          <w:iCs/>
          <w:lang w:val="en-CA"/>
        </w:rPr>
        <w:t xml:space="preserve">, Sarah </w:t>
      </w:r>
      <w:proofErr w:type="spellStart"/>
      <w:r w:rsidRPr="00D4328F">
        <w:rPr>
          <w:rFonts w:ascii="Times New Roman" w:eastAsia="Times New Roman" w:hAnsi="Times New Roman" w:cs="Times New Roman"/>
          <w:i/>
          <w:iCs/>
          <w:lang w:val="en-CA"/>
        </w:rPr>
        <w:t>Agapito-Tenfen</w:t>
      </w:r>
      <w:proofErr w:type="spellEnd"/>
      <w:r w:rsidRPr="00D4328F">
        <w:rPr>
          <w:rFonts w:ascii="Times New Roman" w:eastAsia="Times New Roman" w:hAnsi="Times New Roman" w:cs="Times New Roman"/>
          <w:i/>
          <w:iCs/>
          <w:lang w:val="en-CA"/>
        </w:rPr>
        <w:t xml:space="preserve">, and </w:t>
      </w:r>
      <w:proofErr w:type="spellStart"/>
      <w:r w:rsidRPr="00D4328F">
        <w:rPr>
          <w:rFonts w:ascii="Times New Roman" w:eastAsia="Times New Roman" w:hAnsi="Times New Roman" w:cs="Times New Roman"/>
          <w:i/>
          <w:iCs/>
          <w:lang w:val="en-CA"/>
        </w:rPr>
        <w:t>Gretta</w:t>
      </w:r>
      <w:proofErr w:type="spellEnd"/>
      <w:r w:rsidRPr="00D4328F">
        <w:rPr>
          <w:rFonts w:ascii="Times New Roman" w:eastAsia="Times New Roman" w:hAnsi="Times New Roman" w:cs="Times New Roman"/>
          <w:i/>
          <w:iCs/>
          <w:lang w:val="en-CA"/>
        </w:rPr>
        <w:t xml:space="preserve"> </w:t>
      </w:r>
      <w:proofErr w:type="spellStart"/>
      <w:r w:rsidRPr="00D4328F">
        <w:rPr>
          <w:rFonts w:ascii="Times New Roman" w:eastAsia="Times New Roman" w:hAnsi="Times New Roman" w:cs="Times New Roman"/>
          <w:i/>
          <w:iCs/>
          <w:lang w:val="en-CA"/>
        </w:rPr>
        <w:t>Abou-Sleymane</w:t>
      </w:r>
      <w:proofErr w:type="spellEnd"/>
    </w:p>
  </w:footnote>
  <w:footnote w:id="6">
    <w:p w14:paraId="1F180B19" w14:textId="77777777" w:rsidR="00A46B98" w:rsidRPr="00D4428D" w:rsidRDefault="00A46B98" w:rsidP="007864D1">
      <w:pPr>
        <w:pStyle w:val="Textonotapie"/>
        <w:rPr>
          <w:lang w:val="en-US"/>
        </w:rPr>
      </w:pPr>
      <w:r>
        <w:rPr>
          <w:rStyle w:val="Refdenotaalpie"/>
        </w:rPr>
        <w:footnoteRef/>
      </w:r>
      <w:r w:rsidRPr="00D4428D">
        <w:rPr>
          <w:lang w:val="en-US"/>
        </w:rPr>
        <w:t xml:space="preserve"> JRC GMO-Matrix application</w:t>
      </w:r>
      <w:r>
        <w:rPr>
          <w:lang w:val="en-US"/>
        </w:rPr>
        <w:t>.</w:t>
      </w:r>
      <w:r w:rsidRPr="00D4428D">
        <w:rPr>
          <w:lang w:val="en-US"/>
        </w:rPr>
        <w:t xml:space="preserve"> http://gmo-crl.jrc.ec.europa.eu/jrcgmomatrix/</w:t>
      </w:r>
    </w:p>
  </w:footnote>
  <w:footnote w:id="7">
    <w:p w14:paraId="4BCF2650" w14:textId="0287CFA9" w:rsidR="00A46B98" w:rsidRPr="0051503D" w:rsidRDefault="00A46B98">
      <w:pPr>
        <w:pStyle w:val="Textonotapie"/>
        <w:rPr>
          <w:lang w:val="en-US"/>
        </w:rPr>
      </w:pPr>
      <w:r w:rsidRPr="0051503D">
        <w:rPr>
          <w:rStyle w:val="Refdenotaalpie"/>
          <w:vertAlign w:val="superscript"/>
        </w:rPr>
        <w:footnoteRef/>
      </w:r>
      <w:r w:rsidRPr="0051503D">
        <w:rPr>
          <w:vertAlign w:val="superscript"/>
        </w:rPr>
        <w:t xml:space="preserve"> </w:t>
      </w:r>
      <w:r w:rsidRPr="0051503D">
        <w:rPr>
          <w:lang w:val="en-US"/>
        </w:rPr>
        <w:t>Please refer to information depicted in Annex</w:t>
      </w:r>
      <w:r>
        <w:rPr>
          <w:lang w:val="en-US"/>
        </w:rPr>
        <w:t>es</w:t>
      </w:r>
      <w:r w:rsidRPr="0051503D">
        <w:rPr>
          <w:lang w:val="en-US"/>
        </w:rPr>
        <w:t xml:space="preserve"> I</w:t>
      </w:r>
      <w:r>
        <w:rPr>
          <w:lang w:val="en-US"/>
        </w:rPr>
        <w:t>, II</w:t>
      </w:r>
      <w:r w:rsidRPr="0051503D">
        <w:rPr>
          <w:lang w:val="en-US"/>
        </w:rPr>
        <w:t xml:space="preserve"> and </w:t>
      </w:r>
      <w:r>
        <w:rPr>
          <w:lang w:val="en-US"/>
        </w:rPr>
        <w:t>I</w:t>
      </w:r>
      <w:r w:rsidRPr="0051503D">
        <w:rPr>
          <w:lang w:val="en-US"/>
        </w:rPr>
        <w:t>II of the Cartagena Protocol.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EF4B7D"/>
    <w:multiLevelType w:val="hybridMultilevel"/>
    <w:tmpl w:val="9578907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C5565CE"/>
    <w:multiLevelType w:val="hybridMultilevel"/>
    <w:tmpl w:val="B1360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2D41FA3"/>
    <w:multiLevelType w:val="hybridMultilevel"/>
    <w:tmpl w:val="4BAEAE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63C42ADD"/>
    <w:multiLevelType w:val="hybridMultilevel"/>
    <w:tmpl w:val="5650BEE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B152289"/>
    <w:multiLevelType w:val="hybridMultilevel"/>
    <w:tmpl w:val="590CA2F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3"/>
  </w:num>
  <w:num w:numId="5">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elina Perez Urquiza">
    <w15:presenceInfo w15:providerId="AD" w15:userId="S-1-5-21-2025429265-842925246-1801674531-17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FFA"/>
    <w:rsid w:val="00011748"/>
    <w:rsid w:val="00016DCA"/>
    <w:rsid w:val="00030A99"/>
    <w:rsid w:val="00033DB9"/>
    <w:rsid w:val="0003608B"/>
    <w:rsid w:val="000A4F80"/>
    <w:rsid w:val="000B4890"/>
    <w:rsid w:val="000C0E00"/>
    <w:rsid w:val="000D2EC0"/>
    <w:rsid w:val="000D3F0D"/>
    <w:rsid w:val="001032A1"/>
    <w:rsid w:val="00137E14"/>
    <w:rsid w:val="00160F67"/>
    <w:rsid w:val="00167EFF"/>
    <w:rsid w:val="00185371"/>
    <w:rsid w:val="001A1179"/>
    <w:rsid w:val="001B5F18"/>
    <w:rsid w:val="001C23DC"/>
    <w:rsid w:val="00226E8E"/>
    <w:rsid w:val="00286290"/>
    <w:rsid w:val="00297F49"/>
    <w:rsid w:val="002A0B14"/>
    <w:rsid w:val="002C13E2"/>
    <w:rsid w:val="002C6207"/>
    <w:rsid w:val="002F202C"/>
    <w:rsid w:val="0031376F"/>
    <w:rsid w:val="00316960"/>
    <w:rsid w:val="0032475C"/>
    <w:rsid w:val="00347DB1"/>
    <w:rsid w:val="00360D98"/>
    <w:rsid w:val="003776C7"/>
    <w:rsid w:val="00382046"/>
    <w:rsid w:val="003A0104"/>
    <w:rsid w:val="003A3FBF"/>
    <w:rsid w:val="003A56FF"/>
    <w:rsid w:val="0040410D"/>
    <w:rsid w:val="004225AC"/>
    <w:rsid w:val="00442E10"/>
    <w:rsid w:val="00461964"/>
    <w:rsid w:val="004950A4"/>
    <w:rsid w:val="004959BA"/>
    <w:rsid w:val="004A355E"/>
    <w:rsid w:val="004B207B"/>
    <w:rsid w:val="004B4803"/>
    <w:rsid w:val="004B5194"/>
    <w:rsid w:val="004C390A"/>
    <w:rsid w:val="004C55D3"/>
    <w:rsid w:val="004F6814"/>
    <w:rsid w:val="00503FF6"/>
    <w:rsid w:val="00513C6F"/>
    <w:rsid w:val="0051503D"/>
    <w:rsid w:val="005937F1"/>
    <w:rsid w:val="005A6CB6"/>
    <w:rsid w:val="005D1A4B"/>
    <w:rsid w:val="005D35F0"/>
    <w:rsid w:val="005D40C3"/>
    <w:rsid w:val="005D74EE"/>
    <w:rsid w:val="005E36A2"/>
    <w:rsid w:val="00605A58"/>
    <w:rsid w:val="00614ADF"/>
    <w:rsid w:val="00617AD1"/>
    <w:rsid w:val="00621A1D"/>
    <w:rsid w:val="00634758"/>
    <w:rsid w:val="00640631"/>
    <w:rsid w:val="00640C85"/>
    <w:rsid w:val="00662077"/>
    <w:rsid w:val="00672A60"/>
    <w:rsid w:val="00694B07"/>
    <w:rsid w:val="006A379C"/>
    <w:rsid w:val="006B206B"/>
    <w:rsid w:val="006B77C1"/>
    <w:rsid w:val="006C626E"/>
    <w:rsid w:val="006E0A36"/>
    <w:rsid w:val="006E6282"/>
    <w:rsid w:val="0070629E"/>
    <w:rsid w:val="00723C05"/>
    <w:rsid w:val="007711DD"/>
    <w:rsid w:val="007864D1"/>
    <w:rsid w:val="007B76C3"/>
    <w:rsid w:val="007D687F"/>
    <w:rsid w:val="007F4104"/>
    <w:rsid w:val="008052DE"/>
    <w:rsid w:val="00846F3B"/>
    <w:rsid w:val="00861B79"/>
    <w:rsid w:val="00862F06"/>
    <w:rsid w:val="00873EAB"/>
    <w:rsid w:val="0088223F"/>
    <w:rsid w:val="008908FD"/>
    <w:rsid w:val="008A1980"/>
    <w:rsid w:val="008B7364"/>
    <w:rsid w:val="008C38DB"/>
    <w:rsid w:val="008C77FB"/>
    <w:rsid w:val="008E3AD3"/>
    <w:rsid w:val="008F6742"/>
    <w:rsid w:val="008F7CAC"/>
    <w:rsid w:val="00914586"/>
    <w:rsid w:val="00931528"/>
    <w:rsid w:val="00933A4B"/>
    <w:rsid w:val="00936976"/>
    <w:rsid w:val="00937EC4"/>
    <w:rsid w:val="00952851"/>
    <w:rsid w:val="00955109"/>
    <w:rsid w:val="009966D3"/>
    <w:rsid w:val="00996BE2"/>
    <w:rsid w:val="009C1B9F"/>
    <w:rsid w:val="009D40AF"/>
    <w:rsid w:val="00A03675"/>
    <w:rsid w:val="00A10687"/>
    <w:rsid w:val="00A347F6"/>
    <w:rsid w:val="00A46B98"/>
    <w:rsid w:val="00A65C5D"/>
    <w:rsid w:val="00A66B82"/>
    <w:rsid w:val="00A77540"/>
    <w:rsid w:val="00AA5454"/>
    <w:rsid w:val="00AC0C59"/>
    <w:rsid w:val="00B15859"/>
    <w:rsid w:val="00B17EEE"/>
    <w:rsid w:val="00B26B2E"/>
    <w:rsid w:val="00B3640C"/>
    <w:rsid w:val="00B508AB"/>
    <w:rsid w:val="00B602FD"/>
    <w:rsid w:val="00B9261B"/>
    <w:rsid w:val="00B9268A"/>
    <w:rsid w:val="00BB3344"/>
    <w:rsid w:val="00BC0CFD"/>
    <w:rsid w:val="00BE1F8D"/>
    <w:rsid w:val="00BE5D3A"/>
    <w:rsid w:val="00BE7795"/>
    <w:rsid w:val="00C0390F"/>
    <w:rsid w:val="00C50D1A"/>
    <w:rsid w:val="00C61A2F"/>
    <w:rsid w:val="00C854C7"/>
    <w:rsid w:val="00C8757B"/>
    <w:rsid w:val="00D22999"/>
    <w:rsid w:val="00D3574C"/>
    <w:rsid w:val="00D4434C"/>
    <w:rsid w:val="00D671C3"/>
    <w:rsid w:val="00D938D3"/>
    <w:rsid w:val="00DC32D8"/>
    <w:rsid w:val="00E10214"/>
    <w:rsid w:val="00E20567"/>
    <w:rsid w:val="00E44FFA"/>
    <w:rsid w:val="00E87614"/>
    <w:rsid w:val="00E87683"/>
    <w:rsid w:val="00E9291C"/>
    <w:rsid w:val="00EA3E61"/>
    <w:rsid w:val="00EA7911"/>
    <w:rsid w:val="00EB41EF"/>
    <w:rsid w:val="00EB45D4"/>
    <w:rsid w:val="00EB5E1A"/>
    <w:rsid w:val="00ED205B"/>
    <w:rsid w:val="00EE1519"/>
    <w:rsid w:val="00EE65B3"/>
    <w:rsid w:val="00F02E14"/>
    <w:rsid w:val="00F16B24"/>
    <w:rsid w:val="00F20364"/>
    <w:rsid w:val="00F54E47"/>
    <w:rsid w:val="00F6456E"/>
    <w:rsid w:val="00FB1181"/>
    <w:rsid w:val="00FD4E5F"/>
    <w:rsid w:val="00FD5E5C"/>
    <w:rsid w:val="00FE01AE"/>
    <w:rsid w:val="00FF1702"/>
    <w:rsid w:val="00FF3B4A"/>
    <w:rsid w:val="00FF5AA0"/>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327562C9"/>
  <w15:docId w15:val="{DB47013C-8216-464C-AA53-106EF8EEB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4FFA"/>
    <w:rPr>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nhideWhenUsed/>
    <w:rsid w:val="00E44FFA"/>
    <w:pPr>
      <w:spacing w:after="0" w:line="240" w:lineRule="auto"/>
    </w:pPr>
    <w:rPr>
      <w:sz w:val="20"/>
      <w:szCs w:val="20"/>
    </w:rPr>
  </w:style>
  <w:style w:type="character" w:customStyle="1" w:styleId="TextonotapieCar">
    <w:name w:val="Texto nota pie Car"/>
    <w:basedOn w:val="Fuentedeprrafopredeter"/>
    <w:link w:val="Textonotapie"/>
    <w:rsid w:val="00E44FFA"/>
    <w:rPr>
      <w:sz w:val="20"/>
      <w:szCs w:val="20"/>
      <w:lang w:val="en-GB"/>
    </w:rPr>
  </w:style>
  <w:style w:type="character" w:styleId="Hipervnculo">
    <w:name w:val="Hyperlink"/>
    <w:uiPriority w:val="99"/>
    <w:rsid w:val="00E44FFA"/>
    <w:rPr>
      <w:rFonts w:cs="Times New Roman"/>
      <w:color w:val="0000FF"/>
      <w:u w:val="single"/>
    </w:rPr>
  </w:style>
  <w:style w:type="character" w:styleId="Refdenotaalpie">
    <w:name w:val="footnote reference"/>
    <w:rsid w:val="00E44FFA"/>
    <w:rPr>
      <w:sz w:val="18"/>
      <w:u w:val="single"/>
      <w:vertAlign w:val="baseline"/>
    </w:rPr>
  </w:style>
  <w:style w:type="paragraph" w:styleId="Textodeglobo">
    <w:name w:val="Balloon Text"/>
    <w:basedOn w:val="Normal"/>
    <w:link w:val="TextodegloboCar"/>
    <w:uiPriority w:val="99"/>
    <w:semiHidden/>
    <w:unhideWhenUsed/>
    <w:rsid w:val="00AA545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A5454"/>
    <w:rPr>
      <w:rFonts w:ascii="Tahoma" w:hAnsi="Tahoma" w:cs="Tahoma"/>
      <w:sz w:val="16"/>
      <w:szCs w:val="16"/>
      <w:lang w:val="en-GB"/>
    </w:rPr>
  </w:style>
  <w:style w:type="character" w:styleId="Refdecomentario">
    <w:name w:val="annotation reference"/>
    <w:basedOn w:val="Fuentedeprrafopredeter"/>
    <w:uiPriority w:val="99"/>
    <w:semiHidden/>
    <w:unhideWhenUsed/>
    <w:rsid w:val="00347DB1"/>
    <w:rPr>
      <w:sz w:val="16"/>
      <w:szCs w:val="16"/>
    </w:rPr>
  </w:style>
  <w:style w:type="paragraph" w:styleId="Textocomentario">
    <w:name w:val="annotation text"/>
    <w:basedOn w:val="Normal"/>
    <w:link w:val="TextocomentarioCar"/>
    <w:uiPriority w:val="99"/>
    <w:semiHidden/>
    <w:unhideWhenUsed/>
    <w:rsid w:val="00347DB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47DB1"/>
    <w:rPr>
      <w:sz w:val="20"/>
      <w:szCs w:val="20"/>
      <w:lang w:val="en-GB"/>
    </w:rPr>
  </w:style>
  <w:style w:type="paragraph" w:styleId="Asuntodelcomentario">
    <w:name w:val="annotation subject"/>
    <w:basedOn w:val="Textocomentario"/>
    <w:next w:val="Textocomentario"/>
    <w:link w:val="AsuntodelcomentarioCar"/>
    <w:uiPriority w:val="99"/>
    <w:semiHidden/>
    <w:unhideWhenUsed/>
    <w:rsid w:val="00347DB1"/>
    <w:rPr>
      <w:b/>
      <w:bCs/>
    </w:rPr>
  </w:style>
  <w:style w:type="character" w:customStyle="1" w:styleId="AsuntodelcomentarioCar">
    <w:name w:val="Asunto del comentario Car"/>
    <w:basedOn w:val="TextocomentarioCar"/>
    <w:link w:val="Asuntodelcomentario"/>
    <w:uiPriority w:val="99"/>
    <w:semiHidden/>
    <w:rsid w:val="00347DB1"/>
    <w:rPr>
      <w:b/>
      <w:bCs/>
      <w:sz w:val="20"/>
      <w:szCs w:val="20"/>
      <w:lang w:val="en-GB"/>
    </w:rPr>
  </w:style>
  <w:style w:type="table" w:styleId="Tablaconcuadrcula">
    <w:name w:val="Table Grid"/>
    <w:basedOn w:val="Tablanormal"/>
    <w:uiPriority w:val="59"/>
    <w:rsid w:val="00C87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16DCA"/>
    <w:pPr>
      <w:ind w:left="720"/>
      <w:contextualSpacing/>
    </w:pPr>
  </w:style>
  <w:style w:type="paragraph" w:styleId="Revisin">
    <w:name w:val="Revision"/>
    <w:hidden/>
    <w:uiPriority w:val="99"/>
    <w:semiHidden/>
    <w:rsid w:val="00FF5AA0"/>
    <w:pPr>
      <w:spacing w:after="0" w:line="240" w:lineRule="auto"/>
    </w:pPr>
    <w:rPr>
      <w:lang w:val="en-GB"/>
    </w:rPr>
  </w:style>
  <w:style w:type="character" w:styleId="Hipervnculovisitado">
    <w:name w:val="FollowedHyperlink"/>
    <w:basedOn w:val="Fuentedeprrafopredeter"/>
    <w:uiPriority w:val="99"/>
    <w:semiHidden/>
    <w:unhideWhenUsed/>
    <w:rsid w:val="00A65C5D"/>
    <w:rPr>
      <w:color w:val="800080" w:themeColor="followedHyperlink"/>
      <w:u w:val="single"/>
    </w:rPr>
  </w:style>
  <w:style w:type="character" w:styleId="Nmerodelnea">
    <w:name w:val="line number"/>
    <w:basedOn w:val="Fuentedeprrafopredeter"/>
    <w:uiPriority w:val="99"/>
    <w:semiHidden/>
    <w:unhideWhenUsed/>
    <w:rsid w:val="00EA3E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661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www.nib.si/eng/index.php/aktualno/project/272-gmoseek-better-control-of-genetically-modified-organisms-gmos-for-an-improved-european-food-safety.html" TargetMode="External"/><Relationship Id="rId26" Type="http://schemas.openxmlformats.org/officeDocument/2006/relationships/hyperlink" Target="http://ftp.jrc.es/EURdoc/JRC51799.pdf" TargetMode="External"/><Relationship Id="rId3" Type="http://schemas.openxmlformats.org/officeDocument/2006/relationships/styles" Target="styles.xml"/><Relationship Id="rId21" Type="http://schemas.openxmlformats.org/officeDocument/2006/relationships/hyperlink" Target="http://www.isaaa.org/resources/publications/pocketk/1/"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bch.cbd.int/database/record-v4.shtml?documentid=41476" TargetMode="External"/><Relationship Id="rId25" Type="http://schemas.openxmlformats.org/officeDocument/2006/relationships/hyperlink" Target="http://www.oecd.org/dataoecd/43/34/40986855.pdf" TargetMode="External"/><Relationship Id="rId2" Type="http://schemas.openxmlformats.org/officeDocument/2006/relationships/numbering" Target="numbering.xml"/><Relationship Id="rId16" Type="http://schemas.openxmlformats.org/officeDocument/2006/relationships/hyperlink" Target="https://sites.biochem.umass.edu/vierlinglab/files/2015/04/2016nbt.3449Status-of-GMO-crops.pdf" TargetMode="External"/><Relationship Id="rId20" Type="http://schemas.openxmlformats.org/officeDocument/2006/relationships/hyperlink" Target="https://croplife.org/wp-content/uploads/pdf_files/Getting-a-Biotech-Crop-to-Market-Phillips-McDougall-Study.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motesting.com/Testing-Options" TargetMode="External"/><Relationship Id="rId24" Type="http://schemas.openxmlformats.org/officeDocument/2006/relationships/hyperlink" Target="http://www.isaaa.org/resources/publications/briefs/52/download/isaaa-brief-52-2016.pdf"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www.isaaa.org/resources/publications/pocketk/16/" TargetMode="External"/><Relationship Id="rId28" Type="http://schemas.openxmlformats.org/officeDocument/2006/relationships/hyperlink" Target="http://www.springer.com/us/book/9781461413899" TargetMode="External"/><Relationship Id="rId10" Type="http://schemas.openxmlformats.org/officeDocument/2006/relationships/image" Target="media/image3.jpeg"/><Relationship Id="rId19" Type="http://schemas.openxmlformats.org/officeDocument/2006/relationships/hyperlink" Target="http://bch.cbd.int/protocol/cpb_detection/toolsandguidance.shtm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pubs.acs.org/doi/pdf/10.1021/jf400685y" TargetMode="External"/><Relationship Id="rId22" Type="http://schemas.openxmlformats.org/officeDocument/2006/relationships/hyperlink" Target="http://pubs.acs.org/doi/pdf/10.1021/jf400685y" TargetMode="External"/><Relationship Id="rId27" Type="http://schemas.openxmlformats.org/officeDocument/2006/relationships/hyperlink" Target="http://www.sciencedirect.com/science/article/pii/S0734975012000377" TargetMode="Externa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E205B-236A-4C2A-BB88-F6B3BEF17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6155</Words>
  <Characters>33855</Characters>
  <Application>Microsoft Office Word</Application>
  <DocSecurity>0</DocSecurity>
  <Lines>282</Lines>
  <Paragraphs>79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Dina Abdelhakim</dc:creator>
  <cp:lastModifiedBy>Melina Perez Urquiza</cp:lastModifiedBy>
  <cp:revision>5</cp:revision>
  <dcterms:created xsi:type="dcterms:W3CDTF">2018-03-28T20:58:00Z</dcterms:created>
  <dcterms:modified xsi:type="dcterms:W3CDTF">2018-03-28T21:02:00Z</dcterms:modified>
</cp:coreProperties>
</file>