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F90" w:rsidRDefault="00975F90" w:rsidP="004E3365">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In Support of Post 11194</w:t>
      </w:r>
      <w:bookmarkStart w:id="0" w:name="_GoBack"/>
      <w:bookmarkEnd w:id="0"/>
    </w:p>
    <w:p w:rsidR="004E3365" w:rsidRDefault="004E3365" w:rsidP="004E3365">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Arial" w:hAnsi="Arial" w:cs="Arial"/>
          <w:color w:val="000000"/>
          <w:sz w:val="20"/>
          <w:szCs w:val="20"/>
          <w:bdr w:val="none" w:sz="0" w:space="0" w:color="auto" w:frame="1"/>
        </w:rPr>
        <w:t xml:space="preserve">I very much </w:t>
      </w:r>
      <w:r>
        <w:rPr>
          <w:rFonts w:ascii="Arial" w:hAnsi="Arial" w:cs="Arial"/>
          <w:color w:val="000000"/>
          <w:sz w:val="20"/>
          <w:szCs w:val="20"/>
          <w:bdr w:val="none" w:sz="0" w:space="0" w:color="auto" w:frame="1"/>
        </w:rPr>
        <w:t>suppor</w:t>
      </w:r>
      <w:r>
        <w:rPr>
          <w:rFonts w:ascii="Arial" w:hAnsi="Arial" w:cs="Arial"/>
          <w:color w:val="000000"/>
          <w:sz w:val="20"/>
          <w:szCs w:val="20"/>
          <w:bdr w:val="none" w:sz="0" w:space="0" w:color="auto" w:frame="1"/>
        </w:rPr>
        <w:t>t</w:t>
      </w:r>
      <w:r>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the</w:t>
      </w:r>
      <w:r>
        <w:rPr>
          <w:rFonts w:ascii="Arial" w:hAnsi="Arial" w:cs="Arial"/>
          <w:color w:val="000000"/>
          <w:sz w:val="20"/>
          <w:szCs w:val="20"/>
          <w:bdr w:val="none" w:sz="0" w:space="0" w:color="auto" w:frame="1"/>
        </w:rPr>
        <w:t xml:space="preserve"> contribution from Piet Van Der Meer about reinforcing the message that </w:t>
      </w:r>
      <w:r>
        <w:rPr>
          <w:rFonts w:ascii="Arial" w:hAnsi="Arial" w:cs="Arial"/>
          <w:color w:val="000000"/>
          <w:sz w:val="20"/>
          <w:szCs w:val="20"/>
          <w:bdr w:val="none" w:sz="0" w:space="0" w:color="auto" w:frame="1"/>
          <w:shd w:val="clear" w:color="auto" w:fill="FBFBFB"/>
        </w:rPr>
        <w:t xml:space="preserve">Biosafety is a tool for informed decision making to </w:t>
      </w:r>
      <w:proofErr w:type="spellStart"/>
      <w:r>
        <w:rPr>
          <w:rFonts w:ascii="Arial" w:hAnsi="Arial" w:cs="Arial"/>
          <w:color w:val="000000"/>
          <w:sz w:val="20"/>
          <w:szCs w:val="20"/>
          <w:bdr w:val="none" w:sz="0" w:space="0" w:color="auto" w:frame="1"/>
          <w:shd w:val="clear" w:color="auto" w:fill="FBFBFB"/>
        </w:rPr>
        <w:t>maximise</w:t>
      </w:r>
      <w:proofErr w:type="spellEnd"/>
      <w:r>
        <w:rPr>
          <w:rFonts w:ascii="Arial" w:hAnsi="Arial" w:cs="Arial"/>
          <w:color w:val="000000"/>
          <w:sz w:val="20"/>
          <w:szCs w:val="20"/>
          <w:bdr w:val="none" w:sz="0" w:space="0" w:color="auto" w:frame="1"/>
          <w:shd w:val="clear" w:color="auto" w:fill="FBFBFB"/>
        </w:rPr>
        <w:t xml:space="preserve"> the benefits and minimizing potential risks of biotechnology</w:t>
      </w:r>
      <w:r>
        <w:rPr>
          <w:rFonts w:ascii="Calibri" w:hAnsi="Calibri" w:cs="Calibri"/>
          <w:color w:val="201F1E"/>
          <w:sz w:val="22"/>
          <w:szCs w:val="22"/>
        </w:rPr>
        <w:t xml:space="preserve">. </w:t>
      </w:r>
      <w:r>
        <w:rPr>
          <w:rFonts w:ascii="Arial" w:hAnsi="Arial" w:cs="Arial"/>
          <w:color w:val="000000"/>
          <w:sz w:val="20"/>
          <w:szCs w:val="20"/>
          <w:bdr w:val="none" w:sz="0" w:space="0" w:color="auto" w:frame="1"/>
          <w:shd w:val="clear" w:color="auto" w:fill="FBFBFB"/>
        </w:rPr>
        <w:t>It is very i</w:t>
      </w:r>
      <w:r>
        <w:rPr>
          <w:rFonts w:ascii="Arial" w:hAnsi="Arial" w:cs="Arial"/>
          <w:color w:val="000000"/>
          <w:sz w:val="20"/>
          <w:szCs w:val="20"/>
          <w:bdr w:val="none" w:sz="0" w:space="0" w:color="auto" w:frame="1"/>
          <w:shd w:val="clear" w:color="auto" w:fill="FBFBFB"/>
        </w:rPr>
        <w:t>mportant to link biosafety to the three objectives of the convention but also to the achievement of the Sustainable Development Goal, so stakeholders can consider potential risks and benefits of LMOs, in comparison to the non-LMO alternatives, and in the perspective of these common objectives that nations and people have set for themselves. </w:t>
      </w:r>
    </w:p>
    <w:p w:rsidR="004E3365" w:rsidRDefault="004E3365" w:rsidP="004E3365">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Arial" w:hAnsi="Arial" w:cs="Arial"/>
          <w:color w:val="000000"/>
          <w:sz w:val="20"/>
          <w:szCs w:val="20"/>
          <w:bdr w:val="none" w:sz="0" w:space="0" w:color="auto" w:frame="1"/>
          <w:shd w:val="clear" w:color="auto" w:fill="FBFBFB"/>
        </w:rPr>
        <w:t>I</w:t>
      </w:r>
      <w:r>
        <w:rPr>
          <w:rFonts w:ascii="Arial" w:hAnsi="Arial" w:cs="Arial"/>
          <w:color w:val="000000"/>
          <w:sz w:val="20"/>
          <w:szCs w:val="20"/>
          <w:bdr w:val="none" w:sz="0" w:space="0" w:color="auto" w:frame="1"/>
          <w:shd w:val="clear" w:color="auto" w:fill="FBFBFB"/>
        </w:rPr>
        <w:t xml:space="preserve">t would be </w:t>
      </w:r>
      <w:r>
        <w:rPr>
          <w:rFonts w:ascii="Arial" w:hAnsi="Arial" w:cs="Arial"/>
          <w:color w:val="000000"/>
          <w:sz w:val="20"/>
          <w:szCs w:val="20"/>
          <w:bdr w:val="none" w:sz="0" w:space="0" w:color="auto" w:frame="1"/>
          <w:shd w:val="clear" w:color="auto" w:fill="FBFBFB"/>
        </w:rPr>
        <w:t xml:space="preserve">very </w:t>
      </w:r>
      <w:r>
        <w:rPr>
          <w:rFonts w:ascii="Arial" w:hAnsi="Arial" w:cs="Arial"/>
          <w:color w:val="000000"/>
          <w:sz w:val="20"/>
          <w:szCs w:val="20"/>
          <w:bdr w:val="none" w:sz="0" w:space="0" w:color="auto" w:frame="1"/>
          <w:shd w:val="clear" w:color="auto" w:fill="FBFBFB"/>
        </w:rPr>
        <w:t xml:space="preserve">helpful to have practical guidelines on how different nonstate actors can get involved in different CBD activities and share their knowledge and experience in those. It can be very complex for actors, such as </w:t>
      </w:r>
      <w:r>
        <w:rPr>
          <w:rFonts w:ascii="Arial" w:hAnsi="Arial" w:cs="Arial"/>
          <w:color w:val="000000"/>
          <w:sz w:val="20"/>
          <w:szCs w:val="20"/>
          <w:bdr w:val="none" w:sz="0" w:space="0" w:color="auto" w:frame="1"/>
          <w:shd w:val="clear" w:color="auto" w:fill="FBFBFB"/>
        </w:rPr>
        <w:t xml:space="preserve">the </w:t>
      </w:r>
      <w:r>
        <w:rPr>
          <w:rFonts w:ascii="Arial" w:hAnsi="Arial" w:cs="Arial"/>
          <w:color w:val="000000"/>
          <w:sz w:val="20"/>
          <w:szCs w:val="20"/>
          <w:bdr w:val="none" w:sz="0" w:space="0" w:color="auto" w:frame="1"/>
          <w:shd w:val="clear" w:color="auto" w:fill="FBFBFB"/>
        </w:rPr>
        <w:t xml:space="preserve">young </w:t>
      </w:r>
      <w:r>
        <w:rPr>
          <w:rFonts w:ascii="Arial" w:hAnsi="Arial" w:cs="Arial"/>
          <w:color w:val="000000"/>
          <w:sz w:val="20"/>
          <w:szCs w:val="20"/>
          <w:bdr w:val="none" w:sz="0" w:space="0" w:color="auto" w:frame="1"/>
          <w:shd w:val="clear" w:color="auto" w:fill="FBFBFB"/>
        </w:rPr>
        <w:t xml:space="preserve">enthusiastic </w:t>
      </w:r>
      <w:r>
        <w:rPr>
          <w:rFonts w:ascii="Arial" w:hAnsi="Arial" w:cs="Arial"/>
          <w:color w:val="000000"/>
          <w:sz w:val="20"/>
          <w:szCs w:val="20"/>
          <w:bdr w:val="none" w:sz="0" w:space="0" w:color="auto" w:frame="1"/>
          <w:shd w:val="clear" w:color="auto" w:fill="FBFBFB"/>
        </w:rPr>
        <w:t>academics or researchers who are new to the policy for them to navigate how the CBD works and where and how they can make the most meaningful contribution. It could be helpful to establish some focal points within the nonstate actor groups of the CBD (major groups incl. research/education) who could be contacted by newcomers to the process to get advice on how to engage with this policy forum</w:t>
      </w:r>
      <w:r>
        <w:rPr>
          <w:rFonts w:ascii="Arial" w:hAnsi="Arial" w:cs="Arial"/>
          <w:color w:val="000000"/>
          <w:sz w:val="20"/>
          <w:szCs w:val="20"/>
          <w:bdr w:val="none" w:sz="0" w:space="0" w:color="auto" w:frame="1"/>
          <w:shd w:val="clear" w:color="auto" w:fill="FBFBFB"/>
        </w:rPr>
        <w:t>.</w:t>
      </w:r>
    </w:p>
    <w:p w:rsidR="00487E3D" w:rsidRDefault="00487E3D"/>
    <w:sectPr w:rsidR="00487E3D" w:rsidSect="000A01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65"/>
    <w:rsid w:val="000A01EC"/>
    <w:rsid w:val="002469F9"/>
    <w:rsid w:val="00487E3D"/>
    <w:rsid w:val="004E3365"/>
    <w:rsid w:val="0097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2F1A1"/>
  <w15:chartTrackingRefBased/>
  <w15:docId w15:val="{88627FA3-7E46-3148-9DAF-4B69C285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3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20346">
      <w:bodyDiv w:val="1"/>
      <w:marLeft w:val="0"/>
      <w:marRight w:val="0"/>
      <w:marTop w:val="0"/>
      <w:marBottom w:val="0"/>
      <w:divBdr>
        <w:top w:val="none" w:sz="0" w:space="0" w:color="auto"/>
        <w:left w:val="none" w:sz="0" w:space="0" w:color="auto"/>
        <w:bottom w:val="none" w:sz="0" w:space="0" w:color="auto"/>
        <w:right w:val="none" w:sz="0" w:space="0" w:color="auto"/>
      </w:divBdr>
      <w:divsChild>
        <w:div w:id="2145613013">
          <w:marLeft w:val="0"/>
          <w:marRight w:val="0"/>
          <w:marTop w:val="0"/>
          <w:marBottom w:val="0"/>
          <w:divBdr>
            <w:top w:val="none" w:sz="0" w:space="0" w:color="auto"/>
            <w:left w:val="none" w:sz="0" w:space="0" w:color="auto"/>
            <w:bottom w:val="none" w:sz="0" w:space="0" w:color="auto"/>
            <w:right w:val="none" w:sz="0" w:space="0" w:color="auto"/>
          </w:divBdr>
          <w:divsChild>
            <w:div w:id="1587762776">
              <w:marLeft w:val="0"/>
              <w:marRight w:val="0"/>
              <w:marTop w:val="0"/>
              <w:marBottom w:val="0"/>
              <w:divBdr>
                <w:top w:val="none" w:sz="0" w:space="0" w:color="auto"/>
                <w:left w:val="none" w:sz="0" w:space="0" w:color="auto"/>
                <w:bottom w:val="none" w:sz="0" w:space="0" w:color="auto"/>
                <w:right w:val="none" w:sz="0" w:space="0" w:color="auto"/>
              </w:divBdr>
            </w:div>
          </w:divsChild>
        </w:div>
        <w:div w:id="937760185">
          <w:marLeft w:val="0"/>
          <w:marRight w:val="0"/>
          <w:marTop w:val="0"/>
          <w:marBottom w:val="0"/>
          <w:divBdr>
            <w:top w:val="none" w:sz="0" w:space="0" w:color="auto"/>
            <w:left w:val="none" w:sz="0" w:space="0" w:color="auto"/>
            <w:bottom w:val="none" w:sz="0" w:space="0" w:color="auto"/>
            <w:right w:val="none" w:sz="0" w:space="0" w:color="auto"/>
          </w:divBdr>
        </w:div>
        <w:div w:id="149495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Mugoya, Charles</dc:creator>
  <cp:keywords/>
  <dc:description/>
  <cp:lastModifiedBy>Mugoya, Charles</cp:lastModifiedBy>
  <cp:revision>3</cp:revision>
  <dcterms:created xsi:type="dcterms:W3CDTF">2021-10-17T06:32:00Z</dcterms:created>
  <dcterms:modified xsi:type="dcterms:W3CDTF">2021-10-17T06:33:00Z</dcterms:modified>
</cp:coreProperties>
</file>