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1E8" w:rsidRDefault="00691DD6">
      <w:r>
        <w:t xml:space="preserve">Pigment biosynthesis </w:t>
      </w:r>
    </w:p>
    <w:p w:rsidR="00691DD6" w:rsidRDefault="005F11E8" w:rsidP="005F11E8">
      <w:r>
        <w:t>T</w:t>
      </w:r>
      <w:r w:rsidR="00691DD6">
        <w:t xml:space="preserve">aken from Sheehan et al. 2013 </w:t>
      </w:r>
      <w:r>
        <w:t>(</w:t>
      </w:r>
      <w:r w:rsidR="00691DD6" w:rsidRPr="00691DD6">
        <w:t>doi:10.1101/sqb.2013.77.014712</w:t>
      </w:r>
      <w:r w:rsidR="00691DD6">
        <w:t>)</w:t>
      </w:r>
    </w:p>
    <w:p w:rsidR="00691DD6" w:rsidRDefault="00691DD6">
      <w:r>
        <w:rPr>
          <w:noProof/>
        </w:rPr>
        <w:drawing>
          <wp:inline distT="0" distB="0" distL="0" distR="0">
            <wp:extent cx="5705475" cy="7638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3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E8" w:rsidRDefault="005F11E8">
      <w:r>
        <w:lastRenderedPageBreak/>
        <w:t>Taken from Winkel-Shirley 2001 (</w:t>
      </w:r>
      <w:hyperlink r:id="rId5" w:history="1">
        <w:r w:rsidRPr="00F12968">
          <w:rPr>
            <w:rStyle w:val="Hyperlink"/>
          </w:rPr>
          <w:t>https://doi.org/10.1104/pp.126.2.485</w:t>
        </w:r>
      </w:hyperlink>
      <w:r>
        <w:t>)</w:t>
      </w:r>
      <w:bookmarkStart w:id="0" w:name="_GoBack"/>
      <w:bookmarkEnd w:id="0"/>
    </w:p>
    <w:p w:rsidR="005F11E8" w:rsidRDefault="005F11E8">
      <w:r>
        <w:rPr>
          <w:noProof/>
        </w:rPr>
        <w:drawing>
          <wp:inline distT="0" distB="0" distL="0" distR="0">
            <wp:extent cx="5943600" cy="6256655"/>
            <wp:effectExtent l="0" t="0" r="0" b="0"/>
            <wp:docPr id="2" name="Picture 2" descr="http://www.plantphysiol.org/content/plantphysiol/126/2/485/F1.large.jpg?width=800&amp;height=600&amp;carouse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tphysiol.org/content/plantphysiol/126/2/485/F1.large.jpg?width=800&amp;height=600&amp;carouse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D6"/>
    <w:rsid w:val="005F11E8"/>
    <w:rsid w:val="00691DD6"/>
    <w:rsid w:val="0079238D"/>
    <w:rsid w:val="00905271"/>
    <w:rsid w:val="00B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0A5B"/>
  <w15:chartTrackingRefBased/>
  <w15:docId w15:val="{5406604C-27FD-401E-A0D1-58009B5D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oi.org/10.1104/pp.126.2.48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Austein Garth Mcloughlin</dc:creator>
  <cp:keywords/>
  <dc:description/>
  <cp:lastModifiedBy>Austein Garth Mcloughlin</cp:lastModifiedBy>
  <cp:revision>3</cp:revision>
  <dcterms:created xsi:type="dcterms:W3CDTF">2020-11-12T14:39:00Z</dcterms:created>
  <dcterms:modified xsi:type="dcterms:W3CDTF">2020-11-12T15:08:00Z</dcterms:modified>
</cp:coreProperties>
</file>