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FDFC" w14:textId="759E47D6" w:rsidR="00593BC6" w:rsidRDefault="00593BC6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template for </w:t>
      </w:r>
      <w:r w:rsidR="00054613">
        <w:rPr>
          <w:rFonts w:ascii="Times New Roman Bold" w:hAnsi="Times New Roman Bold"/>
          <w:b/>
          <w:caps/>
          <w:sz w:val="22"/>
          <w:szCs w:val="22"/>
        </w:rPr>
        <w:t xml:space="preserve">Peer Review </w:t>
      </w: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comments </w:t>
      </w:r>
    </w:p>
    <w:p w14:paraId="5436CA10" w14:textId="5E767C34" w:rsidR="0032155A" w:rsidRDefault="0032155A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  <w:r>
        <w:rPr>
          <w:rFonts w:ascii="Times New Roman Bold" w:hAnsi="Times New Roman Bold"/>
          <w:b/>
          <w:caps/>
          <w:sz w:val="22"/>
          <w:szCs w:val="22"/>
        </w:rPr>
        <w:t>Technical series on synthetic biology</w:t>
      </w:r>
    </w:p>
    <w:p w14:paraId="26EA7AB3" w14:textId="77777777" w:rsidR="00D97576" w:rsidRPr="00C658CD" w:rsidRDefault="00D97576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tbl>
      <w:tblPr>
        <w:tblpPr w:leftFromText="180" w:rightFromText="180" w:vertAnchor="page" w:horzAnchor="margin" w:tblpY="17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125"/>
        <w:gridCol w:w="107"/>
        <w:gridCol w:w="8038"/>
      </w:tblGrid>
      <w:tr w:rsidR="00593BC6" w:rsidRPr="00C658CD" w14:paraId="7DBA9CF5" w14:textId="77777777" w:rsidTr="00EA105F">
        <w:trPr>
          <w:cantSplit/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0C71E9D1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  <w:p w14:paraId="0923A0A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Contact information</w:t>
            </w:r>
          </w:p>
          <w:p w14:paraId="36D753E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</w:tr>
      <w:tr w:rsidR="00593BC6" w:rsidRPr="00C658CD" w14:paraId="399E2057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7B244D40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8038" w:type="dxa"/>
          </w:tcPr>
          <w:p w14:paraId="3AB47FF8" w14:textId="4A247EE2" w:rsidR="00593BC6" w:rsidRPr="00C658CD" w:rsidRDefault="00956D7B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Fuchs</w:t>
            </w:r>
          </w:p>
        </w:tc>
      </w:tr>
      <w:tr w:rsidR="00593BC6" w:rsidRPr="00C658CD" w14:paraId="2D70246E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024B7BE1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4DC2B26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6960F46D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42324F5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Given Name:</w:t>
            </w:r>
          </w:p>
        </w:tc>
        <w:tc>
          <w:tcPr>
            <w:tcW w:w="8038" w:type="dxa"/>
          </w:tcPr>
          <w:p w14:paraId="1F1AFCCD" w14:textId="7EF93B8D" w:rsidR="00593BC6" w:rsidRPr="00C658CD" w:rsidRDefault="00956D7B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Silke</w:t>
            </w:r>
          </w:p>
        </w:tc>
      </w:tr>
      <w:tr w:rsidR="00593BC6" w:rsidRPr="00C658CD" w14:paraId="4D0E31D1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478DDD0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86530CF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FF1A2A" w14:paraId="1C3067B8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3499F6BE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Government</w:t>
            </w:r>
          </w:p>
        </w:tc>
        <w:tc>
          <w:tcPr>
            <w:tcW w:w="8038" w:type="dxa"/>
          </w:tcPr>
          <w:p w14:paraId="119BAC5F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590623FC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0807C1F5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(if applicable):</w:t>
            </w:r>
          </w:p>
        </w:tc>
        <w:tc>
          <w:tcPr>
            <w:tcW w:w="8038" w:type="dxa"/>
          </w:tcPr>
          <w:p w14:paraId="2CA88BC1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131D5B27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5B9F4F3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09AED490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2C8FC01D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683E9B8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8038" w:type="dxa"/>
          </w:tcPr>
          <w:p w14:paraId="44E1FC10" w14:textId="545EFC50" w:rsidR="00593BC6" w:rsidRPr="00C658CD" w:rsidRDefault="00F80025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Imperial College London</w:t>
            </w:r>
          </w:p>
        </w:tc>
      </w:tr>
      <w:tr w:rsidR="00593BC6" w:rsidRPr="00C658CD" w14:paraId="3ED36EA3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21C9EB42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5A530AD5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329D03C5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50483436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038" w:type="dxa"/>
          </w:tcPr>
          <w:p w14:paraId="7D07E304" w14:textId="4556D5A0" w:rsidR="00593BC6" w:rsidRPr="00C658CD" w:rsidRDefault="00F80025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Silke.fuchs</w:t>
            </w:r>
            <w:r w:rsidR="001D22E3">
              <w:rPr>
                <w:sz w:val="22"/>
                <w:szCs w:val="22"/>
              </w:rPr>
              <w:t>@imperial.ac.uk</w:t>
            </w:r>
          </w:p>
        </w:tc>
      </w:tr>
      <w:tr w:rsidR="00593BC6" w:rsidRPr="00C658CD" w14:paraId="59BA55E5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4CA66506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67E6375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333DFC97" w14:textId="77777777" w:rsidTr="00EA105F">
        <w:trPr>
          <w:cantSplit/>
          <w:trHeight w:val="233"/>
        </w:trPr>
        <w:tc>
          <w:tcPr>
            <w:tcW w:w="10188" w:type="dxa"/>
            <w:gridSpan w:val="4"/>
            <w:shd w:val="clear" w:color="auto" w:fill="BFBFBF"/>
          </w:tcPr>
          <w:p w14:paraId="21278E85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  <w:p w14:paraId="05933792" w14:textId="14B8E253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Comments on th</w:t>
            </w:r>
            <w:r w:rsidR="00363EF2">
              <w:rPr>
                <w:b/>
                <w:sz w:val="22"/>
                <w:szCs w:val="22"/>
              </w:rPr>
              <w:t>e Technical Series on Synthetic Biology</w:t>
            </w:r>
          </w:p>
          <w:p w14:paraId="7BC798CD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</w:tr>
      <w:tr w:rsidR="00593BC6" w:rsidRPr="00C658CD" w14:paraId="2A5F8AC1" w14:textId="77777777" w:rsidTr="00135D96">
        <w:trPr>
          <w:cantSplit/>
          <w:trHeight w:val="233"/>
        </w:trPr>
        <w:tc>
          <w:tcPr>
            <w:tcW w:w="918" w:type="dxa"/>
          </w:tcPr>
          <w:p w14:paraId="6C0FFA1B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Page</w:t>
            </w:r>
            <w:r w:rsidR="00F94D0C">
              <w:rPr>
                <w:b/>
                <w:sz w:val="22"/>
                <w:szCs w:val="22"/>
              </w:rPr>
              <w:t xml:space="preserve"> #</w:t>
            </w:r>
          </w:p>
        </w:tc>
        <w:tc>
          <w:tcPr>
            <w:tcW w:w="1125" w:type="dxa"/>
          </w:tcPr>
          <w:p w14:paraId="3BFAC210" w14:textId="77777777" w:rsidR="00593BC6" w:rsidRPr="00C658CD" w:rsidRDefault="005411E6" w:rsidP="00135D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Line </w:t>
            </w:r>
            <w:r w:rsidR="00135D96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8145" w:type="dxa"/>
            <w:gridSpan w:val="2"/>
          </w:tcPr>
          <w:p w14:paraId="1DF3BB2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</w:t>
            </w:r>
          </w:p>
        </w:tc>
      </w:tr>
      <w:tr w:rsidR="00593BC6" w:rsidRPr="00C658CD" w14:paraId="3E94F419" w14:textId="77777777" w:rsidTr="00135D96">
        <w:trPr>
          <w:cantSplit/>
          <w:trHeight w:val="233"/>
        </w:trPr>
        <w:tc>
          <w:tcPr>
            <w:tcW w:w="918" w:type="dxa"/>
          </w:tcPr>
          <w:p w14:paraId="44DCBC84" w14:textId="42C39C6F" w:rsidR="00593BC6" w:rsidRPr="00C658CD" w:rsidRDefault="0053750B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</w:tcPr>
          <w:p w14:paraId="6338DD75" w14:textId="65553426" w:rsidR="00593BC6" w:rsidRPr="00C658CD" w:rsidRDefault="0053750B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45" w:type="dxa"/>
            <w:gridSpan w:val="2"/>
          </w:tcPr>
          <w:p w14:paraId="1794B29D" w14:textId="196E79AD" w:rsidR="00593BC6" w:rsidRPr="00C658CD" w:rsidRDefault="0053750B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Synthetic biology is not </w:t>
            </w:r>
            <w:r w:rsidR="0020003E">
              <w:rPr>
                <w:sz w:val="22"/>
                <w:szCs w:val="22"/>
              </w:rPr>
              <w:t>one discipline</w:t>
            </w:r>
            <w:r w:rsidR="00785615">
              <w:rPr>
                <w:sz w:val="22"/>
                <w:szCs w:val="22"/>
              </w:rPr>
              <w:t xml:space="preserve">, it rather </w:t>
            </w:r>
            <w:r w:rsidR="00C5126E">
              <w:rPr>
                <w:sz w:val="22"/>
                <w:szCs w:val="22"/>
              </w:rPr>
              <w:t xml:space="preserve">includes </w:t>
            </w:r>
            <w:r w:rsidR="00783902">
              <w:rPr>
                <w:sz w:val="22"/>
                <w:szCs w:val="22"/>
              </w:rPr>
              <w:t>a combination of</w:t>
            </w:r>
            <w:r w:rsidR="00D672DC">
              <w:rPr>
                <w:sz w:val="22"/>
                <w:szCs w:val="22"/>
              </w:rPr>
              <w:t xml:space="preserve"> disciplines</w:t>
            </w:r>
            <w:r w:rsidR="00EB2ACA">
              <w:rPr>
                <w:sz w:val="22"/>
                <w:szCs w:val="22"/>
              </w:rPr>
              <w:t xml:space="preserve"> (mol. biology, </w:t>
            </w:r>
            <w:r w:rsidR="007D51B6">
              <w:rPr>
                <w:sz w:val="22"/>
                <w:szCs w:val="22"/>
              </w:rPr>
              <w:t>e</w:t>
            </w:r>
            <w:r w:rsidR="00064A18">
              <w:rPr>
                <w:sz w:val="22"/>
                <w:szCs w:val="22"/>
              </w:rPr>
              <w:t>n</w:t>
            </w:r>
            <w:r w:rsidR="007D51B6">
              <w:rPr>
                <w:sz w:val="22"/>
                <w:szCs w:val="22"/>
              </w:rPr>
              <w:t>g</w:t>
            </w:r>
            <w:r w:rsidR="00064A18">
              <w:rPr>
                <w:sz w:val="22"/>
                <w:szCs w:val="22"/>
              </w:rPr>
              <w:t>in</w:t>
            </w:r>
            <w:r w:rsidR="007D51B6">
              <w:rPr>
                <w:sz w:val="22"/>
                <w:szCs w:val="22"/>
              </w:rPr>
              <w:t>eering</w:t>
            </w:r>
            <w:r w:rsidR="00064A18">
              <w:rPr>
                <w:sz w:val="22"/>
                <w:szCs w:val="22"/>
              </w:rPr>
              <w:t xml:space="preserve">, </w:t>
            </w:r>
            <w:proofErr w:type="gramStart"/>
            <w:r w:rsidR="00064A18">
              <w:rPr>
                <w:sz w:val="22"/>
                <w:szCs w:val="22"/>
              </w:rPr>
              <w:t>biophysics</w:t>
            </w:r>
            <w:proofErr w:type="gramEnd"/>
            <w:r w:rsidR="00064A18">
              <w:rPr>
                <w:sz w:val="22"/>
                <w:szCs w:val="22"/>
              </w:rPr>
              <w:t xml:space="preserve"> and many others)</w:t>
            </w:r>
          </w:p>
        </w:tc>
      </w:tr>
      <w:tr w:rsidR="0053750B" w:rsidRPr="00B30682" w14:paraId="1C656F45" w14:textId="77777777" w:rsidTr="00135D96">
        <w:trPr>
          <w:cantSplit/>
          <w:trHeight w:val="233"/>
        </w:trPr>
        <w:tc>
          <w:tcPr>
            <w:tcW w:w="918" w:type="dxa"/>
          </w:tcPr>
          <w:p w14:paraId="73652C5C" w14:textId="6996FF1C" w:rsidR="0053750B" w:rsidRPr="00C658CD" w:rsidRDefault="0053750B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</w:tcPr>
          <w:p w14:paraId="0B63B7FE" w14:textId="60C5BB4C" w:rsidR="0053750B" w:rsidRPr="00C658CD" w:rsidRDefault="0053750B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45" w:type="dxa"/>
            <w:gridSpan w:val="2"/>
          </w:tcPr>
          <w:p w14:paraId="0B96346A" w14:textId="6F78CBE5" w:rsidR="0053750B" w:rsidRPr="00F86F63" w:rsidRDefault="0053750B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it stands this statement sounds as if this is some unique risk associated with these modern technologies. It is not. Other conventional interventions such as pesticides can have a great impact on biodiversity. Also, there are synthetic biology approaches that are aimed at </w:t>
            </w:r>
            <w:r w:rsidR="008F2BAC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onservation and restoring biodiversity (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against invasive species in Australia), therefore it </w:t>
            </w:r>
            <w:r w:rsidR="00C87279">
              <w:rPr>
                <w:sz w:val="22"/>
                <w:szCs w:val="22"/>
              </w:rPr>
              <w:t>is not precise</w:t>
            </w:r>
            <w:r>
              <w:rPr>
                <w:sz w:val="22"/>
                <w:szCs w:val="22"/>
              </w:rPr>
              <w:t xml:space="preserve"> to put them all under the generic umbrella of causing a potential risk to biodiversity.</w:t>
            </w:r>
          </w:p>
        </w:tc>
      </w:tr>
      <w:tr w:rsidR="0053750B" w:rsidRPr="00AD22DE" w14:paraId="4CEEBB68" w14:textId="77777777" w:rsidTr="00135D96">
        <w:trPr>
          <w:cantSplit/>
          <w:trHeight w:val="233"/>
        </w:trPr>
        <w:tc>
          <w:tcPr>
            <w:tcW w:w="918" w:type="dxa"/>
          </w:tcPr>
          <w:p w14:paraId="7A6A7CB6" w14:textId="7F777137" w:rsidR="0053750B" w:rsidRPr="00F86F63" w:rsidRDefault="006E3F12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</w:tcPr>
          <w:p w14:paraId="623F395E" w14:textId="23BC0779" w:rsidR="0053750B" w:rsidRPr="00F86F63" w:rsidRDefault="006E3F12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8145" w:type="dxa"/>
            <w:gridSpan w:val="2"/>
          </w:tcPr>
          <w:p w14:paraId="122B5CF5" w14:textId="3E46FBA8" w:rsidR="00550D1A" w:rsidRDefault="00A41015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“Can be applied” </w:t>
            </w:r>
            <w:r w:rsidR="00516AC1">
              <w:rPr>
                <w:sz w:val="22"/>
                <w:szCs w:val="22"/>
              </w:rPr>
              <w:t>as “tool to spread through a population”</w:t>
            </w:r>
            <w:r w:rsidR="00F43D33">
              <w:rPr>
                <w:sz w:val="22"/>
                <w:szCs w:val="22"/>
              </w:rPr>
              <w:t xml:space="preserve">. This </w:t>
            </w:r>
            <w:r w:rsidR="005A1A1F">
              <w:rPr>
                <w:sz w:val="22"/>
                <w:szCs w:val="22"/>
              </w:rPr>
              <w:t>implies</w:t>
            </w:r>
            <w:r w:rsidR="00FA054B">
              <w:rPr>
                <w:sz w:val="22"/>
                <w:szCs w:val="22"/>
              </w:rPr>
              <w:t xml:space="preserve"> that</w:t>
            </w:r>
            <w:r w:rsidR="005A1A1F">
              <w:rPr>
                <w:sz w:val="22"/>
                <w:szCs w:val="22"/>
              </w:rPr>
              <w:t xml:space="preserve"> these</w:t>
            </w:r>
            <w:r>
              <w:rPr>
                <w:sz w:val="22"/>
                <w:szCs w:val="22"/>
              </w:rPr>
              <w:t xml:space="preserve"> </w:t>
            </w:r>
            <w:r w:rsidR="005C0A93">
              <w:rPr>
                <w:sz w:val="22"/>
                <w:szCs w:val="22"/>
              </w:rPr>
              <w:t>engineered gene drives are ready to be released, which is not the case.</w:t>
            </w:r>
          </w:p>
          <w:p w14:paraId="2E88B0AD" w14:textId="216EC75D" w:rsidR="0053750B" w:rsidRPr="00F86F63" w:rsidRDefault="00725A77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  <w:r w:rsidR="00B95F97">
              <w:rPr>
                <w:sz w:val="22"/>
                <w:szCs w:val="22"/>
              </w:rPr>
              <w:t xml:space="preserve"> experiments and result</w:t>
            </w:r>
            <w:r w:rsidR="00797EDD">
              <w:rPr>
                <w:sz w:val="22"/>
                <w:szCs w:val="22"/>
              </w:rPr>
              <w:t>s</w:t>
            </w:r>
            <w:r w:rsidR="00B95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 far </w:t>
            </w:r>
            <w:r w:rsidR="00B95F97">
              <w:rPr>
                <w:sz w:val="22"/>
                <w:szCs w:val="22"/>
              </w:rPr>
              <w:t>have</w:t>
            </w:r>
            <w:r w:rsidR="00796826">
              <w:rPr>
                <w:sz w:val="22"/>
                <w:szCs w:val="22"/>
              </w:rPr>
              <w:t xml:space="preserve"> </w:t>
            </w:r>
            <w:r w:rsidR="00B95F97">
              <w:rPr>
                <w:sz w:val="22"/>
                <w:szCs w:val="22"/>
              </w:rPr>
              <w:t xml:space="preserve">been obtained </w:t>
            </w:r>
            <w:r w:rsidR="00797EDD">
              <w:rPr>
                <w:sz w:val="22"/>
                <w:szCs w:val="22"/>
              </w:rPr>
              <w:t>from</w:t>
            </w:r>
            <w:r w:rsidR="00B95F97">
              <w:rPr>
                <w:sz w:val="22"/>
                <w:szCs w:val="22"/>
              </w:rPr>
              <w:t xml:space="preserve"> </w:t>
            </w:r>
            <w:r w:rsidR="00184E70">
              <w:rPr>
                <w:sz w:val="22"/>
                <w:szCs w:val="22"/>
              </w:rPr>
              <w:t xml:space="preserve">contained lab populations. </w:t>
            </w:r>
          </w:p>
        </w:tc>
      </w:tr>
      <w:tr w:rsidR="0053750B" w:rsidRPr="00AD22DE" w14:paraId="4A4D44A2" w14:textId="77777777" w:rsidTr="00135D96">
        <w:trPr>
          <w:cantSplit/>
          <w:trHeight w:val="233"/>
        </w:trPr>
        <w:tc>
          <w:tcPr>
            <w:tcW w:w="918" w:type="dxa"/>
          </w:tcPr>
          <w:p w14:paraId="7D986775" w14:textId="192E7AA8" w:rsidR="0053750B" w:rsidRPr="00F86F63" w:rsidRDefault="00233A69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</w:tcPr>
          <w:p w14:paraId="5AC5FC2C" w14:textId="2724391A" w:rsidR="0053750B" w:rsidRPr="00F86F63" w:rsidRDefault="00233A69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45" w:type="dxa"/>
            <w:gridSpan w:val="2"/>
          </w:tcPr>
          <w:p w14:paraId="786809CF" w14:textId="1FAB809F" w:rsidR="0053750B" w:rsidRPr="00F86F63" w:rsidRDefault="00233A69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="00E94904">
              <w:rPr>
                <w:sz w:val="22"/>
                <w:szCs w:val="22"/>
              </w:rPr>
              <w:t>ere</w:t>
            </w:r>
            <w:r w:rsidR="00EC6F6C">
              <w:rPr>
                <w:sz w:val="22"/>
                <w:szCs w:val="22"/>
              </w:rPr>
              <w:t xml:space="preserve"> are many not-for </w:t>
            </w:r>
            <w:proofErr w:type="gramStart"/>
            <w:r w:rsidR="00EC6F6C">
              <w:rPr>
                <w:sz w:val="22"/>
                <w:szCs w:val="22"/>
              </w:rPr>
              <w:t>profit</w:t>
            </w:r>
            <w:proofErr w:type="gramEnd"/>
            <w:r w:rsidR="00877E1F">
              <w:rPr>
                <w:sz w:val="22"/>
                <w:szCs w:val="22"/>
              </w:rPr>
              <w:t xml:space="preserve"> research</w:t>
            </w:r>
            <w:r w:rsidR="00EC6F6C">
              <w:rPr>
                <w:sz w:val="22"/>
                <w:szCs w:val="22"/>
              </w:rPr>
              <w:t xml:space="preserve"> projects </w:t>
            </w:r>
            <w:r w:rsidR="00877E1F">
              <w:rPr>
                <w:sz w:val="22"/>
                <w:szCs w:val="22"/>
              </w:rPr>
              <w:t>that</w:t>
            </w:r>
            <w:r w:rsidR="00EC6F6C">
              <w:rPr>
                <w:sz w:val="22"/>
                <w:szCs w:val="22"/>
              </w:rPr>
              <w:t xml:space="preserve"> develop engineered gene drives to</w:t>
            </w:r>
            <w:r w:rsidR="004971CC">
              <w:rPr>
                <w:sz w:val="22"/>
                <w:szCs w:val="22"/>
              </w:rPr>
              <w:t xml:space="preserve"> provide potential solutions to challenges regarding </w:t>
            </w:r>
            <w:r w:rsidR="00EC6F6C">
              <w:rPr>
                <w:sz w:val="22"/>
                <w:szCs w:val="22"/>
              </w:rPr>
              <w:t>public health</w:t>
            </w:r>
            <w:r w:rsidR="004971CC">
              <w:rPr>
                <w:sz w:val="22"/>
                <w:szCs w:val="22"/>
              </w:rPr>
              <w:t xml:space="preserve"> and conservation.</w:t>
            </w:r>
          </w:p>
        </w:tc>
      </w:tr>
      <w:tr w:rsidR="0053750B" w:rsidRPr="00AD22DE" w14:paraId="12F556C9" w14:textId="77777777" w:rsidTr="00135D96">
        <w:trPr>
          <w:cantSplit/>
          <w:trHeight w:val="233"/>
        </w:trPr>
        <w:tc>
          <w:tcPr>
            <w:tcW w:w="918" w:type="dxa"/>
          </w:tcPr>
          <w:p w14:paraId="114ECD33" w14:textId="15214234" w:rsidR="0053750B" w:rsidRPr="00F86F63" w:rsidRDefault="00CC1AE5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</w:tcPr>
          <w:p w14:paraId="1722E8E8" w14:textId="50227A9E" w:rsidR="0053750B" w:rsidRPr="00F86F63" w:rsidRDefault="00CC1AE5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10-17</w:t>
            </w:r>
          </w:p>
        </w:tc>
        <w:tc>
          <w:tcPr>
            <w:tcW w:w="8145" w:type="dxa"/>
            <w:gridSpan w:val="2"/>
          </w:tcPr>
          <w:p w14:paraId="314DDBC8" w14:textId="5BAAF79F" w:rsidR="0053750B" w:rsidRPr="00F86F63" w:rsidRDefault="00870BEC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</w:t>
            </w:r>
            <w:r w:rsidR="00F91BC1">
              <w:rPr>
                <w:sz w:val="22"/>
                <w:szCs w:val="22"/>
              </w:rPr>
              <w:t xml:space="preserve">complexity </w:t>
            </w:r>
            <w:r w:rsidR="002F5270">
              <w:rPr>
                <w:sz w:val="22"/>
                <w:szCs w:val="22"/>
              </w:rPr>
              <w:t xml:space="preserve">of areas </w:t>
            </w:r>
            <w:r>
              <w:rPr>
                <w:sz w:val="22"/>
                <w:szCs w:val="22"/>
              </w:rPr>
              <w:t xml:space="preserve">suggests it is not one </w:t>
            </w:r>
            <w:r w:rsidR="00F91BC1">
              <w:rPr>
                <w:sz w:val="22"/>
                <w:szCs w:val="22"/>
              </w:rPr>
              <w:t xml:space="preserve">single </w:t>
            </w:r>
            <w:r>
              <w:rPr>
                <w:sz w:val="22"/>
                <w:szCs w:val="22"/>
              </w:rPr>
              <w:t>discipline.</w:t>
            </w:r>
          </w:p>
        </w:tc>
      </w:tr>
      <w:tr w:rsidR="0053750B" w:rsidRPr="00AD22DE" w14:paraId="786AB29D" w14:textId="77777777" w:rsidTr="00135D96">
        <w:trPr>
          <w:cantSplit/>
          <w:trHeight w:val="233"/>
        </w:trPr>
        <w:tc>
          <w:tcPr>
            <w:tcW w:w="918" w:type="dxa"/>
          </w:tcPr>
          <w:p w14:paraId="690F094D" w14:textId="7F1D3CCB" w:rsidR="0053750B" w:rsidRPr="00F86F63" w:rsidRDefault="006103AE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</w:tcPr>
          <w:p w14:paraId="00E4B63A" w14:textId="13DF8E07" w:rsidR="0053750B" w:rsidRPr="00F86F63" w:rsidRDefault="006103AE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145" w:type="dxa"/>
            <w:gridSpan w:val="2"/>
          </w:tcPr>
          <w:p w14:paraId="612F8E15" w14:textId="190B7EEE" w:rsidR="0053750B" w:rsidRPr="00F86F63" w:rsidRDefault="0046072C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engineered gene drive</w:t>
            </w:r>
            <w:r w:rsidR="003233A0">
              <w:rPr>
                <w:sz w:val="22"/>
                <w:szCs w:val="22"/>
              </w:rPr>
              <w:t>s in development a</w:t>
            </w:r>
            <w:r w:rsidR="008415D3">
              <w:rPr>
                <w:sz w:val="22"/>
                <w:szCs w:val="22"/>
              </w:rPr>
              <w:t xml:space="preserve">re </w:t>
            </w:r>
            <w:r w:rsidR="001E4D5E">
              <w:rPr>
                <w:sz w:val="22"/>
                <w:szCs w:val="22"/>
              </w:rPr>
              <w:t xml:space="preserve">not for profit and </w:t>
            </w:r>
            <w:r w:rsidR="003F5314">
              <w:rPr>
                <w:sz w:val="22"/>
                <w:szCs w:val="22"/>
              </w:rPr>
              <w:t>will not</w:t>
            </w:r>
            <w:r w:rsidR="001E4D5E">
              <w:rPr>
                <w:sz w:val="22"/>
                <w:szCs w:val="22"/>
              </w:rPr>
              <w:t xml:space="preserve"> </w:t>
            </w:r>
            <w:r w:rsidR="00454B02">
              <w:rPr>
                <w:sz w:val="22"/>
                <w:szCs w:val="22"/>
              </w:rPr>
              <w:t xml:space="preserve">be commercially </w:t>
            </w:r>
            <w:r w:rsidR="003F5314">
              <w:rPr>
                <w:sz w:val="22"/>
                <w:szCs w:val="22"/>
              </w:rPr>
              <w:t xml:space="preserve">sold. </w:t>
            </w:r>
          </w:p>
        </w:tc>
      </w:tr>
      <w:tr w:rsidR="006103AE" w:rsidRPr="00AD22DE" w14:paraId="2E9C7E01" w14:textId="77777777" w:rsidTr="00135D96">
        <w:trPr>
          <w:cantSplit/>
          <w:trHeight w:val="233"/>
        </w:trPr>
        <w:tc>
          <w:tcPr>
            <w:tcW w:w="918" w:type="dxa"/>
          </w:tcPr>
          <w:p w14:paraId="4E06F71F" w14:textId="2B516BF1" w:rsidR="006103AE" w:rsidRPr="00F86F63" w:rsidRDefault="002C63E2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</w:tcPr>
          <w:p w14:paraId="7C433F31" w14:textId="6DA6C60E" w:rsidR="006103AE" w:rsidRPr="00F86F63" w:rsidRDefault="002C63E2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45" w:type="dxa"/>
            <w:gridSpan w:val="2"/>
          </w:tcPr>
          <w:p w14:paraId="3ADC4053" w14:textId="40CA8764" w:rsidR="006103AE" w:rsidRPr="00F86F63" w:rsidRDefault="002C63E2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it is largely</w:t>
            </w:r>
            <w:r w:rsidR="00665507">
              <w:rPr>
                <w:sz w:val="22"/>
                <w:szCs w:val="22"/>
              </w:rPr>
              <w:t xml:space="preserve"> hypothetical</w:t>
            </w:r>
            <w:r>
              <w:rPr>
                <w:sz w:val="22"/>
                <w:szCs w:val="22"/>
              </w:rPr>
              <w:t xml:space="preserve"> there should be examples listed</w:t>
            </w:r>
            <w:r w:rsidR="00922134">
              <w:rPr>
                <w:sz w:val="22"/>
                <w:szCs w:val="22"/>
              </w:rPr>
              <w:t xml:space="preserve"> wh</w:t>
            </w:r>
            <w:r w:rsidR="000C4B2D">
              <w:rPr>
                <w:sz w:val="22"/>
                <w:szCs w:val="22"/>
              </w:rPr>
              <w:t>ich application has affected</w:t>
            </w:r>
            <w:r w:rsidR="00922134">
              <w:rPr>
                <w:sz w:val="22"/>
                <w:szCs w:val="22"/>
              </w:rPr>
              <w:t xml:space="preserve"> biodiversity.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3750B" w:rsidRPr="00AD22DE" w14:paraId="077ECF3C" w14:textId="77777777" w:rsidTr="00135D96">
        <w:trPr>
          <w:cantSplit/>
          <w:trHeight w:val="233"/>
        </w:trPr>
        <w:tc>
          <w:tcPr>
            <w:tcW w:w="918" w:type="dxa"/>
          </w:tcPr>
          <w:p w14:paraId="3053276C" w14:textId="1A068569" w:rsidR="0053750B" w:rsidRPr="00F86F63" w:rsidRDefault="009D70A7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</w:tcPr>
          <w:p w14:paraId="011C33C7" w14:textId="4FD28C8E" w:rsidR="0053750B" w:rsidRPr="00F86F63" w:rsidRDefault="009D70A7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145" w:type="dxa"/>
            <w:gridSpan w:val="2"/>
          </w:tcPr>
          <w:p w14:paraId="31FB0F18" w14:textId="65BD938E" w:rsidR="0053750B" w:rsidRPr="00F86F63" w:rsidRDefault="001D26DF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Sentence incomplete</w:t>
            </w:r>
          </w:p>
        </w:tc>
      </w:tr>
      <w:tr w:rsidR="0053750B" w:rsidRPr="00AD22DE" w14:paraId="31B1A49C" w14:textId="77777777" w:rsidTr="00135D96">
        <w:trPr>
          <w:cantSplit/>
          <w:trHeight w:val="233"/>
        </w:trPr>
        <w:tc>
          <w:tcPr>
            <w:tcW w:w="918" w:type="dxa"/>
          </w:tcPr>
          <w:p w14:paraId="26E0E2AA" w14:textId="6AF61054" w:rsidR="0053750B" w:rsidRPr="00F86F63" w:rsidRDefault="007B33CC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5" w:type="dxa"/>
          </w:tcPr>
          <w:p w14:paraId="1C6455E2" w14:textId="13E6AED1" w:rsidR="0053750B" w:rsidRPr="00F86F63" w:rsidRDefault="007B33CC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145" w:type="dxa"/>
            <w:gridSpan w:val="2"/>
          </w:tcPr>
          <w:p w14:paraId="503F912F" w14:textId="3E045310" w:rsidR="0053750B" w:rsidRPr="00F86F63" w:rsidRDefault="007B33CC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Indeed, so far risk assessments</w:t>
            </w:r>
            <w:r w:rsidR="00B4411E">
              <w:rPr>
                <w:sz w:val="22"/>
                <w:szCs w:val="22"/>
              </w:rPr>
              <w:t xml:space="preserve"> under the precautionary principle</w:t>
            </w:r>
            <w:r>
              <w:rPr>
                <w:sz w:val="22"/>
                <w:szCs w:val="22"/>
              </w:rPr>
              <w:t xml:space="preserve"> </w:t>
            </w:r>
            <w:r w:rsidR="00C66932">
              <w:rPr>
                <w:sz w:val="22"/>
                <w:szCs w:val="22"/>
              </w:rPr>
              <w:t>tend to</w:t>
            </w:r>
            <w:r w:rsidR="00B4411E">
              <w:rPr>
                <w:sz w:val="22"/>
                <w:szCs w:val="22"/>
              </w:rPr>
              <w:t xml:space="preserve"> not</w:t>
            </w:r>
            <w:r w:rsidR="00C66932">
              <w:rPr>
                <w:sz w:val="22"/>
                <w:szCs w:val="22"/>
              </w:rPr>
              <w:t xml:space="preserve"> </w:t>
            </w:r>
            <w:r w:rsidR="00B4411E">
              <w:rPr>
                <w:sz w:val="22"/>
                <w:szCs w:val="22"/>
              </w:rPr>
              <w:t>include</w:t>
            </w:r>
            <w:r w:rsidR="00C66932">
              <w:rPr>
                <w:sz w:val="22"/>
                <w:szCs w:val="22"/>
              </w:rPr>
              <w:t xml:space="preserve"> </w:t>
            </w:r>
            <w:r w:rsidR="00B4411E">
              <w:rPr>
                <w:sz w:val="22"/>
                <w:szCs w:val="22"/>
              </w:rPr>
              <w:t>benefits.</w:t>
            </w:r>
          </w:p>
        </w:tc>
      </w:tr>
      <w:tr w:rsidR="0053750B" w:rsidRPr="00AD22DE" w14:paraId="7DA9A366" w14:textId="77777777" w:rsidTr="00135D96">
        <w:trPr>
          <w:cantSplit/>
          <w:trHeight w:val="233"/>
        </w:trPr>
        <w:tc>
          <w:tcPr>
            <w:tcW w:w="918" w:type="dxa"/>
          </w:tcPr>
          <w:p w14:paraId="0704BF74" w14:textId="45231511" w:rsidR="0053750B" w:rsidRPr="00F86F63" w:rsidRDefault="000C2FEC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25" w:type="dxa"/>
          </w:tcPr>
          <w:p w14:paraId="5C318341" w14:textId="6DEBF421" w:rsidR="0053750B" w:rsidRPr="00F86F63" w:rsidRDefault="000C2FEC" w:rsidP="0053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5" w:type="dxa"/>
            <w:gridSpan w:val="2"/>
          </w:tcPr>
          <w:p w14:paraId="728544B4" w14:textId="03D76D83" w:rsidR="0053750B" w:rsidRPr="00F86F63" w:rsidRDefault="003B2D6A" w:rsidP="0053750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Again</w:t>
            </w:r>
            <w:proofErr w:type="gramEnd"/>
            <w:r>
              <w:rPr>
                <w:sz w:val="22"/>
                <w:szCs w:val="22"/>
              </w:rPr>
              <w:t xml:space="preserve"> here it is stated</w:t>
            </w:r>
            <w:r w:rsidR="00F47C76">
              <w:rPr>
                <w:sz w:val="22"/>
                <w:szCs w:val="22"/>
              </w:rPr>
              <w:t xml:space="preserve"> </w:t>
            </w:r>
            <w:r w:rsidR="00A22A88">
              <w:rPr>
                <w:sz w:val="22"/>
                <w:szCs w:val="22"/>
              </w:rPr>
              <w:t>“</w:t>
            </w:r>
            <w:r w:rsidR="00F47C76">
              <w:rPr>
                <w:sz w:val="22"/>
                <w:szCs w:val="22"/>
              </w:rPr>
              <w:t xml:space="preserve">the </w:t>
            </w:r>
            <w:r w:rsidR="00A22A88">
              <w:rPr>
                <w:sz w:val="22"/>
                <w:szCs w:val="22"/>
              </w:rPr>
              <w:t xml:space="preserve">potential </w:t>
            </w:r>
            <w:r w:rsidR="00F47C76">
              <w:rPr>
                <w:sz w:val="22"/>
                <w:szCs w:val="22"/>
              </w:rPr>
              <w:t>impact</w:t>
            </w:r>
            <w:r w:rsidR="00A22A88">
              <w:rPr>
                <w:sz w:val="22"/>
                <w:szCs w:val="22"/>
              </w:rPr>
              <w:t xml:space="preserve">s of synthetic biology” </w:t>
            </w:r>
            <w:r w:rsidR="00FF13EC">
              <w:rPr>
                <w:sz w:val="22"/>
                <w:szCs w:val="22"/>
              </w:rPr>
              <w:t>is referring to</w:t>
            </w:r>
            <w:r w:rsidR="00FE0CCD">
              <w:rPr>
                <w:sz w:val="22"/>
                <w:szCs w:val="22"/>
              </w:rPr>
              <w:t xml:space="preserve"> one </w:t>
            </w:r>
            <w:r w:rsidR="005454EC">
              <w:rPr>
                <w:sz w:val="22"/>
                <w:szCs w:val="22"/>
              </w:rPr>
              <w:t xml:space="preserve">single </w:t>
            </w:r>
            <w:r w:rsidR="00FE0CCD">
              <w:rPr>
                <w:sz w:val="22"/>
                <w:szCs w:val="22"/>
              </w:rPr>
              <w:t>disci</w:t>
            </w:r>
            <w:r w:rsidR="00EC2269">
              <w:rPr>
                <w:sz w:val="22"/>
                <w:szCs w:val="22"/>
              </w:rPr>
              <w:t>pline</w:t>
            </w:r>
            <w:r w:rsidR="00FF13EC">
              <w:rPr>
                <w:sz w:val="22"/>
                <w:szCs w:val="22"/>
              </w:rPr>
              <w:t xml:space="preserve">.  However, since it involves such a wide technical area is, </w:t>
            </w:r>
            <w:r w:rsidR="00EC2269">
              <w:rPr>
                <w:sz w:val="22"/>
                <w:szCs w:val="22"/>
              </w:rPr>
              <w:t xml:space="preserve">it is more likely that different </w:t>
            </w:r>
            <w:r w:rsidR="00316F73">
              <w:rPr>
                <w:sz w:val="22"/>
                <w:szCs w:val="22"/>
              </w:rPr>
              <w:t xml:space="preserve">synthetic biology </w:t>
            </w:r>
            <w:r w:rsidR="00EC2269">
              <w:rPr>
                <w:sz w:val="22"/>
                <w:szCs w:val="22"/>
              </w:rPr>
              <w:t>technologies may have very different impacts.</w:t>
            </w:r>
            <w:r w:rsidR="00A22A88">
              <w:rPr>
                <w:sz w:val="22"/>
                <w:szCs w:val="22"/>
              </w:rPr>
              <w:t xml:space="preserve"> </w:t>
            </w:r>
          </w:p>
        </w:tc>
      </w:tr>
      <w:tr w:rsidR="00C0126B" w:rsidRPr="00AD22DE" w14:paraId="27D65F93" w14:textId="77777777" w:rsidTr="00135D96">
        <w:trPr>
          <w:cantSplit/>
          <w:trHeight w:val="233"/>
        </w:trPr>
        <w:tc>
          <w:tcPr>
            <w:tcW w:w="918" w:type="dxa"/>
          </w:tcPr>
          <w:p w14:paraId="6FEE838D" w14:textId="71F55773" w:rsidR="00C0126B" w:rsidRPr="00F86F63" w:rsidRDefault="00C0126B" w:rsidP="00C0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25" w:type="dxa"/>
          </w:tcPr>
          <w:p w14:paraId="2C39B009" w14:textId="6C28B93B" w:rsidR="00C0126B" w:rsidRPr="00F86F63" w:rsidRDefault="00C0126B" w:rsidP="00C0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145" w:type="dxa"/>
            <w:gridSpan w:val="2"/>
          </w:tcPr>
          <w:p w14:paraId="3C230DD4" w14:textId="4A9F26F4" w:rsidR="00C0126B" w:rsidRPr="00E21834" w:rsidRDefault="00C0126B" w:rsidP="00C0126B">
            <w:pPr>
              <w:rPr>
                <w:sz w:val="22"/>
                <w:szCs w:val="22"/>
              </w:rPr>
            </w:pPr>
            <w:r w:rsidRPr="00E21834">
              <w:rPr>
                <w:sz w:val="22"/>
                <w:szCs w:val="22"/>
              </w:rPr>
              <w:t xml:space="preserve">In Table 1 Engineered gene drives in mosquitoes for control of </w:t>
            </w:r>
            <w:proofErr w:type="spellStart"/>
            <w:r w:rsidRPr="00E21834">
              <w:rPr>
                <w:sz w:val="22"/>
                <w:szCs w:val="22"/>
              </w:rPr>
              <w:t>vectorborne</w:t>
            </w:r>
            <w:proofErr w:type="spellEnd"/>
            <w:r w:rsidRPr="00E21834">
              <w:rPr>
                <w:sz w:val="22"/>
                <w:szCs w:val="22"/>
              </w:rPr>
              <w:t xml:space="preserve"> diseases and Engineered gene drive for an agricultural pest are listed in the advanced stage. </w:t>
            </w:r>
            <w:proofErr w:type="gramStart"/>
            <w:r w:rsidRPr="00E21834">
              <w:rPr>
                <w:sz w:val="22"/>
                <w:szCs w:val="22"/>
              </w:rPr>
              <w:t>All of</w:t>
            </w:r>
            <w:proofErr w:type="gramEnd"/>
            <w:r w:rsidRPr="00E21834">
              <w:rPr>
                <w:sz w:val="22"/>
                <w:szCs w:val="22"/>
              </w:rPr>
              <w:t xml:space="preserve"> these gene drives are still under </w:t>
            </w:r>
            <w:r w:rsidR="00DA784D" w:rsidRPr="00E21834">
              <w:rPr>
                <w:sz w:val="22"/>
                <w:szCs w:val="22"/>
              </w:rPr>
              <w:t xml:space="preserve">research and </w:t>
            </w:r>
            <w:r w:rsidRPr="00E21834">
              <w:rPr>
                <w:sz w:val="22"/>
                <w:szCs w:val="22"/>
              </w:rPr>
              <w:t>development. There have been no field trials and all results so far are based on experiments done in laboratory populations. Therefore, these examples fall still under the research stage.</w:t>
            </w:r>
          </w:p>
        </w:tc>
      </w:tr>
      <w:tr w:rsidR="00C0126B" w:rsidRPr="00AD22DE" w14:paraId="7F41CC7E" w14:textId="77777777" w:rsidTr="00135D96">
        <w:trPr>
          <w:cantSplit/>
          <w:trHeight w:val="233"/>
        </w:trPr>
        <w:tc>
          <w:tcPr>
            <w:tcW w:w="918" w:type="dxa"/>
          </w:tcPr>
          <w:p w14:paraId="661D50E8" w14:textId="02225FB0" w:rsidR="00C0126B" w:rsidRPr="00F86F63" w:rsidRDefault="00AE1889" w:rsidP="00C0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125" w:type="dxa"/>
          </w:tcPr>
          <w:p w14:paraId="0DB5D191" w14:textId="301B5665" w:rsidR="00C0126B" w:rsidRPr="00F86F63" w:rsidRDefault="00AE1889" w:rsidP="00C0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145" w:type="dxa"/>
            <w:gridSpan w:val="2"/>
          </w:tcPr>
          <w:p w14:paraId="13354FC4" w14:textId="2C0D7D21" w:rsidR="00C0126B" w:rsidRPr="00F86F63" w:rsidRDefault="00AE1889" w:rsidP="00C0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focus is very much on commercial value, how</w:t>
            </w:r>
            <w:r w:rsidR="007A3DB5">
              <w:rPr>
                <w:sz w:val="22"/>
                <w:szCs w:val="22"/>
              </w:rPr>
              <w:t>ever</w:t>
            </w:r>
            <w:r w:rsidR="002D6168">
              <w:rPr>
                <w:sz w:val="22"/>
                <w:szCs w:val="22"/>
              </w:rPr>
              <w:t xml:space="preserve"> </w:t>
            </w:r>
            <w:r w:rsidR="005F05C6">
              <w:rPr>
                <w:sz w:val="22"/>
                <w:szCs w:val="22"/>
              </w:rPr>
              <w:t>some</w:t>
            </w:r>
            <w:r w:rsidR="002D6168">
              <w:rPr>
                <w:sz w:val="22"/>
                <w:szCs w:val="22"/>
              </w:rPr>
              <w:t xml:space="preserve"> of</w:t>
            </w:r>
            <w:r w:rsidR="007A3DB5">
              <w:rPr>
                <w:sz w:val="22"/>
                <w:szCs w:val="22"/>
              </w:rPr>
              <w:t xml:space="preserve"> </w:t>
            </w:r>
            <w:r w:rsidR="008D13C5">
              <w:rPr>
                <w:sz w:val="22"/>
                <w:szCs w:val="22"/>
              </w:rPr>
              <w:t xml:space="preserve">those technologies </w:t>
            </w:r>
            <w:r w:rsidR="001647A5">
              <w:rPr>
                <w:sz w:val="22"/>
                <w:szCs w:val="22"/>
              </w:rPr>
              <w:t>are also developed to improve</w:t>
            </w:r>
            <w:r w:rsidR="007A3DB5">
              <w:rPr>
                <w:sz w:val="22"/>
                <w:szCs w:val="22"/>
              </w:rPr>
              <w:t xml:space="preserve"> public health and </w:t>
            </w:r>
            <w:r w:rsidR="002D6168">
              <w:rPr>
                <w:sz w:val="22"/>
                <w:szCs w:val="22"/>
              </w:rPr>
              <w:t>conservation, which will not be distributed commercially.</w:t>
            </w:r>
          </w:p>
        </w:tc>
      </w:tr>
      <w:tr w:rsidR="00C0126B" w:rsidRPr="00AD22DE" w14:paraId="21C2AC39" w14:textId="77777777" w:rsidTr="00135D96">
        <w:trPr>
          <w:cantSplit/>
          <w:trHeight w:val="233"/>
        </w:trPr>
        <w:tc>
          <w:tcPr>
            <w:tcW w:w="918" w:type="dxa"/>
          </w:tcPr>
          <w:p w14:paraId="1A4F0A1E" w14:textId="497686B0" w:rsidR="00C0126B" w:rsidRPr="00F86F63" w:rsidRDefault="00CA0640" w:rsidP="00C0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25" w:type="dxa"/>
          </w:tcPr>
          <w:p w14:paraId="6543DC9D" w14:textId="2DF169AE" w:rsidR="00C0126B" w:rsidRPr="00F86F63" w:rsidRDefault="00CA0640" w:rsidP="00C0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041B9">
              <w:rPr>
                <w:sz w:val="22"/>
                <w:szCs w:val="22"/>
              </w:rPr>
              <w:t>-28</w:t>
            </w:r>
          </w:p>
        </w:tc>
        <w:tc>
          <w:tcPr>
            <w:tcW w:w="8145" w:type="dxa"/>
            <w:gridSpan w:val="2"/>
          </w:tcPr>
          <w:p w14:paraId="77736A51" w14:textId="07E9E4DF" w:rsidR="00C0126B" w:rsidRPr="00F86F63" w:rsidRDefault="00CA0640" w:rsidP="00C0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 Drive is not a phenomenon and that is not </w:t>
            </w:r>
            <w:r w:rsidR="003870CE">
              <w:rPr>
                <w:sz w:val="22"/>
                <w:szCs w:val="22"/>
              </w:rPr>
              <w:t>how it is worded</w:t>
            </w:r>
            <w:r>
              <w:rPr>
                <w:sz w:val="22"/>
                <w:szCs w:val="22"/>
              </w:rPr>
              <w:t xml:space="preserve"> in the reference that is cited. </w:t>
            </w:r>
            <w:r w:rsidR="00BC7435">
              <w:rPr>
                <w:sz w:val="22"/>
                <w:szCs w:val="22"/>
              </w:rPr>
              <w:t>As stated in the next sentence, there</w:t>
            </w:r>
            <w:r w:rsidR="00D31915">
              <w:rPr>
                <w:sz w:val="22"/>
                <w:szCs w:val="22"/>
              </w:rPr>
              <w:t xml:space="preserve"> are many natural gene drive</w:t>
            </w:r>
            <w:r w:rsidR="004D3763">
              <w:rPr>
                <w:sz w:val="22"/>
                <w:szCs w:val="22"/>
              </w:rPr>
              <w:t xml:space="preserve"> systems</w:t>
            </w:r>
            <w:r w:rsidR="00D31915">
              <w:rPr>
                <w:sz w:val="22"/>
                <w:szCs w:val="22"/>
              </w:rPr>
              <w:t xml:space="preserve"> which can </w:t>
            </w:r>
            <w:r w:rsidR="00296FB4">
              <w:rPr>
                <w:sz w:val="22"/>
                <w:szCs w:val="22"/>
              </w:rPr>
              <w:t>favour their own inheritance</w:t>
            </w:r>
            <w:r w:rsidR="004D3763">
              <w:rPr>
                <w:sz w:val="22"/>
                <w:szCs w:val="22"/>
              </w:rPr>
              <w:t>.</w:t>
            </w:r>
          </w:p>
        </w:tc>
      </w:tr>
      <w:tr w:rsidR="00C0126B" w:rsidRPr="00AD22DE" w14:paraId="4FC9A703" w14:textId="77777777" w:rsidTr="00135D96">
        <w:trPr>
          <w:cantSplit/>
          <w:trHeight w:val="233"/>
        </w:trPr>
        <w:tc>
          <w:tcPr>
            <w:tcW w:w="918" w:type="dxa"/>
          </w:tcPr>
          <w:p w14:paraId="0509753C" w14:textId="2FF3AF7A" w:rsidR="00C0126B" w:rsidRPr="00F86F63" w:rsidRDefault="00273FB2" w:rsidP="00C0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25" w:type="dxa"/>
          </w:tcPr>
          <w:p w14:paraId="56E339B0" w14:textId="32D9245F" w:rsidR="00C0126B" w:rsidRPr="00F86F63" w:rsidRDefault="00273FB2" w:rsidP="00C0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145" w:type="dxa"/>
            <w:gridSpan w:val="2"/>
          </w:tcPr>
          <w:p w14:paraId="66290C4C" w14:textId="181FEA0D" w:rsidR="00C0126B" w:rsidRPr="00F86F63" w:rsidRDefault="00273FB2" w:rsidP="00C0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selection also favours inheritance of certain traits</w:t>
            </w:r>
          </w:p>
        </w:tc>
      </w:tr>
      <w:tr w:rsidR="00273FB2" w:rsidRPr="00AD22DE" w14:paraId="43F1D0D2" w14:textId="77777777" w:rsidTr="00135D96">
        <w:trPr>
          <w:cantSplit/>
          <w:trHeight w:val="233"/>
        </w:trPr>
        <w:tc>
          <w:tcPr>
            <w:tcW w:w="918" w:type="dxa"/>
          </w:tcPr>
          <w:p w14:paraId="7A6557AE" w14:textId="6FB5E16A" w:rsidR="00273FB2" w:rsidRPr="00F86F63" w:rsidRDefault="00273FB2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25" w:type="dxa"/>
          </w:tcPr>
          <w:p w14:paraId="1CE1B60F" w14:textId="2F959419" w:rsidR="00273FB2" w:rsidRPr="00F86F63" w:rsidRDefault="00273FB2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145" w:type="dxa"/>
            <w:gridSpan w:val="2"/>
          </w:tcPr>
          <w:p w14:paraId="1A121D11" w14:textId="185F4ED6" w:rsidR="00273FB2" w:rsidRPr="00F86F63" w:rsidRDefault="00273FB2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should be stated that the gene drive will produce offspring </w:t>
            </w:r>
            <w:r>
              <w:t>that “potentially” all carry the gene drive, as o</w:t>
            </w:r>
            <w:r>
              <w:rPr>
                <w:sz w:val="22"/>
                <w:szCs w:val="22"/>
              </w:rPr>
              <w:t>ften the homing rate is not 100% due to non-homologous end-joining (NHEJ).</w:t>
            </w:r>
          </w:p>
        </w:tc>
      </w:tr>
      <w:tr w:rsidR="00273FB2" w:rsidRPr="00AD22DE" w14:paraId="43500342" w14:textId="77777777" w:rsidTr="00135D96">
        <w:trPr>
          <w:cantSplit/>
          <w:trHeight w:val="233"/>
        </w:trPr>
        <w:tc>
          <w:tcPr>
            <w:tcW w:w="918" w:type="dxa"/>
          </w:tcPr>
          <w:p w14:paraId="2EE4D23F" w14:textId="4EA6F06B" w:rsidR="00273FB2" w:rsidRPr="00F86F63" w:rsidRDefault="00020B0A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25" w:type="dxa"/>
          </w:tcPr>
          <w:p w14:paraId="1B627914" w14:textId="51A4FD0F" w:rsidR="00273FB2" w:rsidRPr="00F86F63" w:rsidRDefault="00020B0A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45" w:type="dxa"/>
            <w:gridSpan w:val="2"/>
          </w:tcPr>
          <w:p w14:paraId="2BCBC4F7" w14:textId="2033FDCD" w:rsidR="00273FB2" w:rsidRPr="00CB1B29" w:rsidRDefault="00CB1B29" w:rsidP="00273FB2">
            <w:pPr>
              <w:rPr>
                <w:sz w:val="22"/>
                <w:szCs w:val="22"/>
              </w:rPr>
            </w:pPr>
            <w:r w:rsidRPr="00CB1B29">
              <w:rPr>
                <w:sz w:val="22"/>
                <w:szCs w:val="22"/>
              </w:rPr>
              <w:t xml:space="preserve">Target Malaria has not done any field trials with gene drive mosquitoes. </w:t>
            </w:r>
            <w:r w:rsidR="003D55F7">
              <w:rPr>
                <w:sz w:val="22"/>
                <w:szCs w:val="22"/>
              </w:rPr>
              <w:t>All</w:t>
            </w:r>
            <w:r w:rsidR="00B058AB">
              <w:rPr>
                <w:sz w:val="22"/>
                <w:szCs w:val="22"/>
              </w:rPr>
              <w:t xml:space="preserve"> gene drive strains </w:t>
            </w:r>
            <w:r w:rsidR="00A7165E">
              <w:rPr>
                <w:sz w:val="22"/>
                <w:szCs w:val="22"/>
              </w:rPr>
              <w:t xml:space="preserve">are </w:t>
            </w:r>
            <w:r w:rsidR="003D55F7">
              <w:rPr>
                <w:sz w:val="22"/>
                <w:szCs w:val="22"/>
              </w:rPr>
              <w:t xml:space="preserve">still </w:t>
            </w:r>
            <w:r w:rsidR="00B058AB">
              <w:rPr>
                <w:sz w:val="22"/>
                <w:szCs w:val="22"/>
              </w:rPr>
              <w:t>under development</w:t>
            </w:r>
            <w:r w:rsidR="003D55F7">
              <w:rPr>
                <w:sz w:val="22"/>
                <w:szCs w:val="22"/>
              </w:rPr>
              <w:t xml:space="preserve"> and assessment</w:t>
            </w:r>
            <w:r w:rsidR="00A7165E">
              <w:rPr>
                <w:sz w:val="22"/>
                <w:szCs w:val="22"/>
              </w:rPr>
              <w:t xml:space="preserve"> in</w:t>
            </w:r>
            <w:r w:rsidR="009D7DD4">
              <w:rPr>
                <w:sz w:val="22"/>
                <w:szCs w:val="22"/>
              </w:rPr>
              <w:t xml:space="preserve"> a</w:t>
            </w:r>
            <w:r w:rsidR="00A7165E">
              <w:rPr>
                <w:sz w:val="22"/>
                <w:szCs w:val="22"/>
              </w:rPr>
              <w:t xml:space="preserve"> contain</w:t>
            </w:r>
            <w:r w:rsidR="009D7DD4">
              <w:rPr>
                <w:sz w:val="22"/>
                <w:szCs w:val="22"/>
              </w:rPr>
              <w:t>ed facility</w:t>
            </w:r>
            <w:r w:rsidR="00B058AB">
              <w:rPr>
                <w:sz w:val="22"/>
                <w:szCs w:val="22"/>
              </w:rPr>
              <w:t xml:space="preserve">. </w:t>
            </w:r>
            <w:proofErr w:type="gramStart"/>
            <w:r w:rsidRPr="00CB1B29">
              <w:rPr>
                <w:sz w:val="22"/>
                <w:szCs w:val="22"/>
              </w:rPr>
              <w:t>Therefore</w:t>
            </w:r>
            <w:proofErr w:type="gramEnd"/>
            <w:r w:rsidRPr="00CB1B29">
              <w:rPr>
                <w:sz w:val="22"/>
                <w:szCs w:val="22"/>
              </w:rPr>
              <w:t xml:space="preserve"> th</w:t>
            </w:r>
            <w:r w:rsidR="00620B68">
              <w:rPr>
                <w:sz w:val="22"/>
                <w:szCs w:val="22"/>
              </w:rPr>
              <w:t xml:space="preserve">e following </w:t>
            </w:r>
            <w:r w:rsidRPr="00CB1B29">
              <w:rPr>
                <w:sz w:val="22"/>
                <w:szCs w:val="22"/>
              </w:rPr>
              <w:t>sentence “Similar initiatives are also underway but in contained conditions.” Should be deleted.</w:t>
            </w:r>
          </w:p>
        </w:tc>
      </w:tr>
      <w:tr w:rsidR="00273FB2" w:rsidRPr="00AD22DE" w14:paraId="23E15DF6" w14:textId="77777777" w:rsidTr="00135D96">
        <w:trPr>
          <w:cantSplit/>
          <w:trHeight w:val="233"/>
        </w:trPr>
        <w:tc>
          <w:tcPr>
            <w:tcW w:w="918" w:type="dxa"/>
          </w:tcPr>
          <w:p w14:paraId="2670A9A3" w14:textId="697E5261" w:rsidR="00273FB2" w:rsidRPr="00F86F63" w:rsidRDefault="00DD054B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25" w:type="dxa"/>
          </w:tcPr>
          <w:p w14:paraId="4B28A682" w14:textId="0D86C900" w:rsidR="00273FB2" w:rsidRPr="00F86F63" w:rsidRDefault="00DD054B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20-33</w:t>
            </w:r>
          </w:p>
        </w:tc>
        <w:tc>
          <w:tcPr>
            <w:tcW w:w="8145" w:type="dxa"/>
            <w:gridSpan w:val="2"/>
          </w:tcPr>
          <w:p w14:paraId="7188B053" w14:textId="32F6ECD8" w:rsidR="00273FB2" w:rsidRPr="00F86F63" w:rsidRDefault="00231C7F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might be good to reference Oxitec here</w:t>
            </w:r>
          </w:p>
        </w:tc>
      </w:tr>
      <w:tr w:rsidR="00273FB2" w:rsidRPr="00AD22DE" w14:paraId="0929FA64" w14:textId="77777777" w:rsidTr="00135D96">
        <w:trPr>
          <w:cantSplit/>
          <w:trHeight w:val="233"/>
        </w:trPr>
        <w:tc>
          <w:tcPr>
            <w:tcW w:w="918" w:type="dxa"/>
          </w:tcPr>
          <w:p w14:paraId="17DE58F2" w14:textId="1A64DE77" w:rsidR="00273FB2" w:rsidRPr="00F86F63" w:rsidRDefault="00E531D2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25" w:type="dxa"/>
          </w:tcPr>
          <w:p w14:paraId="480706B1" w14:textId="2CEB4912" w:rsidR="00273FB2" w:rsidRPr="00F86F63" w:rsidRDefault="004335F2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27-29</w:t>
            </w:r>
          </w:p>
        </w:tc>
        <w:tc>
          <w:tcPr>
            <w:tcW w:w="8145" w:type="dxa"/>
            <w:gridSpan w:val="2"/>
          </w:tcPr>
          <w:p w14:paraId="509898C7" w14:textId="135D7BC5" w:rsidR="00273FB2" w:rsidRPr="00F86F63" w:rsidRDefault="004F5EA6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is the advanced </w:t>
            </w:r>
            <w:r w:rsidR="005C354D">
              <w:rPr>
                <w:sz w:val="22"/>
                <w:szCs w:val="22"/>
              </w:rPr>
              <w:t>stage</w:t>
            </w:r>
            <w:r w:rsidR="003639BE">
              <w:rPr>
                <w:sz w:val="22"/>
                <w:szCs w:val="22"/>
              </w:rPr>
              <w:t xml:space="preserve"> of development defined? </w:t>
            </w:r>
            <w:r w:rsidR="00BD3BC1" w:rsidRPr="00E21834">
              <w:rPr>
                <w:sz w:val="22"/>
                <w:szCs w:val="22"/>
              </w:rPr>
              <w:t xml:space="preserve"> </w:t>
            </w:r>
            <w:proofErr w:type="gramStart"/>
            <w:r w:rsidR="00BD3BC1" w:rsidRPr="00E21834">
              <w:rPr>
                <w:sz w:val="22"/>
                <w:szCs w:val="22"/>
              </w:rPr>
              <w:t>All of</w:t>
            </w:r>
            <w:proofErr w:type="gramEnd"/>
            <w:r w:rsidR="00BD3BC1" w:rsidRPr="00E21834">
              <w:rPr>
                <w:sz w:val="22"/>
                <w:szCs w:val="22"/>
              </w:rPr>
              <w:t xml:space="preserve"> </w:t>
            </w:r>
            <w:r w:rsidR="00A02363">
              <w:rPr>
                <w:sz w:val="22"/>
                <w:szCs w:val="22"/>
              </w:rPr>
              <w:t xml:space="preserve">the </w:t>
            </w:r>
            <w:r w:rsidR="00BD3BC1" w:rsidRPr="00E21834">
              <w:rPr>
                <w:sz w:val="22"/>
                <w:szCs w:val="22"/>
              </w:rPr>
              <w:t>gene drive</w:t>
            </w:r>
            <w:r w:rsidR="00A02363">
              <w:rPr>
                <w:sz w:val="22"/>
                <w:szCs w:val="22"/>
              </w:rPr>
              <w:t xml:space="preserve"> constructs</w:t>
            </w:r>
            <w:r w:rsidR="00BD3BC1" w:rsidRPr="00E21834">
              <w:rPr>
                <w:sz w:val="22"/>
                <w:szCs w:val="22"/>
              </w:rPr>
              <w:t xml:space="preserve"> </w:t>
            </w:r>
            <w:r w:rsidR="00BD3BC1">
              <w:rPr>
                <w:sz w:val="22"/>
                <w:szCs w:val="22"/>
              </w:rPr>
              <w:t xml:space="preserve">to potentially control vector populations </w:t>
            </w:r>
            <w:r w:rsidR="00BD3BC1" w:rsidRPr="00E21834">
              <w:rPr>
                <w:sz w:val="22"/>
                <w:szCs w:val="22"/>
              </w:rPr>
              <w:t xml:space="preserve">are still under research and development. There have been no field trials </w:t>
            </w:r>
            <w:r w:rsidR="00AE49A8">
              <w:rPr>
                <w:sz w:val="22"/>
                <w:szCs w:val="22"/>
              </w:rPr>
              <w:t xml:space="preserve">and </w:t>
            </w:r>
            <w:r w:rsidR="004E6DEB">
              <w:rPr>
                <w:sz w:val="22"/>
                <w:szCs w:val="22"/>
              </w:rPr>
              <w:t xml:space="preserve">more experiments are needed to assess </w:t>
            </w:r>
            <w:r w:rsidR="00AE49A8">
              <w:rPr>
                <w:sz w:val="22"/>
                <w:szCs w:val="22"/>
              </w:rPr>
              <w:t>these</w:t>
            </w:r>
            <w:r w:rsidR="004447B6">
              <w:rPr>
                <w:sz w:val="22"/>
                <w:szCs w:val="22"/>
              </w:rPr>
              <w:t xml:space="preserve"> strains</w:t>
            </w:r>
            <w:r w:rsidR="00AE49A8">
              <w:rPr>
                <w:sz w:val="22"/>
                <w:szCs w:val="22"/>
              </w:rPr>
              <w:t xml:space="preserve"> and other potential gene drive</w:t>
            </w:r>
            <w:r w:rsidR="005E6086">
              <w:rPr>
                <w:sz w:val="22"/>
                <w:szCs w:val="22"/>
              </w:rPr>
              <w:t xml:space="preserve"> candidates.</w:t>
            </w:r>
          </w:p>
        </w:tc>
      </w:tr>
      <w:tr w:rsidR="00273FB2" w:rsidRPr="00AD22DE" w14:paraId="6C2B190C" w14:textId="77777777" w:rsidTr="00135D96">
        <w:trPr>
          <w:cantSplit/>
          <w:trHeight w:val="233"/>
        </w:trPr>
        <w:tc>
          <w:tcPr>
            <w:tcW w:w="918" w:type="dxa"/>
          </w:tcPr>
          <w:p w14:paraId="2A77779E" w14:textId="5B60279C" w:rsidR="00273FB2" w:rsidRPr="00F86F63" w:rsidRDefault="00AE6234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25" w:type="dxa"/>
          </w:tcPr>
          <w:p w14:paraId="44349F19" w14:textId="5CBDC730" w:rsidR="00273FB2" w:rsidRPr="00F86F63" w:rsidRDefault="00AE6234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8145" w:type="dxa"/>
            <w:gridSpan w:val="2"/>
          </w:tcPr>
          <w:p w14:paraId="31C84C7D" w14:textId="615473DC" w:rsidR="00273FB2" w:rsidRPr="00F86F63" w:rsidRDefault="00AE6234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is why it should not be regarded as single discipline</w:t>
            </w:r>
          </w:p>
        </w:tc>
      </w:tr>
      <w:tr w:rsidR="00192EC9" w:rsidRPr="00AD22DE" w14:paraId="2181A870" w14:textId="77777777" w:rsidTr="00135D96">
        <w:trPr>
          <w:cantSplit/>
          <w:trHeight w:val="233"/>
        </w:trPr>
        <w:tc>
          <w:tcPr>
            <w:tcW w:w="918" w:type="dxa"/>
          </w:tcPr>
          <w:p w14:paraId="401AFAC8" w14:textId="32EAD559" w:rsidR="00192EC9" w:rsidRPr="00F86F63" w:rsidRDefault="00D15759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25" w:type="dxa"/>
          </w:tcPr>
          <w:p w14:paraId="6613AC23" w14:textId="19E36779" w:rsidR="00192EC9" w:rsidRPr="00F86F63" w:rsidRDefault="00D15759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145" w:type="dxa"/>
            <w:gridSpan w:val="2"/>
          </w:tcPr>
          <w:p w14:paraId="1BBFA09F" w14:textId="2790EEE6" w:rsidR="00192EC9" w:rsidRPr="00F86F63" w:rsidRDefault="00003C20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phrased </w:t>
            </w:r>
            <w:r w:rsidR="00E45413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the previous sentence, there are benefits </w:t>
            </w:r>
            <w:r w:rsidR="00E45413">
              <w:rPr>
                <w:sz w:val="22"/>
                <w:szCs w:val="22"/>
              </w:rPr>
              <w:t>associat</w:t>
            </w:r>
            <w:r w:rsidR="00394945">
              <w:rPr>
                <w:sz w:val="22"/>
                <w:szCs w:val="22"/>
              </w:rPr>
              <w:t>ed with the</w:t>
            </w:r>
            <w:r w:rsidR="00896554">
              <w:rPr>
                <w:sz w:val="22"/>
                <w:szCs w:val="22"/>
              </w:rPr>
              <w:t>se</w:t>
            </w:r>
            <w:r w:rsidR="00394945">
              <w:rPr>
                <w:sz w:val="22"/>
                <w:szCs w:val="22"/>
              </w:rPr>
              <w:t xml:space="preserve"> application</w:t>
            </w:r>
            <w:r w:rsidR="00896554">
              <w:rPr>
                <w:sz w:val="22"/>
                <w:szCs w:val="22"/>
              </w:rPr>
              <w:t>s</w:t>
            </w:r>
            <w:r w:rsidR="00394945">
              <w:rPr>
                <w:sz w:val="22"/>
                <w:szCs w:val="22"/>
              </w:rPr>
              <w:t xml:space="preserve">. These should be considered when assessing the potential impact of the application on a </w:t>
            </w:r>
            <w:proofErr w:type="gramStart"/>
            <w:r w:rsidR="00394945">
              <w:rPr>
                <w:sz w:val="22"/>
                <w:szCs w:val="22"/>
              </w:rPr>
              <w:t>case by case</w:t>
            </w:r>
            <w:proofErr w:type="gramEnd"/>
            <w:r w:rsidR="00394945">
              <w:rPr>
                <w:sz w:val="22"/>
                <w:szCs w:val="22"/>
              </w:rPr>
              <w:t xml:space="preserve"> basis</w:t>
            </w:r>
            <w:r w:rsidR="009B5117">
              <w:rPr>
                <w:sz w:val="22"/>
                <w:szCs w:val="22"/>
              </w:rPr>
              <w:t>.</w:t>
            </w:r>
          </w:p>
        </w:tc>
      </w:tr>
      <w:tr w:rsidR="00192EC9" w:rsidRPr="00AD22DE" w14:paraId="30A9872E" w14:textId="77777777" w:rsidTr="00135D96">
        <w:trPr>
          <w:cantSplit/>
          <w:trHeight w:val="233"/>
        </w:trPr>
        <w:tc>
          <w:tcPr>
            <w:tcW w:w="918" w:type="dxa"/>
          </w:tcPr>
          <w:p w14:paraId="4DA4D867" w14:textId="78161405" w:rsidR="00192EC9" w:rsidRPr="00F86F63" w:rsidRDefault="00171925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25" w:type="dxa"/>
          </w:tcPr>
          <w:p w14:paraId="480EC2FB" w14:textId="782AEDA7" w:rsidR="00192EC9" w:rsidRPr="00F86F63" w:rsidRDefault="00171925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145" w:type="dxa"/>
            <w:gridSpan w:val="2"/>
          </w:tcPr>
          <w:p w14:paraId="795AEFAC" w14:textId="0E88241E" w:rsidR="00192EC9" w:rsidRPr="00F86F63" w:rsidRDefault="00BD6F74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</w:t>
            </w:r>
            <w:r w:rsidR="00B07FCE">
              <w:rPr>
                <w:sz w:val="22"/>
                <w:szCs w:val="22"/>
              </w:rPr>
              <w:t>ene</w:t>
            </w:r>
            <w:r w:rsidR="00F67ABF">
              <w:rPr>
                <w:sz w:val="22"/>
                <w:szCs w:val="22"/>
              </w:rPr>
              <w:t xml:space="preserve"> drive applications</w:t>
            </w:r>
            <w:r>
              <w:rPr>
                <w:sz w:val="22"/>
                <w:szCs w:val="22"/>
              </w:rPr>
              <w:t xml:space="preserve"> under development</w:t>
            </w:r>
            <w:r w:rsidR="00F67ABF">
              <w:rPr>
                <w:sz w:val="22"/>
                <w:szCs w:val="22"/>
              </w:rPr>
              <w:t xml:space="preserve"> </w:t>
            </w:r>
            <w:r w:rsidR="003B2EF8">
              <w:rPr>
                <w:sz w:val="22"/>
                <w:szCs w:val="22"/>
              </w:rPr>
              <w:t>for</w:t>
            </w:r>
            <w:r w:rsidR="00F67ABF">
              <w:rPr>
                <w:sz w:val="22"/>
                <w:szCs w:val="22"/>
              </w:rPr>
              <w:t xml:space="preserve"> vector control will not be commercially </w:t>
            </w:r>
            <w:r w:rsidR="00FC3137">
              <w:rPr>
                <w:sz w:val="22"/>
                <w:szCs w:val="22"/>
              </w:rPr>
              <w:t>distributed.</w:t>
            </w:r>
            <w:r w:rsidR="005957A3">
              <w:rPr>
                <w:sz w:val="22"/>
                <w:szCs w:val="22"/>
              </w:rPr>
              <w:t xml:space="preserve"> The technology </w:t>
            </w:r>
            <w:r w:rsidR="000B1FFA">
              <w:rPr>
                <w:sz w:val="22"/>
                <w:szCs w:val="22"/>
              </w:rPr>
              <w:t>will be shared and will be deployed by government</w:t>
            </w:r>
            <w:r w:rsidR="00211742">
              <w:rPr>
                <w:sz w:val="22"/>
                <w:szCs w:val="22"/>
              </w:rPr>
              <w:t xml:space="preserve"> authorities</w:t>
            </w:r>
            <w:r w:rsidR="000B1FFA">
              <w:rPr>
                <w:sz w:val="22"/>
                <w:szCs w:val="22"/>
              </w:rPr>
              <w:t xml:space="preserve"> </w:t>
            </w:r>
            <w:r w:rsidR="00590AED">
              <w:rPr>
                <w:sz w:val="22"/>
                <w:szCs w:val="22"/>
              </w:rPr>
              <w:t>or regi</w:t>
            </w:r>
            <w:r w:rsidR="00AD643E">
              <w:rPr>
                <w:sz w:val="22"/>
                <w:szCs w:val="22"/>
              </w:rPr>
              <w:t>onal</w:t>
            </w:r>
            <w:r w:rsidR="00211742">
              <w:rPr>
                <w:sz w:val="22"/>
                <w:szCs w:val="22"/>
              </w:rPr>
              <w:t xml:space="preserve"> governing </w:t>
            </w:r>
            <w:r w:rsidR="00AD643E">
              <w:rPr>
                <w:sz w:val="22"/>
                <w:szCs w:val="22"/>
              </w:rPr>
              <w:t>bodies</w:t>
            </w:r>
            <w:r w:rsidR="00567B7D">
              <w:rPr>
                <w:sz w:val="22"/>
                <w:szCs w:val="22"/>
              </w:rPr>
              <w:t xml:space="preserve"> </w:t>
            </w:r>
            <w:r w:rsidR="0069756C">
              <w:rPr>
                <w:sz w:val="22"/>
                <w:szCs w:val="22"/>
              </w:rPr>
              <w:t>with the aim to improve</w:t>
            </w:r>
            <w:r w:rsidR="00567B7D">
              <w:rPr>
                <w:sz w:val="22"/>
                <w:szCs w:val="22"/>
              </w:rPr>
              <w:t xml:space="preserve"> public health.</w:t>
            </w:r>
          </w:p>
        </w:tc>
      </w:tr>
      <w:tr w:rsidR="00192EC9" w:rsidRPr="00AD22DE" w14:paraId="63331CAE" w14:textId="77777777" w:rsidTr="00135D96">
        <w:trPr>
          <w:cantSplit/>
          <w:trHeight w:val="233"/>
        </w:trPr>
        <w:tc>
          <w:tcPr>
            <w:tcW w:w="918" w:type="dxa"/>
          </w:tcPr>
          <w:p w14:paraId="765C913A" w14:textId="7A55F27E" w:rsidR="00192EC9" w:rsidRPr="00F86F63" w:rsidRDefault="003C5B0E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25" w:type="dxa"/>
          </w:tcPr>
          <w:p w14:paraId="583C5967" w14:textId="396F3D3F" w:rsidR="00192EC9" w:rsidRPr="00F86F63" w:rsidRDefault="003C5B0E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8145" w:type="dxa"/>
            <w:gridSpan w:val="2"/>
          </w:tcPr>
          <w:p w14:paraId="1E3E9DA9" w14:textId="2FE9D532" w:rsidR="00192EC9" w:rsidRPr="00F86F63" w:rsidRDefault="003C5B0E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Which </w:t>
            </w:r>
            <w:proofErr w:type="gramStart"/>
            <w:r>
              <w:rPr>
                <w:sz w:val="22"/>
                <w:szCs w:val="22"/>
              </w:rPr>
              <w:t>is</w:t>
            </w:r>
            <w:proofErr w:type="gramEnd"/>
            <w:r>
              <w:rPr>
                <w:sz w:val="22"/>
                <w:szCs w:val="22"/>
              </w:rPr>
              <w:t xml:space="preserve"> again why benefits should be included </w:t>
            </w:r>
            <w:r w:rsidR="00A217C0">
              <w:rPr>
                <w:sz w:val="22"/>
                <w:szCs w:val="22"/>
              </w:rPr>
              <w:t>in a case-by case risk assessment.</w:t>
            </w:r>
          </w:p>
        </w:tc>
      </w:tr>
      <w:tr w:rsidR="00192EC9" w:rsidRPr="00AD22DE" w14:paraId="6936D8DA" w14:textId="77777777" w:rsidTr="00135D96">
        <w:trPr>
          <w:cantSplit/>
          <w:trHeight w:val="233"/>
        </w:trPr>
        <w:tc>
          <w:tcPr>
            <w:tcW w:w="918" w:type="dxa"/>
          </w:tcPr>
          <w:p w14:paraId="3AE03992" w14:textId="5A0849FA" w:rsidR="00192EC9" w:rsidRPr="00F86F63" w:rsidRDefault="0052558E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25" w:type="dxa"/>
          </w:tcPr>
          <w:p w14:paraId="470D6144" w14:textId="5724F316" w:rsidR="00192EC9" w:rsidRPr="00F86F63" w:rsidRDefault="0052558E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8145" w:type="dxa"/>
            <w:gridSpan w:val="2"/>
          </w:tcPr>
          <w:p w14:paraId="675955A0" w14:textId="364BCF87" w:rsidR="00192EC9" w:rsidRPr="00F86F63" w:rsidRDefault="0052558E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These events are all </w:t>
            </w:r>
            <w:r w:rsidR="0047077C">
              <w:rPr>
                <w:sz w:val="22"/>
                <w:szCs w:val="22"/>
              </w:rPr>
              <w:t>hypothetical,</w:t>
            </w:r>
            <w:r w:rsidR="00753570">
              <w:rPr>
                <w:sz w:val="22"/>
                <w:szCs w:val="22"/>
              </w:rPr>
              <w:t xml:space="preserve"> and their </w:t>
            </w:r>
            <w:r w:rsidR="00F4207A">
              <w:rPr>
                <w:sz w:val="22"/>
                <w:szCs w:val="22"/>
              </w:rPr>
              <w:t xml:space="preserve">relevance is </w:t>
            </w:r>
            <w:r w:rsidR="0085550D">
              <w:rPr>
                <w:sz w:val="22"/>
                <w:szCs w:val="22"/>
              </w:rPr>
              <w:t xml:space="preserve">construct specific. </w:t>
            </w:r>
          </w:p>
        </w:tc>
      </w:tr>
      <w:tr w:rsidR="00192EC9" w:rsidRPr="00AD22DE" w14:paraId="4C60D6B9" w14:textId="77777777" w:rsidTr="00135D96">
        <w:trPr>
          <w:cantSplit/>
          <w:trHeight w:val="233"/>
        </w:trPr>
        <w:tc>
          <w:tcPr>
            <w:tcW w:w="918" w:type="dxa"/>
          </w:tcPr>
          <w:p w14:paraId="5CB76662" w14:textId="26E4997B" w:rsidR="00192EC9" w:rsidRPr="00F86F63" w:rsidRDefault="000704C8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25" w:type="dxa"/>
          </w:tcPr>
          <w:p w14:paraId="02DFA665" w14:textId="5F5C8A38" w:rsidR="00192EC9" w:rsidRPr="00F86F63" w:rsidRDefault="00293115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31-33</w:t>
            </w:r>
          </w:p>
        </w:tc>
        <w:tc>
          <w:tcPr>
            <w:tcW w:w="8145" w:type="dxa"/>
            <w:gridSpan w:val="2"/>
          </w:tcPr>
          <w:p w14:paraId="58FF11F5" w14:textId="6F6FB8B0" w:rsidR="00192EC9" w:rsidRPr="00F86F63" w:rsidRDefault="000704C8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statement cannot be generalised</w:t>
            </w:r>
            <w:r w:rsidR="00564B3F">
              <w:rPr>
                <w:sz w:val="22"/>
                <w:szCs w:val="22"/>
              </w:rPr>
              <w:t xml:space="preserve"> as it is</w:t>
            </w:r>
            <w:r>
              <w:rPr>
                <w:sz w:val="22"/>
                <w:szCs w:val="22"/>
              </w:rPr>
              <w:t>.</w:t>
            </w:r>
            <w:r w:rsidR="004E59BF">
              <w:rPr>
                <w:sz w:val="22"/>
                <w:szCs w:val="22"/>
              </w:rPr>
              <w:t xml:space="preserve"> </w:t>
            </w:r>
            <w:r w:rsidR="007A2024">
              <w:rPr>
                <w:sz w:val="22"/>
                <w:szCs w:val="22"/>
              </w:rPr>
              <w:t xml:space="preserve">The </w:t>
            </w:r>
            <w:r w:rsidR="00BD7B08">
              <w:rPr>
                <w:sz w:val="22"/>
                <w:szCs w:val="22"/>
              </w:rPr>
              <w:t>major advantage</w:t>
            </w:r>
            <w:r w:rsidR="00564B3F">
              <w:rPr>
                <w:sz w:val="22"/>
                <w:szCs w:val="22"/>
              </w:rPr>
              <w:t xml:space="preserve"> </w:t>
            </w:r>
            <w:r w:rsidR="007A2024">
              <w:rPr>
                <w:sz w:val="22"/>
                <w:szCs w:val="22"/>
              </w:rPr>
              <w:t xml:space="preserve">of a gene drive over conventional interventions against disease vectors </w:t>
            </w:r>
            <w:r w:rsidR="004309E5">
              <w:rPr>
                <w:sz w:val="22"/>
                <w:szCs w:val="22"/>
              </w:rPr>
              <w:t xml:space="preserve">is that it </w:t>
            </w:r>
            <w:r w:rsidR="003D7551">
              <w:rPr>
                <w:sz w:val="22"/>
                <w:szCs w:val="22"/>
              </w:rPr>
              <w:t>can</w:t>
            </w:r>
            <w:r w:rsidR="004309E5">
              <w:rPr>
                <w:sz w:val="22"/>
                <w:szCs w:val="22"/>
              </w:rPr>
              <w:t xml:space="preserve"> spread</w:t>
            </w:r>
            <w:r w:rsidR="00D14EE5">
              <w:rPr>
                <w:sz w:val="22"/>
                <w:szCs w:val="22"/>
              </w:rPr>
              <w:t xml:space="preserve"> and affect areas that cannot be</w:t>
            </w:r>
            <w:r w:rsidR="009B2E5D">
              <w:rPr>
                <w:sz w:val="22"/>
                <w:szCs w:val="22"/>
              </w:rPr>
              <w:t xml:space="preserve"> easily assessed</w:t>
            </w:r>
            <w:r w:rsidR="00D87A83">
              <w:rPr>
                <w:sz w:val="22"/>
                <w:szCs w:val="22"/>
              </w:rPr>
              <w:t xml:space="preserve"> </w:t>
            </w:r>
            <w:r w:rsidR="00B037C2">
              <w:rPr>
                <w:sz w:val="22"/>
                <w:szCs w:val="22"/>
              </w:rPr>
              <w:t>with existing vector control measures.</w:t>
            </w:r>
          </w:p>
        </w:tc>
      </w:tr>
      <w:tr w:rsidR="00192EC9" w:rsidRPr="00AD22DE" w14:paraId="5BCCB0CC" w14:textId="77777777" w:rsidTr="00135D96">
        <w:trPr>
          <w:cantSplit/>
          <w:trHeight w:val="233"/>
        </w:trPr>
        <w:tc>
          <w:tcPr>
            <w:tcW w:w="918" w:type="dxa"/>
          </w:tcPr>
          <w:p w14:paraId="3A1A4535" w14:textId="1C260CCB" w:rsidR="00192EC9" w:rsidRPr="00F86F63" w:rsidRDefault="00A073C2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25" w:type="dxa"/>
          </w:tcPr>
          <w:p w14:paraId="1CDDDF78" w14:textId="2E91AFA2" w:rsidR="00192EC9" w:rsidRPr="00F86F63" w:rsidRDefault="00A073C2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36-37</w:t>
            </w:r>
          </w:p>
        </w:tc>
        <w:tc>
          <w:tcPr>
            <w:tcW w:w="8145" w:type="dxa"/>
            <w:gridSpan w:val="2"/>
          </w:tcPr>
          <w:p w14:paraId="06D2B093" w14:textId="7BDCFFC2" w:rsidR="00192EC9" w:rsidRPr="00F86F63" w:rsidRDefault="009732DA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other</w:t>
            </w:r>
            <w:r w:rsidR="00525DCC">
              <w:rPr>
                <w:sz w:val="22"/>
                <w:szCs w:val="22"/>
              </w:rPr>
              <w:t xml:space="preserve"> interventions such as </w:t>
            </w:r>
            <w:r w:rsidR="00770FE5">
              <w:rPr>
                <w:sz w:val="22"/>
                <w:szCs w:val="22"/>
              </w:rPr>
              <w:t xml:space="preserve">the widespread use of </w:t>
            </w:r>
            <w:proofErr w:type="spellStart"/>
            <w:r w:rsidR="00770FE5">
              <w:rPr>
                <w:sz w:val="22"/>
                <w:szCs w:val="22"/>
              </w:rPr>
              <w:t>bednets</w:t>
            </w:r>
            <w:proofErr w:type="spellEnd"/>
            <w:r w:rsidR="00770FE5">
              <w:rPr>
                <w:sz w:val="22"/>
                <w:szCs w:val="22"/>
              </w:rPr>
              <w:t xml:space="preserve"> and IRS</w:t>
            </w:r>
            <w:r w:rsidR="00525D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that reduce mosquito populations and could have an impact on ecosystems. That </w:t>
            </w:r>
            <w:r w:rsidR="006F62B0">
              <w:rPr>
                <w:sz w:val="22"/>
                <w:szCs w:val="22"/>
              </w:rPr>
              <w:t>risk is</w:t>
            </w:r>
            <w:r w:rsidR="00770FE5">
              <w:rPr>
                <w:sz w:val="22"/>
                <w:szCs w:val="22"/>
              </w:rPr>
              <w:t xml:space="preserve"> not unique to gene drives.</w:t>
            </w:r>
          </w:p>
        </w:tc>
      </w:tr>
      <w:tr w:rsidR="00192EC9" w:rsidRPr="00AD22DE" w14:paraId="5B6ECD9D" w14:textId="77777777" w:rsidTr="00135D96">
        <w:trPr>
          <w:cantSplit/>
          <w:trHeight w:val="233"/>
        </w:trPr>
        <w:tc>
          <w:tcPr>
            <w:tcW w:w="918" w:type="dxa"/>
          </w:tcPr>
          <w:p w14:paraId="56A76131" w14:textId="09BECCD6" w:rsidR="00192EC9" w:rsidRPr="00F86F63" w:rsidRDefault="00426229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25" w:type="dxa"/>
          </w:tcPr>
          <w:p w14:paraId="6E4881E5" w14:textId="0DD6E674" w:rsidR="00192EC9" w:rsidRPr="00F86F63" w:rsidRDefault="00426229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44-46</w:t>
            </w:r>
          </w:p>
        </w:tc>
        <w:tc>
          <w:tcPr>
            <w:tcW w:w="8145" w:type="dxa"/>
            <w:gridSpan w:val="2"/>
          </w:tcPr>
          <w:p w14:paraId="6EAC1A03" w14:textId="12EFB8ED" w:rsidR="00192EC9" w:rsidRPr="00F86F63" w:rsidRDefault="004D6FA3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That risk is construct and species </w:t>
            </w:r>
            <w:r w:rsidR="009F5F0B">
              <w:rPr>
                <w:sz w:val="22"/>
                <w:szCs w:val="22"/>
              </w:rPr>
              <w:t>dependent</w:t>
            </w:r>
            <w:r w:rsidR="00902F6F">
              <w:rPr>
                <w:sz w:val="22"/>
                <w:szCs w:val="22"/>
              </w:rPr>
              <w:t xml:space="preserve"> (how closely are species related to </w:t>
            </w:r>
            <w:proofErr w:type="spellStart"/>
            <w:r w:rsidR="00902F6F">
              <w:rPr>
                <w:sz w:val="22"/>
                <w:szCs w:val="22"/>
              </w:rPr>
              <w:t>eachother</w:t>
            </w:r>
            <w:proofErr w:type="spellEnd"/>
            <w:r w:rsidR="00902F6F">
              <w:rPr>
                <w:sz w:val="22"/>
                <w:szCs w:val="22"/>
              </w:rPr>
              <w:t xml:space="preserve"> and are they able to form fertile hybrids)</w:t>
            </w:r>
            <w:r w:rsidR="00FE79AF">
              <w:rPr>
                <w:sz w:val="22"/>
                <w:szCs w:val="22"/>
              </w:rPr>
              <w:t>.</w:t>
            </w:r>
          </w:p>
        </w:tc>
      </w:tr>
      <w:tr w:rsidR="00192EC9" w:rsidRPr="00AD22DE" w14:paraId="0FC12588" w14:textId="77777777" w:rsidTr="00135D96">
        <w:trPr>
          <w:cantSplit/>
          <w:trHeight w:val="233"/>
        </w:trPr>
        <w:tc>
          <w:tcPr>
            <w:tcW w:w="918" w:type="dxa"/>
          </w:tcPr>
          <w:p w14:paraId="44D2E8DC" w14:textId="175EEEF2" w:rsidR="00192EC9" w:rsidRPr="00F86F63" w:rsidRDefault="00FE79AF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B4C89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</w:tcPr>
          <w:p w14:paraId="6A3C1E2E" w14:textId="723CCF9A" w:rsidR="00192EC9" w:rsidRPr="00F86F63" w:rsidRDefault="004F3CBA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45" w:type="dxa"/>
            <w:gridSpan w:val="2"/>
          </w:tcPr>
          <w:p w14:paraId="1F5EB7E2" w14:textId="4A616329" w:rsidR="00192EC9" w:rsidRPr="00F86F63" w:rsidRDefault="00BF6117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a study by Collins et al which </w:t>
            </w:r>
            <w:r w:rsidR="00FC6771">
              <w:rPr>
                <w:sz w:val="22"/>
                <w:szCs w:val="22"/>
              </w:rPr>
              <w:t>addressed this</w:t>
            </w:r>
            <w:r>
              <w:rPr>
                <w:sz w:val="22"/>
                <w:szCs w:val="22"/>
              </w:rPr>
              <w:t xml:space="preserve">. </w:t>
            </w:r>
            <w:r w:rsidR="004F7575" w:rsidRPr="004F7575">
              <w:rPr>
                <w:sz w:val="22"/>
                <w:szCs w:val="22"/>
              </w:rPr>
              <w:t xml:space="preserve">Collins CM, Bonds JAS, Quinlan MM, Mumford JD. Effects of the removal or reduction in density of the malaria mosquito, Anopheles gambiae </w:t>
            </w:r>
            <w:proofErr w:type="spellStart"/>
            <w:r w:rsidR="004F7575" w:rsidRPr="004F7575">
              <w:rPr>
                <w:sz w:val="22"/>
                <w:szCs w:val="22"/>
              </w:rPr>
              <w:t>s.l.</w:t>
            </w:r>
            <w:proofErr w:type="spellEnd"/>
            <w:r w:rsidR="004F7575" w:rsidRPr="004F7575">
              <w:rPr>
                <w:sz w:val="22"/>
                <w:szCs w:val="22"/>
              </w:rPr>
              <w:t xml:space="preserve">, on interacting predators and competitors in local ecosystems. Med Vet </w:t>
            </w:r>
            <w:proofErr w:type="spellStart"/>
            <w:r w:rsidR="004F7575" w:rsidRPr="004F7575">
              <w:rPr>
                <w:sz w:val="22"/>
                <w:szCs w:val="22"/>
              </w:rPr>
              <w:t>Entomol</w:t>
            </w:r>
            <w:proofErr w:type="spellEnd"/>
            <w:r w:rsidR="004F7575" w:rsidRPr="004F7575">
              <w:rPr>
                <w:sz w:val="22"/>
                <w:szCs w:val="22"/>
              </w:rPr>
              <w:t xml:space="preserve">. 2019 Mar;33(1):1-15. </w:t>
            </w:r>
            <w:proofErr w:type="spellStart"/>
            <w:r w:rsidR="004F7575" w:rsidRPr="004F7575">
              <w:rPr>
                <w:sz w:val="22"/>
                <w:szCs w:val="22"/>
              </w:rPr>
              <w:t>doi</w:t>
            </w:r>
            <w:proofErr w:type="spellEnd"/>
            <w:r w:rsidR="004F7575" w:rsidRPr="004F7575">
              <w:rPr>
                <w:sz w:val="22"/>
                <w:szCs w:val="22"/>
              </w:rPr>
              <w:t xml:space="preserve">: 10.1111/mve.12327. </w:t>
            </w:r>
            <w:proofErr w:type="spellStart"/>
            <w:r w:rsidR="004F7575" w:rsidRPr="004F7575">
              <w:rPr>
                <w:sz w:val="22"/>
                <w:szCs w:val="22"/>
              </w:rPr>
              <w:t>Epub</w:t>
            </w:r>
            <w:proofErr w:type="spellEnd"/>
            <w:r w:rsidR="004F7575" w:rsidRPr="004F7575">
              <w:rPr>
                <w:sz w:val="22"/>
                <w:szCs w:val="22"/>
              </w:rPr>
              <w:t xml:space="preserve"> 2018 Jul 25. PMID: 30044507; PMCID: PMC6378608.</w:t>
            </w:r>
          </w:p>
        </w:tc>
      </w:tr>
      <w:tr w:rsidR="00192EC9" w:rsidRPr="00AD22DE" w14:paraId="04BD0539" w14:textId="77777777" w:rsidTr="00135D96">
        <w:trPr>
          <w:cantSplit/>
          <w:trHeight w:val="233"/>
        </w:trPr>
        <w:tc>
          <w:tcPr>
            <w:tcW w:w="918" w:type="dxa"/>
          </w:tcPr>
          <w:p w14:paraId="7FC9905E" w14:textId="566C7568" w:rsidR="00192EC9" w:rsidRPr="00F86F63" w:rsidRDefault="0026427E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25" w:type="dxa"/>
          </w:tcPr>
          <w:p w14:paraId="72B46EAA" w14:textId="7F9B37FA" w:rsidR="00192EC9" w:rsidRPr="00F86F63" w:rsidRDefault="0049709A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145" w:type="dxa"/>
            <w:gridSpan w:val="2"/>
          </w:tcPr>
          <w:p w14:paraId="0F066E2A" w14:textId="4A2C37C9" w:rsidR="00192EC9" w:rsidRPr="00F86F63" w:rsidRDefault="0049709A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would be more precise to state </w:t>
            </w:r>
            <w:r w:rsidR="00257BAE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suppression</w:t>
            </w:r>
            <w:r w:rsidR="00257BAE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or </w:t>
            </w:r>
            <w:r w:rsidR="00257BAE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reduction</w:t>
            </w:r>
            <w:r w:rsidR="00257BAE">
              <w:rPr>
                <w:sz w:val="22"/>
                <w:szCs w:val="22"/>
              </w:rPr>
              <w:t>” drive</w:t>
            </w:r>
            <w:r w:rsidR="0023258B">
              <w:rPr>
                <w:sz w:val="22"/>
                <w:szCs w:val="22"/>
              </w:rPr>
              <w:t xml:space="preserve"> as stated in line 15.</w:t>
            </w:r>
          </w:p>
        </w:tc>
      </w:tr>
      <w:tr w:rsidR="00192EC9" w:rsidRPr="00AD22DE" w14:paraId="3220671A" w14:textId="77777777" w:rsidTr="00135D96">
        <w:trPr>
          <w:cantSplit/>
          <w:trHeight w:val="233"/>
        </w:trPr>
        <w:tc>
          <w:tcPr>
            <w:tcW w:w="918" w:type="dxa"/>
          </w:tcPr>
          <w:p w14:paraId="782A1B74" w14:textId="48C208A3" w:rsidR="00192EC9" w:rsidRPr="00F86F63" w:rsidRDefault="0041386B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25" w:type="dxa"/>
          </w:tcPr>
          <w:p w14:paraId="026C1F70" w14:textId="12DDC199" w:rsidR="00192EC9" w:rsidRPr="00F86F63" w:rsidRDefault="0041386B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24-26</w:t>
            </w:r>
          </w:p>
        </w:tc>
        <w:tc>
          <w:tcPr>
            <w:tcW w:w="8145" w:type="dxa"/>
            <w:gridSpan w:val="2"/>
          </w:tcPr>
          <w:p w14:paraId="08FECD8E" w14:textId="4F3A6238" w:rsidR="00192EC9" w:rsidRPr="00F86F63" w:rsidRDefault="0041386B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That distinction is not correct. A replacement drive could </w:t>
            </w:r>
            <w:r w:rsidR="00AB6FB8">
              <w:rPr>
                <w:sz w:val="22"/>
                <w:szCs w:val="22"/>
              </w:rPr>
              <w:t xml:space="preserve">affect non-target species </w:t>
            </w:r>
            <w:proofErr w:type="gramStart"/>
            <w:r w:rsidR="00AB6FB8">
              <w:rPr>
                <w:sz w:val="22"/>
                <w:szCs w:val="22"/>
              </w:rPr>
              <w:t>e.g.</w:t>
            </w:r>
            <w:proofErr w:type="gramEnd"/>
            <w:r w:rsidR="00AB6FB8">
              <w:rPr>
                <w:sz w:val="22"/>
                <w:szCs w:val="22"/>
              </w:rPr>
              <w:t xml:space="preserve"> via hybridisation. </w:t>
            </w:r>
            <w:r w:rsidR="00C0220E">
              <w:rPr>
                <w:sz w:val="22"/>
                <w:szCs w:val="22"/>
              </w:rPr>
              <w:t>Likewise,</w:t>
            </w:r>
            <w:r w:rsidR="00AB6FB8">
              <w:rPr>
                <w:sz w:val="22"/>
                <w:szCs w:val="22"/>
              </w:rPr>
              <w:t xml:space="preserve"> a suppression drive could </w:t>
            </w:r>
            <w:r w:rsidR="00114144">
              <w:rPr>
                <w:sz w:val="22"/>
                <w:szCs w:val="22"/>
              </w:rPr>
              <w:t xml:space="preserve">potentially </w:t>
            </w:r>
            <w:r w:rsidR="00F76BD2">
              <w:rPr>
                <w:sz w:val="22"/>
                <w:szCs w:val="22"/>
              </w:rPr>
              <w:t>alter the target species in a</w:t>
            </w:r>
            <w:r w:rsidR="00114144">
              <w:rPr>
                <w:sz w:val="22"/>
                <w:szCs w:val="22"/>
              </w:rPr>
              <w:t>n unintended manner (</w:t>
            </w:r>
            <w:proofErr w:type="gramStart"/>
            <w:r w:rsidR="00114144">
              <w:rPr>
                <w:sz w:val="22"/>
                <w:szCs w:val="22"/>
              </w:rPr>
              <w:t>e.g.</w:t>
            </w:r>
            <w:proofErr w:type="gramEnd"/>
            <w:r w:rsidR="00114144">
              <w:rPr>
                <w:sz w:val="22"/>
                <w:szCs w:val="22"/>
              </w:rPr>
              <w:t xml:space="preserve"> </w:t>
            </w:r>
            <w:r w:rsidR="0097146A">
              <w:rPr>
                <w:sz w:val="22"/>
                <w:szCs w:val="22"/>
              </w:rPr>
              <w:t xml:space="preserve">through </w:t>
            </w:r>
            <w:r w:rsidR="006B2BFA">
              <w:rPr>
                <w:sz w:val="22"/>
                <w:szCs w:val="22"/>
              </w:rPr>
              <w:t>an off-target effect that makes mosquitoes more resistant to insecticides</w:t>
            </w:r>
            <w:r w:rsidR="002D6A3F">
              <w:rPr>
                <w:sz w:val="22"/>
                <w:szCs w:val="22"/>
              </w:rPr>
              <w:t xml:space="preserve">, </w:t>
            </w:r>
            <w:r w:rsidR="002F3D04">
              <w:rPr>
                <w:sz w:val="22"/>
                <w:szCs w:val="22"/>
              </w:rPr>
              <w:t xml:space="preserve">if this is </w:t>
            </w:r>
            <w:r w:rsidR="002D6A3F">
              <w:rPr>
                <w:sz w:val="22"/>
                <w:szCs w:val="22"/>
              </w:rPr>
              <w:t>coupled with low effectiveness of the suppression this could pose a potential harm</w:t>
            </w:r>
            <w:r w:rsidR="006B2BFA">
              <w:rPr>
                <w:sz w:val="22"/>
                <w:szCs w:val="22"/>
              </w:rPr>
              <w:t>).</w:t>
            </w:r>
          </w:p>
        </w:tc>
      </w:tr>
      <w:tr w:rsidR="00192EC9" w:rsidRPr="00AD22DE" w14:paraId="40768B0F" w14:textId="77777777" w:rsidTr="00135D96">
        <w:trPr>
          <w:cantSplit/>
          <w:trHeight w:val="233"/>
        </w:trPr>
        <w:tc>
          <w:tcPr>
            <w:tcW w:w="918" w:type="dxa"/>
          </w:tcPr>
          <w:p w14:paraId="72B3C68D" w14:textId="1AFFA9DA" w:rsidR="00192EC9" w:rsidRPr="00F86F63" w:rsidRDefault="008635D0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25" w:type="dxa"/>
          </w:tcPr>
          <w:p w14:paraId="75D4FD11" w14:textId="1C3F404C" w:rsidR="00192EC9" w:rsidRPr="00F86F63" w:rsidRDefault="00B607A4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145" w:type="dxa"/>
            <w:gridSpan w:val="2"/>
          </w:tcPr>
          <w:p w14:paraId="06FD5A1C" w14:textId="3870C496" w:rsidR="00192EC9" w:rsidRPr="00F86F63" w:rsidRDefault="00B607A4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statement needs a reference.</w:t>
            </w:r>
            <w:r w:rsidR="006037C2">
              <w:rPr>
                <w:sz w:val="22"/>
                <w:szCs w:val="22"/>
              </w:rPr>
              <w:t xml:space="preserve"> </w:t>
            </w:r>
            <w:r w:rsidR="00F30183">
              <w:rPr>
                <w:sz w:val="22"/>
                <w:szCs w:val="22"/>
              </w:rPr>
              <w:t>Further it is stated that r</w:t>
            </w:r>
            <w:r w:rsidR="006037C2">
              <w:rPr>
                <w:sz w:val="22"/>
                <w:szCs w:val="22"/>
              </w:rPr>
              <w:t>esistance is important</w:t>
            </w:r>
            <w:r w:rsidR="00F30183">
              <w:rPr>
                <w:sz w:val="22"/>
                <w:szCs w:val="22"/>
              </w:rPr>
              <w:t xml:space="preserve"> (</w:t>
            </w:r>
            <w:r w:rsidR="006037C2">
              <w:rPr>
                <w:sz w:val="22"/>
                <w:szCs w:val="22"/>
              </w:rPr>
              <w:t>?</w:t>
            </w:r>
            <w:r w:rsidR="00F30183">
              <w:rPr>
                <w:sz w:val="22"/>
                <w:szCs w:val="22"/>
              </w:rPr>
              <w:t>).</w:t>
            </w:r>
            <w:r w:rsidR="00127F73">
              <w:rPr>
                <w:sz w:val="22"/>
                <w:szCs w:val="22"/>
              </w:rPr>
              <w:t xml:space="preserve"> It is </w:t>
            </w:r>
            <w:r w:rsidR="00064B67">
              <w:rPr>
                <w:sz w:val="22"/>
                <w:szCs w:val="22"/>
              </w:rPr>
              <w:t xml:space="preserve">rather </w:t>
            </w:r>
            <w:r w:rsidR="00127F73">
              <w:rPr>
                <w:sz w:val="22"/>
                <w:szCs w:val="22"/>
              </w:rPr>
              <w:t>an important concern.</w:t>
            </w:r>
          </w:p>
        </w:tc>
      </w:tr>
      <w:tr w:rsidR="007D3B1F" w:rsidRPr="00AD22DE" w14:paraId="618E8800" w14:textId="77777777" w:rsidTr="00135D96">
        <w:trPr>
          <w:cantSplit/>
          <w:trHeight w:val="233"/>
        </w:trPr>
        <w:tc>
          <w:tcPr>
            <w:tcW w:w="918" w:type="dxa"/>
          </w:tcPr>
          <w:p w14:paraId="0B03ED64" w14:textId="03A9D00C" w:rsidR="007D3B1F" w:rsidRPr="00F86F63" w:rsidRDefault="002304C0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25" w:type="dxa"/>
          </w:tcPr>
          <w:p w14:paraId="30B6BCE4" w14:textId="05CD6F4E" w:rsidR="007D3B1F" w:rsidRPr="00F86F63" w:rsidRDefault="002304C0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145" w:type="dxa"/>
            <w:gridSpan w:val="2"/>
          </w:tcPr>
          <w:p w14:paraId="6D794D11" w14:textId="1C24C106" w:rsidR="007D3B1F" w:rsidRPr="00F86F63" w:rsidRDefault="002304C0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Resistance</w:t>
            </w:r>
            <w:r w:rsidR="00565EF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to target sites </w:t>
            </w:r>
            <w:r w:rsidR="00565EFD">
              <w:rPr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 xml:space="preserve"> not a </w:t>
            </w:r>
            <w:proofErr w:type="gramStart"/>
            <w:r>
              <w:rPr>
                <w:sz w:val="22"/>
                <w:szCs w:val="22"/>
              </w:rPr>
              <w:t>phenomen</w:t>
            </w:r>
            <w:r w:rsidR="00565EFD">
              <w:rPr>
                <w:sz w:val="22"/>
                <w:szCs w:val="22"/>
              </w:rPr>
              <w:t>a</w:t>
            </w:r>
            <w:proofErr w:type="gramEnd"/>
            <w:r w:rsidR="00565EFD">
              <w:rPr>
                <w:sz w:val="22"/>
                <w:szCs w:val="22"/>
              </w:rPr>
              <w:t xml:space="preserve"> </w:t>
            </w:r>
            <w:r w:rsidR="00572219">
              <w:rPr>
                <w:sz w:val="22"/>
                <w:szCs w:val="22"/>
              </w:rPr>
              <w:t>(as is known for insecticides)</w:t>
            </w:r>
            <w:r w:rsidR="00410EB8">
              <w:rPr>
                <w:sz w:val="22"/>
                <w:szCs w:val="22"/>
              </w:rPr>
              <w:t>. Add reference.</w:t>
            </w:r>
          </w:p>
        </w:tc>
      </w:tr>
      <w:tr w:rsidR="007D3B1F" w:rsidRPr="00AD22DE" w14:paraId="48983D7B" w14:textId="77777777" w:rsidTr="00135D96">
        <w:trPr>
          <w:cantSplit/>
          <w:trHeight w:val="233"/>
        </w:trPr>
        <w:tc>
          <w:tcPr>
            <w:tcW w:w="918" w:type="dxa"/>
          </w:tcPr>
          <w:p w14:paraId="008F4C37" w14:textId="60AE3692" w:rsidR="007D3B1F" w:rsidRPr="0088077F" w:rsidRDefault="007E4847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125" w:type="dxa"/>
          </w:tcPr>
          <w:p w14:paraId="146B8046" w14:textId="72169E7D" w:rsidR="007D3B1F" w:rsidRPr="0088077F" w:rsidRDefault="007E4847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40</w:t>
            </w:r>
          </w:p>
        </w:tc>
        <w:tc>
          <w:tcPr>
            <w:tcW w:w="8145" w:type="dxa"/>
            <w:gridSpan w:val="2"/>
          </w:tcPr>
          <w:p w14:paraId="7B24A9EF" w14:textId="520071AA" w:rsidR="007D3B1F" w:rsidRPr="0088077F" w:rsidRDefault="007E4847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Please add a reference.</w:t>
            </w:r>
          </w:p>
        </w:tc>
      </w:tr>
      <w:tr w:rsidR="007D3B1F" w:rsidRPr="00AD22DE" w14:paraId="672B68EE" w14:textId="77777777" w:rsidTr="00135D96">
        <w:trPr>
          <w:cantSplit/>
          <w:trHeight w:val="233"/>
        </w:trPr>
        <w:tc>
          <w:tcPr>
            <w:tcW w:w="918" w:type="dxa"/>
          </w:tcPr>
          <w:p w14:paraId="137B7F76" w14:textId="6F754942" w:rsidR="007D3B1F" w:rsidRPr="0088077F" w:rsidRDefault="005E23F9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43</w:t>
            </w:r>
          </w:p>
        </w:tc>
        <w:tc>
          <w:tcPr>
            <w:tcW w:w="1125" w:type="dxa"/>
          </w:tcPr>
          <w:p w14:paraId="03D59B4D" w14:textId="4E73CAAE" w:rsidR="007D3B1F" w:rsidRPr="0088077F" w:rsidRDefault="005E23F9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44-45</w:t>
            </w:r>
          </w:p>
        </w:tc>
        <w:tc>
          <w:tcPr>
            <w:tcW w:w="8145" w:type="dxa"/>
            <w:gridSpan w:val="2"/>
          </w:tcPr>
          <w:p w14:paraId="34B38CC0" w14:textId="1A09935D" w:rsidR="007D3B1F" w:rsidRPr="0088077F" w:rsidRDefault="00A82E74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“</w:t>
            </w:r>
            <w:r w:rsidR="00082695" w:rsidRPr="0088077F">
              <w:rPr>
                <w:sz w:val="22"/>
                <w:szCs w:val="22"/>
              </w:rPr>
              <w:t>It is rather uncertain h</w:t>
            </w:r>
            <w:r w:rsidRPr="0088077F">
              <w:rPr>
                <w:sz w:val="22"/>
                <w:szCs w:val="22"/>
              </w:rPr>
              <w:t xml:space="preserve">ow rapidly it spreads” </w:t>
            </w:r>
            <w:r w:rsidR="0075347E" w:rsidRPr="0088077F">
              <w:rPr>
                <w:sz w:val="22"/>
                <w:szCs w:val="22"/>
              </w:rPr>
              <w:t xml:space="preserve">What does this sentence imply? </w:t>
            </w:r>
            <w:r w:rsidR="00E607AE" w:rsidRPr="0088077F">
              <w:rPr>
                <w:sz w:val="22"/>
                <w:szCs w:val="22"/>
              </w:rPr>
              <w:t xml:space="preserve">This does not </w:t>
            </w:r>
            <w:r w:rsidR="00907BA2" w:rsidRPr="0088077F">
              <w:rPr>
                <w:sz w:val="22"/>
                <w:szCs w:val="22"/>
              </w:rPr>
              <w:t>constitute</w:t>
            </w:r>
            <w:r w:rsidR="00082695" w:rsidRPr="0088077F">
              <w:rPr>
                <w:sz w:val="22"/>
                <w:szCs w:val="22"/>
              </w:rPr>
              <w:t xml:space="preserve"> a</w:t>
            </w:r>
            <w:r w:rsidR="007E74BF" w:rsidRPr="0088077F">
              <w:rPr>
                <w:sz w:val="22"/>
                <w:szCs w:val="22"/>
              </w:rPr>
              <w:t xml:space="preserve"> potential</w:t>
            </w:r>
            <w:r w:rsidR="00082695" w:rsidRPr="0088077F">
              <w:rPr>
                <w:sz w:val="22"/>
                <w:szCs w:val="22"/>
              </w:rPr>
              <w:t xml:space="preserve"> harm</w:t>
            </w:r>
            <w:r w:rsidR="0075347E" w:rsidRPr="0088077F">
              <w:rPr>
                <w:sz w:val="22"/>
                <w:szCs w:val="22"/>
              </w:rPr>
              <w:t>.</w:t>
            </w:r>
          </w:p>
        </w:tc>
      </w:tr>
      <w:tr w:rsidR="007D3B1F" w:rsidRPr="00AD22DE" w14:paraId="33E5B7F1" w14:textId="77777777" w:rsidTr="00135D96">
        <w:trPr>
          <w:cantSplit/>
          <w:trHeight w:val="233"/>
        </w:trPr>
        <w:tc>
          <w:tcPr>
            <w:tcW w:w="918" w:type="dxa"/>
          </w:tcPr>
          <w:p w14:paraId="4D7C7B18" w14:textId="1F743E0E" w:rsidR="007D3B1F" w:rsidRPr="0088077F" w:rsidRDefault="00EA5213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44</w:t>
            </w:r>
          </w:p>
        </w:tc>
        <w:tc>
          <w:tcPr>
            <w:tcW w:w="1125" w:type="dxa"/>
          </w:tcPr>
          <w:p w14:paraId="3B8B3018" w14:textId="497D716F" w:rsidR="007D3B1F" w:rsidRPr="0088077F" w:rsidRDefault="00EA5213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3</w:t>
            </w:r>
          </w:p>
        </w:tc>
        <w:tc>
          <w:tcPr>
            <w:tcW w:w="8145" w:type="dxa"/>
            <w:gridSpan w:val="2"/>
          </w:tcPr>
          <w:p w14:paraId="65C0E388" w14:textId="5FA933CA" w:rsidR="007D3B1F" w:rsidRPr="0088077F" w:rsidRDefault="00EA5213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Lower numbers are not expected for mosquito replacement strategies.</w:t>
            </w:r>
          </w:p>
        </w:tc>
      </w:tr>
      <w:tr w:rsidR="00EA5213" w:rsidRPr="00AD22DE" w14:paraId="30B21D2D" w14:textId="77777777" w:rsidTr="00135D96">
        <w:trPr>
          <w:cantSplit/>
          <w:trHeight w:val="233"/>
        </w:trPr>
        <w:tc>
          <w:tcPr>
            <w:tcW w:w="918" w:type="dxa"/>
          </w:tcPr>
          <w:p w14:paraId="0ECE62BC" w14:textId="628436B6" w:rsidR="00EA5213" w:rsidRPr="0088077F" w:rsidRDefault="00EA5213" w:rsidP="00EA5213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44</w:t>
            </w:r>
          </w:p>
        </w:tc>
        <w:tc>
          <w:tcPr>
            <w:tcW w:w="1125" w:type="dxa"/>
          </w:tcPr>
          <w:p w14:paraId="1EAE7308" w14:textId="0533C77A" w:rsidR="00EA5213" w:rsidRPr="0088077F" w:rsidRDefault="00EA5213" w:rsidP="00EA5213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2-10</w:t>
            </w:r>
          </w:p>
        </w:tc>
        <w:tc>
          <w:tcPr>
            <w:tcW w:w="8145" w:type="dxa"/>
            <w:gridSpan w:val="2"/>
          </w:tcPr>
          <w:p w14:paraId="257FBE3E" w14:textId="37EA4A77" w:rsidR="00EA5213" w:rsidRPr="0088077F" w:rsidRDefault="00EA5213" w:rsidP="00EA5213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 xml:space="preserve">This does not consider the </w:t>
            </w:r>
            <w:r w:rsidR="00DA5CCC" w:rsidRPr="0088077F">
              <w:rPr>
                <w:sz w:val="22"/>
                <w:szCs w:val="22"/>
              </w:rPr>
              <w:t>potential application of population suppression gene drives</w:t>
            </w:r>
            <w:r w:rsidR="000E3367" w:rsidRPr="0088077F">
              <w:rPr>
                <w:sz w:val="22"/>
                <w:szCs w:val="22"/>
              </w:rPr>
              <w:t xml:space="preserve"> to</w:t>
            </w:r>
            <w:r w:rsidRPr="0088077F">
              <w:rPr>
                <w:sz w:val="22"/>
                <w:szCs w:val="22"/>
              </w:rPr>
              <w:t xml:space="preserve"> alien species. Also, again the potential reduction in vector numbers is not unique for </w:t>
            </w:r>
            <w:r w:rsidR="000E3367" w:rsidRPr="0088077F">
              <w:rPr>
                <w:sz w:val="22"/>
                <w:szCs w:val="22"/>
              </w:rPr>
              <w:t xml:space="preserve">population suppression </w:t>
            </w:r>
            <w:r w:rsidRPr="0088077F">
              <w:rPr>
                <w:sz w:val="22"/>
                <w:szCs w:val="22"/>
              </w:rPr>
              <w:t>gene drives. This has been achieved through other vector control interventions (</w:t>
            </w:r>
            <w:proofErr w:type="gramStart"/>
            <w:r w:rsidRPr="0088077F">
              <w:rPr>
                <w:sz w:val="22"/>
                <w:szCs w:val="22"/>
              </w:rPr>
              <w:t>e.g.</w:t>
            </w:r>
            <w:proofErr w:type="gramEnd"/>
            <w:r w:rsidRPr="0088077F">
              <w:rPr>
                <w:sz w:val="22"/>
                <w:szCs w:val="22"/>
              </w:rPr>
              <w:t xml:space="preserve"> insecticides) as well.</w:t>
            </w:r>
          </w:p>
        </w:tc>
      </w:tr>
      <w:tr w:rsidR="007D3B1F" w:rsidRPr="00AD22DE" w14:paraId="34603EAE" w14:textId="77777777" w:rsidTr="00135D96">
        <w:trPr>
          <w:cantSplit/>
          <w:trHeight w:val="233"/>
        </w:trPr>
        <w:tc>
          <w:tcPr>
            <w:tcW w:w="918" w:type="dxa"/>
          </w:tcPr>
          <w:p w14:paraId="3C161A38" w14:textId="4C336C87" w:rsidR="007D3B1F" w:rsidRPr="0088077F" w:rsidRDefault="007E631C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44</w:t>
            </w:r>
          </w:p>
        </w:tc>
        <w:tc>
          <w:tcPr>
            <w:tcW w:w="1125" w:type="dxa"/>
          </w:tcPr>
          <w:p w14:paraId="36F8AC23" w14:textId="7F3EF334" w:rsidR="007D3B1F" w:rsidRPr="0088077F" w:rsidRDefault="007E631C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16-</w:t>
            </w:r>
            <w:r w:rsidR="00832E97" w:rsidRPr="0088077F">
              <w:rPr>
                <w:sz w:val="22"/>
                <w:szCs w:val="22"/>
              </w:rPr>
              <w:t>20</w:t>
            </w:r>
          </w:p>
        </w:tc>
        <w:tc>
          <w:tcPr>
            <w:tcW w:w="8145" w:type="dxa"/>
            <w:gridSpan w:val="2"/>
          </w:tcPr>
          <w:p w14:paraId="7CF093BA" w14:textId="42BC91EA" w:rsidR="007D3B1F" w:rsidRPr="0088077F" w:rsidRDefault="007E631C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As mentioned in the sentence</w:t>
            </w:r>
            <w:r w:rsidR="0011708F" w:rsidRPr="0088077F">
              <w:rPr>
                <w:sz w:val="22"/>
                <w:szCs w:val="22"/>
              </w:rPr>
              <w:t xml:space="preserve"> about variation </w:t>
            </w:r>
            <w:r w:rsidR="00B316B8" w:rsidRPr="0088077F">
              <w:rPr>
                <w:sz w:val="22"/>
                <w:szCs w:val="22"/>
              </w:rPr>
              <w:t>persistence</w:t>
            </w:r>
            <w:r w:rsidRPr="0088077F">
              <w:rPr>
                <w:sz w:val="22"/>
                <w:szCs w:val="22"/>
              </w:rPr>
              <w:t xml:space="preserve"> before, th</w:t>
            </w:r>
            <w:r w:rsidR="00B316B8" w:rsidRPr="0088077F">
              <w:rPr>
                <w:sz w:val="22"/>
                <w:szCs w:val="22"/>
              </w:rPr>
              <w:t>e level of invasiv</w:t>
            </w:r>
            <w:r w:rsidR="000A643E" w:rsidRPr="0088077F">
              <w:rPr>
                <w:sz w:val="22"/>
                <w:szCs w:val="22"/>
              </w:rPr>
              <w:t>eness</w:t>
            </w:r>
            <w:r w:rsidRPr="0088077F">
              <w:rPr>
                <w:sz w:val="22"/>
                <w:szCs w:val="22"/>
              </w:rPr>
              <w:t xml:space="preserve"> depends on the construct and </w:t>
            </w:r>
            <w:r w:rsidR="004C4CDB" w:rsidRPr="0088077F">
              <w:rPr>
                <w:sz w:val="22"/>
                <w:szCs w:val="22"/>
              </w:rPr>
              <w:t>application</w:t>
            </w:r>
            <w:r w:rsidR="00832E97" w:rsidRPr="0088077F">
              <w:rPr>
                <w:sz w:val="22"/>
                <w:szCs w:val="22"/>
              </w:rPr>
              <w:t xml:space="preserve"> and cannot be generalised for all gene drives.</w:t>
            </w:r>
          </w:p>
        </w:tc>
      </w:tr>
      <w:tr w:rsidR="007D3B1F" w:rsidRPr="00AD22DE" w14:paraId="229EF471" w14:textId="77777777" w:rsidTr="00135D96">
        <w:trPr>
          <w:cantSplit/>
          <w:trHeight w:val="233"/>
        </w:trPr>
        <w:tc>
          <w:tcPr>
            <w:tcW w:w="918" w:type="dxa"/>
          </w:tcPr>
          <w:p w14:paraId="6B5179A4" w14:textId="4E48DF42" w:rsidR="007D3B1F" w:rsidRPr="0088077F" w:rsidRDefault="00464018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44</w:t>
            </w:r>
          </w:p>
        </w:tc>
        <w:tc>
          <w:tcPr>
            <w:tcW w:w="1125" w:type="dxa"/>
          </w:tcPr>
          <w:p w14:paraId="2FB48004" w14:textId="7A05E4AF" w:rsidR="007D3B1F" w:rsidRPr="0088077F" w:rsidRDefault="00464018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22</w:t>
            </w:r>
          </w:p>
        </w:tc>
        <w:tc>
          <w:tcPr>
            <w:tcW w:w="8145" w:type="dxa"/>
            <w:gridSpan w:val="2"/>
          </w:tcPr>
          <w:p w14:paraId="3A9FE19C" w14:textId="4523A226" w:rsidR="007D3B1F" w:rsidRPr="0088077F" w:rsidRDefault="005D02B7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Not all gene drive will affect food security.</w:t>
            </w:r>
          </w:p>
        </w:tc>
      </w:tr>
      <w:tr w:rsidR="00CE2CA3" w:rsidRPr="00AD22DE" w14:paraId="045AAC18" w14:textId="77777777" w:rsidTr="00135D96">
        <w:trPr>
          <w:cantSplit/>
          <w:trHeight w:val="233"/>
        </w:trPr>
        <w:tc>
          <w:tcPr>
            <w:tcW w:w="918" w:type="dxa"/>
          </w:tcPr>
          <w:p w14:paraId="2B3907C6" w14:textId="4703D848" w:rsidR="00CE2CA3" w:rsidRPr="0088077F" w:rsidRDefault="00CE2CA3" w:rsidP="00CE2CA3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44</w:t>
            </w:r>
          </w:p>
        </w:tc>
        <w:tc>
          <w:tcPr>
            <w:tcW w:w="1125" w:type="dxa"/>
          </w:tcPr>
          <w:p w14:paraId="45EC0202" w14:textId="798D1B65" w:rsidR="00CE2CA3" w:rsidRPr="0088077F" w:rsidRDefault="00CE2CA3" w:rsidP="00CE2CA3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21</w:t>
            </w:r>
          </w:p>
        </w:tc>
        <w:tc>
          <w:tcPr>
            <w:tcW w:w="8145" w:type="dxa"/>
            <w:gridSpan w:val="2"/>
          </w:tcPr>
          <w:p w14:paraId="0A15E0B8" w14:textId="3560D858" w:rsidR="00CE2CA3" w:rsidRPr="0088077F" w:rsidRDefault="00CE2CA3" w:rsidP="00CE2CA3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Replace “can” with “could” as that is speculative</w:t>
            </w:r>
          </w:p>
        </w:tc>
      </w:tr>
      <w:tr w:rsidR="00CE2CA3" w:rsidRPr="00AD22DE" w14:paraId="0D6A2337" w14:textId="77777777" w:rsidTr="00135D96">
        <w:trPr>
          <w:cantSplit/>
          <w:trHeight w:val="233"/>
        </w:trPr>
        <w:tc>
          <w:tcPr>
            <w:tcW w:w="918" w:type="dxa"/>
          </w:tcPr>
          <w:p w14:paraId="48E1DD0E" w14:textId="5F587C1D" w:rsidR="00CE2CA3" w:rsidRPr="0088077F" w:rsidRDefault="00CE2CA3" w:rsidP="00CE2CA3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44</w:t>
            </w:r>
          </w:p>
        </w:tc>
        <w:tc>
          <w:tcPr>
            <w:tcW w:w="1125" w:type="dxa"/>
          </w:tcPr>
          <w:p w14:paraId="1BEA46B8" w14:textId="609E3DB3" w:rsidR="00CE2CA3" w:rsidRPr="0088077F" w:rsidRDefault="00CE2CA3" w:rsidP="00CE2CA3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23</w:t>
            </w:r>
          </w:p>
        </w:tc>
        <w:tc>
          <w:tcPr>
            <w:tcW w:w="8145" w:type="dxa"/>
            <w:gridSpan w:val="2"/>
          </w:tcPr>
          <w:p w14:paraId="05A7B227" w14:textId="1D321110" w:rsidR="00CE2CA3" w:rsidRPr="0088077F" w:rsidRDefault="00CE2CA3" w:rsidP="00CE2CA3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Mitigate harm, implies th</w:t>
            </w:r>
            <w:r w:rsidR="00704789" w:rsidRPr="0088077F">
              <w:rPr>
                <w:sz w:val="22"/>
                <w:szCs w:val="22"/>
              </w:rPr>
              <w:t>at by default there</w:t>
            </w:r>
            <w:r w:rsidRPr="0088077F">
              <w:rPr>
                <w:sz w:val="22"/>
                <w:szCs w:val="22"/>
              </w:rPr>
              <w:t xml:space="preserve"> is a harm </w:t>
            </w:r>
            <w:r w:rsidR="00704789" w:rsidRPr="0088077F">
              <w:rPr>
                <w:sz w:val="22"/>
                <w:szCs w:val="22"/>
              </w:rPr>
              <w:t xml:space="preserve">to humans or the environment </w:t>
            </w:r>
            <w:r w:rsidRPr="0088077F">
              <w:rPr>
                <w:sz w:val="22"/>
                <w:szCs w:val="22"/>
              </w:rPr>
              <w:t>from using gene drives</w:t>
            </w:r>
          </w:p>
        </w:tc>
      </w:tr>
      <w:tr w:rsidR="00CE2CA3" w:rsidRPr="00AD22DE" w14:paraId="58A453DB" w14:textId="77777777" w:rsidTr="00135D96">
        <w:trPr>
          <w:cantSplit/>
          <w:trHeight w:val="233"/>
        </w:trPr>
        <w:tc>
          <w:tcPr>
            <w:tcW w:w="918" w:type="dxa"/>
          </w:tcPr>
          <w:p w14:paraId="703088A1" w14:textId="3051CF13" w:rsidR="00CE2CA3" w:rsidRPr="0088077F" w:rsidRDefault="002D27DB" w:rsidP="00CE2CA3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45</w:t>
            </w:r>
          </w:p>
        </w:tc>
        <w:tc>
          <w:tcPr>
            <w:tcW w:w="1125" w:type="dxa"/>
          </w:tcPr>
          <w:p w14:paraId="10F67FC7" w14:textId="73B43647" w:rsidR="00CE2CA3" w:rsidRPr="0088077F" w:rsidRDefault="002D27DB" w:rsidP="00CE2CA3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6-7</w:t>
            </w:r>
          </w:p>
        </w:tc>
        <w:tc>
          <w:tcPr>
            <w:tcW w:w="8145" w:type="dxa"/>
            <w:gridSpan w:val="2"/>
          </w:tcPr>
          <w:p w14:paraId="5B90AF5C" w14:textId="53D50778" w:rsidR="00CE2CA3" w:rsidRPr="0088077F" w:rsidRDefault="002D27DB" w:rsidP="00CE2CA3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 xml:space="preserve">Comparing off-targets from conventional breeding to modern </w:t>
            </w:r>
            <w:r w:rsidR="00C20505" w:rsidRPr="0088077F">
              <w:rPr>
                <w:sz w:val="22"/>
                <w:szCs w:val="22"/>
              </w:rPr>
              <w:t xml:space="preserve">breeding </w:t>
            </w:r>
            <w:r w:rsidRPr="0088077F">
              <w:rPr>
                <w:sz w:val="22"/>
                <w:szCs w:val="22"/>
              </w:rPr>
              <w:t>technol</w:t>
            </w:r>
            <w:r w:rsidR="009D1E05" w:rsidRPr="0088077F">
              <w:rPr>
                <w:sz w:val="22"/>
                <w:szCs w:val="22"/>
              </w:rPr>
              <w:t xml:space="preserve">ogies </w:t>
            </w:r>
            <w:proofErr w:type="gramStart"/>
            <w:r w:rsidR="009D1E05" w:rsidRPr="0088077F">
              <w:rPr>
                <w:sz w:val="22"/>
                <w:szCs w:val="22"/>
              </w:rPr>
              <w:t>actually shows</w:t>
            </w:r>
            <w:proofErr w:type="gramEnd"/>
            <w:r w:rsidR="009D1E05" w:rsidRPr="0088077F">
              <w:rPr>
                <w:sz w:val="22"/>
                <w:szCs w:val="22"/>
              </w:rPr>
              <w:t xml:space="preserve"> that off-targets are much lower in newer technologies. </w:t>
            </w:r>
            <w:r w:rsidR="00C20505" w:rsidRPr="0088077F">
              <w:rPr>
                <w:sz w:val="22"/>
                <w:szCs w:val="22"/>
              </w:rPr>
              <w:t xml:space="preserve">Singer, Stacy &amp; Laurie, John &amp; </w:t>
            </w:r>
            <w:proofErr w:type="spellStart"/>
            <w:r w:rsidR="00C20505" w:rsidRPr="0088077F">
              <w:rPr>
                <w:sz w:val="22"/>
                <w:szCs w:val="22"/>
              </w:rPr>
              <w:t>Bilichak</w:t>
            </w:r>
            <w:proofErr w:type="spellEnd"/>
            <w:r w:rsidR="00C20505" w:rsidRPr="0088077F">
              <w:rPr>
                <w:sz w:val="22"/>
                <w:szCs w:val="22"/>
              </w:rPr>
              <w:t>, Andriy &amp; Kumar, Santosh &amp; Singh, Jaswinder. (2021). Genetic Variation and Unintended Risk in the Context of Old and New Breeding Techniques. Critical Reviews in Plant Sciences. 40. 1-41. 10.1080/07352689.2021.1883826.</w:t>
            </w:r>
          </w:p>
        </w:tc>
      </w:tr>
      <w:tr w:rsidR="006F7AA1" w:rsidRPr="00AD22DE" w14:paraId="6BB612F1" w14:textId="77777777" w:rsidTr="00135D96">
        <w:trPr>
          <w:cantSplit/>
          <w:trHeight w:val="233"/>
        </w:trPr>
        <w:tc>
          <w:tcPr>
            <w:tcW w:w="918" w:type="dxa"/>
          </w:tcPr>
          <w:p w14:paraId="2ADE165E" w14:textId="770415BF" w:rsidR="006F7AA1" w:rsidRPr="0088077F" w:rsidRDefault="00CC34F3" w:rsidP="00CE2CA3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48</w:t>
            </w:r>
          </w:p>
        </w:tc>
        <w:tc>
          <w:tcPr>
            <w:tcW w:w="1125" w:type="dxa"/>
          </w:tcPr>
          <w:p w14:paraId="250CE227" w14:textId="258C9B61" w:rsidR="006F7AA1" w:rsidRPr="0088077F" w:rsidRDefault="00857499" w:rsidP="00CE2CA3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22-24</w:t>
            </w:r>
          </w:p>
        </w:tc>
        <w:tc>
          <w:tcPr>
            <w:tcW w:w="8145" w:type="dxa"/>
            <w:gridSpan w:val="2"/>
          </w:tcPr>
          <w:p w14:paraId="7A4CB484" w14:textId="58D9D820" w:rsidR="006F7AA1" w:rsidRPr="0088077F" w:rsidRDefault="00124F73" w:rsidP="00CE2CA3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This consultation should include</w:t>
            </w:r>
            <w:r w:rsidR="00DB15C4" w:rsidRPr="0088077F">
              <w:rPr>
                <w:sz w:val="22"/>
                <w:szCs w:val="22"/>
              </w:rPr>
              <w:t xml:space="preserve"> views on</w:t>
            </w:r>
            <w:r w:rsidRPr="0088077F">
              <w:rPr>
                <w:sz w:val="22"/>
                <w:szCs w:val="22"/>
              </w:rPr>
              <w:t xml:space="preserve"> risks as well as </w:t>
            </w:r>
            <w:r w:rsidR="00C3412C" w:rsidRPr="0088077F">
              <w:rPr>
                <w:sz w:val="22"/>
                <w:szCs w:val="22"/>
              </w:rPr>
              <w:t xml:space="preserve">benefits </w:t>
            </w:r>
            <w:r w:rsidR="00DB15C4" w:rsidRPr="0088077F">
              <w:rPr>
                <w:sz w:val="22"/>
                <w:szCs w:val="22"/>
              </w:rPr>
              <w:t>from these communities</w:t>
            </w:r>
          </w:p>
        </w:tc>
      </w:tr>
      <w:tr w:rsidR="001B1C89" w:rsidRPr="00AD22DE" w14:paraId="7C45DF26" w14:textId="77777777" w:rsidTr="00135D96">
        <w:trPr>
          <w:cantSplit/>
          <w:trHeight w:val="233"/>
        </w:trPr>
        <w:tc>
          <w:tcPr>
            <w:tcW w:w="918" w:type="dxa"/>
          </w:tcPr>
          <w:p w14:paraId="3331E6EE" w14:textId="644B276A" w:rsidR="001B1C89" w:rsidRPr="0088077F" w:rsidRDefault="00981C41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48</w:t>
            </w:r>
          </w:p>
        </w:tc>
        <w:tc>
          <w:tcPr>
            <w:tcW w:w="1125" w:type="dxa"/>
          </w:tcPr>
          <w:p w14:paraId="1C75014B" w14:textId="3558A336" w:rsidR="001B1C89" w:rsidRPr="0088077F" w:rsidRDefault="00981C41" w:rsidP="00273FB2">
            <w:pPr>
              <w:rPr>
                <w:sz w:val="22"/>
                <w:szCs w:val="22"/>
              </w:rPr>
            </w:pPr>
            <w:r w:rsidRPr="0088077F">
              <w:rPr>
                <w:sz w:val="22"/>
                <w:szCs w:val="22"/>
              </w:rPr>
              <w:t>29</w:t>
            </w:r>
            <w:r w:rsidR="000F6B5A">
              <w:rPr>
                <w:sz w:val="22"/>
                <w:szCs w:val="22"/>
              </w:rPr>
              <w:t>-34</w:t>
            </w:r>
          </w:p>
        </w:tc>
        <w:tc>
          <w:tcPr>
            <w:tcW w:w="8145" w:type="dxa"/>
            <w:gridSpan w:val="2"/>
          </w:tcPr>
          <w:p w14:paraId="4FBF6300" w14:textId="4785B337" w:rsidR="001B1C89" w:rsidRPr="0088077F" w:rsidRDefault="004727B2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Applications should be published i</w:t>
            </w:r>
            <w:r w:rsidR="0088077F">
              <w:rPr>
                <w:sz w:val="22"/>
                <w:szCs w:val="22"/>
              </w:rPr>
              <w:t>n advance of</w:t>
            </w:r>
            <w:r w:rsidR="00981C41" w:rsidRPr="0088077F">
              <w:rPr>
                <w:sz w:val="22"/>
                <w:szCs w:val="22"/>
              </w:rPr>
              <w:t xml:space="preserve"> construction</w:t>
            </w:r>
            <w:r w:rsidR="00B45986">
              <w:rPr>
                <w:sz w:val="22"/>
                <w:szCs w:val="22"/>
              </w:rPr>
              <w:t xml:space="preserve"> of any synthetic biology </w:t>
            </w:r>
            <w:proofErr w:type="gramStart"/>
            <w:r w:rsidR="00B45986">
              <w:rPr>
                <w:sz w:val="22"/>
                <w:szCs w:val="22"/>
              </w:rPr>
              <w:t>technology?</w:t>
            </w:r>
            <w:proofErr w:type="gramEnd"/>
            <w:r w:rsidR="003626A6">
              <w:rPr>
                <w:sz w:val="22"/>
                <w:szCs w:val="22"/>
              </w:rPr>
              <w:t xml:space="preserve"> </w:t>
            </w:r>
            <w:r w:rsidR="00A25580">
              <w:rPr>
                <w:sz w:val="22"/>
                <w:szCs w:val="22"/>
              </w:rPr>
              <w:t xml:space="preserve">Is that </w:t>
            </w:r>
            <w:r w:rsidR="00F60827">
              <w:rPr>
                <w:sz w:val="22"/>
                <w:szCs w:val="22"/>
              </w:rPr>
              <w:t xml:space="preserve">requirement </w:t>
            </w:r>
            <w:r w:rsidR="00DB1A6D">
              <w:rPr>
                <w:sz w:val="22"/>
                <w:szCs w:val="22"/>
              </w:rPr>
              <w:t xml:space="preserve">and generalisation </w:t>
            </w:r>
            <w:r w:rsidR="00A25580">
              <w:rPr>
                <w:sz w:val="22"/>
                <w:szCs w:val="22"/>
              </w:rPr>
              <w:t xml:space="preserve">proportional to other </w:t>
            </w:r>
            <w:r w:rsidR="00445D6D">
              <w:rPr>
                <w:sz w:val="22"/>
                <w:szCs w:val="22"/>
              </w:rPr>
              <w:t>technologies?</w:t>
            </w:r>
            <w:r w:rsidR="00374C67">
              <w:rPr>
                <w:sz w:val="22"/>
                <w:szCs w:val="22"/>
              </w:rPr>
              <w:t xml:space="preserve"> </w:t>
            </w:r>
            <w:r w:rsidR="00CB7841">
              <w:rPr>
                <w:sz w:val="22"/>
                <w:szCs w:val="22"/>
              </w:rPr>
              <w:t>These technologies are developed in containment</w:t>
            </w:r>
            <w:r w:rsidR="008906EE">
              <w:rPr>
                <w:sz w:val="22"/>
                <w:szCs w:val="22"/>
              </w:rPr>
              <w:t xml:space="preserve"> laboratories and </w:t>
            </w:r>
            <w:r w:rsidR="009025D8">
              <w:rPr>
                <w:sz w:val="22"/>
                <w:szCs w:val="22"/>
              </w:rPr>
              <w:t xml:space="preserve">are </w:t>
            </w:r>
            <w:r w:rsidR="008906EE">
              <w:rPr>
                <w:sz w:val="22"/>
                <w:szCs w:val="22"/>
              </w:rPr>
              <w:t>not released without permission.</w:t>
            </w:r>
          </w:p>
        </w:tc>
      </w:tr>
      <w:tr w:rsidR="006F7AA1" w:rsidRPr="00AD22DE" w14:paraId="4F3186C5" w14:textId="77777777" w:rsidTr="00135D96">
        <w:trPr>
          <w:cantSplit/>
          <w:trHeight w:val="233"/>
        </w:trPr>
        <w:tc>
          <w:tcPr>
            <w:tcW w:w="918" w:type="dxa"/>
          </w:tcPr>
          <w:p w14:paraId="14408512" w14:textId="21BBADB4" w:rsidR="006F7AA1" w:rsidRDefault="00934251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25" w:type="dxa"/>
          </w:tcPr>
          <w:p w14:paraId="0A3DBF69" w14:textId="7AB1E1A0" w:rsidR="006F7AA1" w:rsidRDefault="00934251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145" w:type="dxa"/>
            <w:gridSpan w:val="2"/>
          </w:tcPr>
          <w:p w14:paraId="7DE4D7A3" w14:textId="1BF383C5" w:rsidR="006F7AA1" w:rsidRDefault="00934251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there not be a priority on those most affected by the specific application.</w:t>
            </w:r>
            <w:r w:rsidR="00ED2BCB">
              <w:rPr>
                <w:sz w:val="22"/>
                <w:szCs w:val="22"/>
              </w:rPr>
              <w:t xml:space="preserve"> </w:t>
            </w:r>
            <w:r w:rsidR="005D0A3A">
              <w:rPr>
                <w:sz w:val="22"/>
                <w:szCs w:val="22"/>
              </w:rPr>
              <w:t>How different are protection goals between different communities?</w:t>
            </w:r>
          </w:p>
        </w:tc>
      </w:tr>
      <w:tr w:rsidR="006F7AA1" w:rsidRPr="00AD22DE" w14:paraId="72018936" w14:textId="77777777" w:rsidTr="00135D96">
        <w:trPr>
          <w:cantSplit/>
          <w:trHeight w:val="233"/>
        </w:trPr>
        <w:tc>
          <w:tcPr>
            <w:tcW w:w="918" w:type="dxa"/>
          </w:tcPr>
          <w:p w14:paraId="3A0C0577" w14:textId="211D1852" w:rsidR="006F7AA1" w:rsidRDefault="00106CDC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25" w:type="dxa"/>
          </w:tcPr>
          <w:p w14:paraId="7A3A6E29" w14:textId="0D70AA8C" w:rsidR="006F7AA1" w:rsidRDefault="00106CDC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145" w:type="dxa"/>
            <w:gridSpan w:val="2"/>
          </w:tcPr>
          <w:p w14:paraId="2EA1031F" w14:textId="0997F922" w:rsidR="006F7AA1" w:rsidRDefault="00F7388B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comment above. </w:t>
            </w:r>
            <w:r w:rsidR="008E185F">
              <w:rPr>
                <w:sz w:val="22"/>
                <w:szCs w:val="22"/>
              </w:rPr>
              <w:t xml:space="preserve">Not everyone will be affected by these applications. </w:t>
            </w:r>
            <w:r>
              <w:rPr>
                <w:sz w:val="22"/>
                <w:szCs w:val="22"/>
              </w:rPr>
              <w:t>The</w:t>
            </w:r>
            <w:r w:rsidR="008E185F">
              <w:rPr>
                <w:sz w:val="22"/>
                <w:szCs w:val="22"/>
              </w:rPr>
              <w:t>refore, the</w:t>
            </w:r>
            <w:r>
              <w:rPr>
                <w:sz w:val="22"/>
                <w:szCs w:val="22"/>
              </w:rPr>
              <w:t xml:space="preserve"> view of those </w:t>
            </w:r>
            <w:r w:rsidR="0062039C">
              <w:rPr>
                <w:sz w:val="22"/>
                <w:szCs w:val="22"/>
              </w:rPr>
              <w:t xml:space="preserve">most </w:t>
            </w:r>
            <w:r>
              <w:rPr>
                <w:sz w:val="22"/>
                <w:szCs w:val="22"/>
              </w:rPr>
              <w:t>affected by the application should be prioritised.</w:t>
            </w:r>
          </w:p>
        </w:tc>
      </w:tr>
      <w:tr w:rsidR="006F7AA1" w:rsidRPr="00AD22DE" w14:paraId="11463ABA" w14:textId="77777777" w:rsidTr="00135D96">
        <w:trPr>
          <w:cantSplit/>
          <w:trHeight w:val="233"/>
        </w:trPr>
        <w:tc>
          <w:tcPr>
            <w:tcW w:w="918" w:type="dxa"/>
          </w:tcPr>
          <w:p w14:paraId="7FC07062" w14:textId="1803DB26" w:rsidR="006F7AA1" w:rsidRDefault="0063723D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25" w:type="dxa"/>
          </w:tcPr>
          <w:p w14:paraId="14A46F51" w14:textId="46490B02" w:rsidR="006F7AA1" w:rsidRDefault="0063723D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145" w:type="dxa"/>
            <w:gridSpan w:val="2"/>
          </w:tcPr>
          <w:p w14:paraId="034F38E4" w14:textId="3C959A16" w:rsidR="006F7AA1" w:rsidRDefault="006F5D70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extend to which that harm be acceptable</w:t>
            </w:r>
            <w:r w:rsidR="005522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consideration of </w:t>
            </w:r>
            <w:r w:rsidR="0063723D">
              <w:rPr>
                <w:sz w:val="22"/>
                <w:szCs w:val="22"/>
              </w:rPr>
              <w:t>the benefits the technology might provide.</w:t>
            </w:r>
          </w:p>
        </w:tc>
      </w:tr>
      <w:tr w:rsidR="006F7AA1" w:rsidRPr="00AD22DE" w14:paraId="00C2A596" w14:textId="77777777" w:rsidTr="00135D96">
        <w:trPr>
          <w:cantSplit/>
          <w:trHeight w:val="233"/>
        </w:trPr>
        <w:tc>
          <w:tcPr>
            <w:tcW w:w="918" w:type="dxa"/>
          </w:tcPr>
          <w:p w14:paraId="4E47B861" w14:textId="0C7362CD" w:rsidR="006F7AA1" w:rsidRDefault="00EF5C14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25" w:type="dxa"/>
          </w:tcPr>
          <w:p w14:paraId="307944AB" w14:textId="41A20E57" w:rsidR="006F7AA1" w:rsidRDefault="00EF5C14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5" w:type="dxa"/>
            <w:gridSpan w:val="2"/>
          </w:tcPr>
          <w:p w14:paraId="374C2F62" w14:textId="35EFD743" w:rsidR="006F7AA1" w:rsidRDefault="002D31C5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Yes, this would </w:t>
            </w:r>
            <w:r w:rsidR="004B70B5">
              <w:rPr>
                <w:sz w:val="22"/>
                <w:szCs w:val="22"/>
              </w:rPr>
              <w:t xml:space="preserve">involve </w:t>
            </w:r>
            <w:r w:rsidR="00F41BEA">
              <w:rPr>
                <w:sz w:val="22"/>
                <w:szCs w:val="22"/>
              </w:rPr>
              <w:t>rather a</w:t>
            </w:r>
            <w:r>
              <w:rPr>
                <w:sz w:val="22"/>
                <w:szCs w:val="22"/>
              </w:rPr>
              <w:t xml:space="preserve"> </w:t>
            </w:r>
            <w:r w:rsidR="004B70B5">
              <w:rPr>
                <w:sz w:val="22"/>
                <w:szCs w:val="22"/>
              </w:rPr>
              <w:t>risk</w:t>
            </w:r>
            <w:r>
              <w:rPr>
                <w:sz w:val="22"/>
                <w:szCs w:val="22"/>
              </w:rPr>
              <w:t xml:space="preserve">-benefit analysis then </w:t>
            </w:r>
            <w:r w:rsidR="004B70B5">
              <w:rPr>
                <w:sz w:val="22"/>
                <w:szCs w:val="22"/>
              </w:rPr>
              <w:t xml:space="preserve">just a </w:t>
            </w:r>
            <w:r>
              <w:rPr>
                <w:sz w:val="22"/>
                <w:szCs w:val="22"/>
              </w:rPr>
              <w:t>risk assessment</w:t>
            </w:r>
          </w:p>
        </w:tc>
      </w:tr>
      <w:tr w:rsidR="006F7AA1" w:rsidRPr="00AD22DE" w14:paraId="1525ED2F" w14:textId="77777777" w:rsidTr="00135D96">
        <w:trPr>
          <w:cantSplit/>
          <w:trHeight w:val="233"/>
        </w:trPr>
        <w:tc>
          <w:tcPr>
            <w:tcW w:w="918" w:type="dxa"/>
          </w:tcPr>
          <w:p w14:paraId="46571CF2" w14:textId="39BF413E" w:rsidR="006F7AA1" w:rsidRDefault="00FD1679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25" w:type="dxa"/>
          </w:tcPr>
          <w:p w14:paraId="16FE4543" w14:textId="1C4073A7" w:rsidR="006F7AA1" w:rsidRDefault="00C424C2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8145" w:type="dxa"/>
            <w:gridSpan w:val="2"/>
          </w:tcPr>
          <w:p w14:paraId="33B3D603" w14:textId="03B0EE75" w:rsidR="006F7AA1" w:rsidRDefault="00880FAC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Again</w:t>
            </w:r>
            <w:r w:rsidR="007C25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this </w:t>
            </w:r>
            <w:r w:rsidR="007C2568">
              <w:rPr>
                <w:sz w:val="22"/>
                <w:szCs w:val="22"/>
              </w:rPr>
              <w:t xml:space="preserve">concern </w:t>
            </w:r>
            <w:r>
              <w:rPr>
                <w:sz w:val="22"/>
                <w:szCs w:val="22"/>
              </w:rPr>
              <w:t xml:space="preserve">is not specific to </w:t>
            </w:r>
            <w:r w:rsidR="007C2568">
              <w:rPr>
                <w:sz w:val="22"/>
                <w:szCs w:val="22"/>
              </w:rPr>
              <w:t>synthetic biology technologies. Common breeding techniques are not natural.</w:t>
            </w:r>
          </w:p>
        </w:tc>
      </w:tr>
      <w:tr w:rsidR="006F7AA1" w:rsidRPr="00AD22DE" w14:paraId="101AFF84" w14:textId="77777777" w:rsidTr="00135D96">
        <w:trPr>
          <w:cantSplit/>
          <w:trHeight w:val="233"/>
        </w:trPr>
        <w:tc>
          <w:tcPr>
            <w:tcW w:w="918" w:type="dxa"/>
          </w:tcPr>
          <w:p w14:paraId="6B08F179" w14:textId="27FE5534" w:rsidR="006F7AA1" w:rsidRDefault="00081C8C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25" w:type="dxa"/>
          </w:tcPr>
          <w:p w14:paraId="5124A126" w14:textId="4F2DA4F9" w:rsidR="006F7AA1" w:rsidRDefault="00081C8C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8145" w:type="dxa"/>
            <w:gridSpan w:val="2"/>
          </w:tcPr>
          <w:p w14:paraId="054701C1" w14:textId="044F6212" w:rsidR="006F7AA1" w:rsidRDefault="00081C8C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messag</w:t>
            </w:r>
            <w:r w:rsidR="00186BBA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of that sentence is not clear.</w:t>
            </w:r>
            <w:r w:rsidR="000F4D83">
              <w:rPr>
                <w:sz w:val="22"/>
                <w:szCs w:val="22"/>
              </w:rPr>
              <w:t xml:space="preserve"> </w:t>
            </w:r>
            <w:r w:rsidR="001B7C75">
              <w:rPr>
                <w:sz w:val="22"/>
                <w:szCs w:val="22"/>
              </w:rPr>
              <w:t xml:space="preserve">It is not </w:t>
            </w:r>
            <w:r w:rsidR="00FD0D51">
              <w:rPr>
                <w:sz w:val="22"/>
                <w:szCs w:val="22"/>
              </w:rPr>
              <w:t>by</w:t>
            </w:r>
            <w:r w:rsidR="001B7C75">
              <w:rPr>
                <w:sz w:val="22"/>
                <w:szCs w:val="22"/>
              </w:rPr>
              <w:t xml:space="preserve"> default that </w:t>
            </w:r>
            <w:r w:rsidR="00A47162">
              <w:rPr>
                <w:sz w:val="22"/>
                <w:szCs w:val="22"/>
              </w:rPr>
              <w:t>this technology</w:t>
            </w:r>
            <w:r w:rsidR="001B7C75">
              <w:rPr>
                <w:sz w:val="22"/>
                <w:szCs w:val="22"/>
              </w:rPr>
              <w:t xml:space="preserve"> cause</w:t>
            </w:r>
            <w:r w:rsidR="00A47162">
              <w:rPr>
                <w:sz w:val="22"/>
                <w:szCs w:val="22"/>
              </w:rPr>
              <w:t>s</w:t>
            </w:r>
            <w:r w:rsidR="001B7C75">
              <w:rPr>
                <w:sz w:val="22"/>
                <w:szCs w:val="22"/>
              </w:rPr>
              <w:t xml:space="preserve"> </w:t>
            </w:r>
            <w:r w:rsidR="00A47162">
              <w:rPr>
                <w:sz w:val="22"/>
                <w:szCs w:val="22"/>
              </w:rPr>
              <w:t>harm.</w:t>
            </w:r>
          </w:p>
        </w:tc>
      </w:tr>
      <w:tr w:rsidR="00081C8C" w:rsidRPr="00C658CD" w14:paraId="2DC4757D" w14:textId="77777777" w:rsidTr="00135D96">
        <w:trPr>
          <w:cantSplit/>
          <w:trHeight w:val="233"/>
        </w:trPr>
        <w:tc>
          <w:tcPr>
            <w:tcW w:w="918" w:type="dxa"/>
          </w:tcPr>
          <w:p w14:paraId="30A83E7E" w14:textId="593174F5" w:rsidR="00081C8C" w:rsidRPr="00F86F63" w:rsidRDefault="0099477E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25" w:type="dxa"/>
          </w:tcPr>
          <w:p w14:paraId="41724210" w14:textId="218BD4BF" w:rsidR="00081C8C" w:rsidRPr="00F86F63" w:rsidRDefault="00316707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39-40</w:t>
            </w:r>
          </w:p>
        </w:tc>
        <w:tc>
          <w:tcPr>
            <w:tcW w:w="8145" w:type="dxa"/>
            <w:gridSpan w:val="2"/>
          </w:tcPr>
          <w:p w14:paraId="575D34EE" w14:textId="14ABB029" w:rsidR="00081C8C" w:rsidRPr="00C658CD" w:rsidRDefault="00316707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are also product specific.</w:t>
            </w:r>
          </w:p>
        </w:tc>
      </w:tr>
      <w:tr w:rsidR="00081C8C" w:rsidRPr="00C658CD" w14:paraId="0C6AC2B9" w14:textId="77777777" w:rsidTr="00135D96">
        <w:trPr>
          <w:cantSplit/>
          <w:trHeight w:val="233"/>
        </w:trPr>
        <w:tc>
          <w:tcPr>
            <w:tcW w:w="918" w:type="dxa"/>
          </w:tcPr>
          <w:p w14:paraId="3D0039F8" w14:textId="1861F391" w:rsidR="00081C8C" w:rsidRPr="00F86F63" w:rsidRDefault="00C71A03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25" w:type="dxa"/>
          </w:tcPr>
          <w:p w14:paraId="4CBCA4ED" w14:textId="3ED14EE8" w:rsidR="00081C8C" w:rsidRPr="00F86F63" w:rsidRDefault="00C71A03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8145" w:type="dxa"/>
            <w:gridSpan w:val="2"/>
          </w:tcPr>
          <w:p w14:paraId="4625DFA4" w14:textId="77777777" w:rsidR="00081C8C" w:rsidRDefault="00C71A03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very generic.</w:t>
            </w:r>
            <w:r w:rsidR="00C07688">
              <w:rPr>
                <w:sz w:val="22"/>
                <w:szCs w:val="22"/>
              </w:rPr>
              <w:t xml:space="preserve"> </w:t>
            </w:r>
            <w:r w:rsidR="00370E2D">
              <w:rPr>
                <w:sz w:val="22"/>
                <w:szCs w:val="22"/>
              </w:rPr>
              <w:t xml:space="preserve">There will be uncertainties, however, it remains to be assessed on a </w:t>
            </w:r>
            <w:r w:rsidR="00992D67">
              <w:rPr>
                <w:sz w:val="22"/>
                <w:szCs w:val="22"/>
              </w:rPr>
              <w:t>case-by-case</w:t>
            </w:r>
            <w:r w:rsidR="00370E2D">
              <w:rPr>
                <w:sz w:val="22"/>
                <w:szCs w:val="22"/>
              </w:rPr>
              <w:t xml:space="preserve"> basis if those uncertainties are acceptable or not.</w:t>
            </w:r>
          </w:p>
          <w:p w14:paraId="7C0FFD06" w14:textId="4915798A" w:rsidR="00213687" w:rsidRPr="00C658CD" w:rsidRDefault="00213687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</w:t>
            </w:r>
            <w:r w:rsidR="000D09C5">
              <w:rPr>
                <w:sz w:val="22"/>
                <w:szCs w:val="22"/>
              </w:rPr>
              <w:t xml:space="preserve"> risk</w:t>
            </w:r>
            <w:r>
              <w:rPr>
                <w:sz w:val="22"/>
                <w:szCs w:val="22"/>
              </w:rPr>
              <w:t xml:space="preserve"> assessments for biological control agents which could </w:t>
            </w:r>
            <w:r w:rsidR="000D09C5">
              <w:rPr>
                <w:sz w:val="22"/>
                <w:szCs w:val="22"/>
              </w:rPr>
              <w:t>be mentioned here.</w:t>
            </w:r>
          </w:p>
        </w:tc>
      </w:tr>
      <w:tr w:rsidR="00C71A03" w:rsidRPr="00C658CD" w14:paraId="0957B778" w14:textId="77777777" w:rsidTr="00135D96">
        <w:trPr>
          <w:cantSplit/>
          <w:trHeight w:val="233"/>
        </w:trPr>
        <w:tc>
          <w:tcPr>
            <w:tcW w:w="918" w:type="dxa"/>
          </w:tcPr>
          <w:p w14:paraId="3283FB0A" w14:textId="491653D0" w:rsidR="00C71A03" w:rsidRDefault="00224516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25" w:type="dxa"/>
          </w:tcPr>
          <w:p w14:paraId="0C427BBD" w14:textId="64447A85" w:rsidR="00C71A03" w:rsidRDefault="000933A3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8145" w:type="dxa"/>
            <w:gridSpan w:val="2"/>
          </w:tcPr>
          <w:p w14:paraId="6D91B19D" w14:textId="372D7EC7" w:rsidR="00C71A03" w:rsidRPr="00C658CD" w:rsidRDefault="00AD0B63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requires </w:t>
            </w:r>
            <w:r w:rsidR="000933A3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reference</w:t>
            </w:r>
          </w:p>
        </w:tc>
      </w:tr>
      <w:tr w:rsidR="00C71A03" w:rsidRPr="00C658CD" w14:paraId="7FB4C717" w14:textId="77777777" w:rsidTr="00135D96">
        <w:trPr>
          <w:cantSplit/>
          <w:trHeight w:val="233"/>
        </w:trPr>
        <w:tc>
          <w:tcPr>
            <w:tcW w:w="918" w:type="dxa"/>
          </w:tcPr>
          <w:p w14:paraId="07966203" w14:textId="79BF0648" w:rsidR="00C71A03" w:rsidRDefault="00B010EC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25" w:type="dxa"/>
          </w:tcPr>
          <w:p w14:paraId="2F3AB8C6" w14:textId="4C2DAE08" w:rsidR="00C71A03" w:rsidRDefault="00224516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145" w:type="dxa"/>
            <w:gridSpan w:val="2"/>
          </w:tcPr>
          <w:p w14:paraId="7ACF59CB" w14:textId="7F32FCE3" w:rsidR="00C71A03" w:rsidRPr="00C658CD" w:rsidRDefault="00823061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Lack of experience and capacity </w:t>
            </w:r>
            <w:r w:rsidR="00B010EC">
              <w:rPr>
                <w:sz w:val="22"/>
                <w:szCs w:val="22"/>
              </w:rPr>
              <w:t>– who does this refer to?</w:t>
            </w:r>
          </w:p>
        </w:tc>
      </w:tr>
      <w:tr w:rsidR="00B010EC" w:rsidRPr="00C658CD" w14:paraId="13BF1455" w14:textId="77777777" w:rsidTr="00135D96">
        <w:trPr>
          <w:cantSplit/>
          <w:trHeight w:val="233"/>
        </w:trPr>
        <w:tc>
          <w:tcPr>
            <w:tcW w:w="918" w:type="dxa"/>
          </w:tcPr>
          <w:p w14:paraId="5CD4891F" w14:textId="6E4963DC" w:rsidR="00B010EC" w:rsidRDefault="00F306B2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25" w:type="dxa"/>
          </w:tcPr>
          <w:p w14:paraId="609D53D6" w14:textId="54CD40D2" w:rsidR="00B010EC" w:rsidRDefault="009D1159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33-35</w:t>
            </w:r>
          </w:p>
        </w:tc>
        <w:tc>
          <w:tcPr>
            <w:tcW w:w="8145" w:type="dxa"/>
            <w:gridSpan w:val="2"/>
          </w:tcPr>
          <w:p w14:paraId="0EA60FF6" w14:textId="5CABC15A" w:rsidR="00B010EC" w:rsidRDefault="009D1159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That </w:t>
            </w:r>
            <w:r w:rsidR="001B401B">
              <w:rPr>
                <w:sz w:val="22"/>
                <w:szCs w:val="22"/>
              </w:rPr>
              <w:t xml:space="preserve">depends on the construct and </w:t>
            </w:r>
            <w:r w:rsidR="00F306B2">
              <w:rPr>
                <w:sz w:val="22"/>
                <w:szCs w:val="22"/>
              </w:rPr>
              <w:t>the released environment</w:t>
            </w:r>
          </w:p>
        </w:tc>
      </w:tr>
      <w:tr w:rsidR="00B010EC" w:rsidRPr="00C658CD" w14:paraId="3F7F46A7" w14:textId="77777777" w:rsidTr="00135D96">
        <w:trPr>
          <w:cantSplit/>
          <w:trHeight w:val="233"/>
        </w:trPr>
        <w:tc>
          <w:tcPr>
            <w:tcW w:w="918" w:type="dxa"/>
          </w:tcPr>
          <w:p w14:paraId="20CDBB13" w14:textId="1D4D2384" w:rsidR="00B010EC" w:rsidRDefault="003376E3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25" w:type="dxa"/>
          </w:tcPr>
          <w:p w14:paraId="0F8E8C17" w14:textId="2CEAD9A6" w:rsidR="00B010EC" w:rsidRDefault="003376E3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38-41</w:t>
            </w:r>
          </w:p>
        </w:tc>
        <w:tc>
          <w:tcPr>
            <w:tcW w:w="8145" w:type="dxa"/>
            <w:gridSpan w:val="2"/>
          </w:tcPr>
          <w:p w14:paraId="6AA10D11" w14:textId="168CC9F7" w:rsidR="00B010EC" w:rsidRPr="0003476B" w:rsidRDefault="003376E3" w:rsidP="00273FB2">
            <w:pPr>
              <w:rPr>
                <w:sz w:val="22"/>
                <w:szCs w:val="22"/>
              </w:rPr>
            </w:pPr>
            <w:r w:rsidRPr="0003476B">
              <w:rPr>
                <w:sz w:val="22"/>
                <w:szCs w:val="22"/>
              </w:rPr>
              <w:t xml:space="preserve">Self-limiting gene drives </w:t>
            </w:r>
            <w:r w:rsidR="00834664" w:rsidRPr="0003476B">
              <w:rPr>
                <w:sz w:val="22"/>
                <w:szCs w:val="22"/>
              </w:rPr>
              <w:t xml:space="preserve">that are </w:t>
            </w:r>
            <w:r w:rsidR="00565D34" w:rsidRPr="0003476B">
              <w:rPr>
                <w:sz w:val="22"/>
                <w:szCs w:val="22"/>
              </w:rPr>
              <w:t xml:space="preserve">spatially and temporally limited </w:t>
            </w:r>
            <w:r w:rsidRPr="0003476B">
              <w:rPr>
                <w:sz w:val="22"/>
                <w:szCs w:val="22"/>
              </w:rPr>
              <w:t>are in development</w:t>
            </w:r>
            <w:r w:rsidR="00565D34" w:rsidRPr="0003476B">
              <w:rPr>
                <w:sz w:val="22"/>
                <w:szCs w:val="22"/>
              </w:rPr>
              <w:t xml:space="preserve"> (</w:t>
            </w:r>
            <w:proofErr w:type="gramStart"/>
            <w:r w:rsidR="00565D34" w:rsidRPr="0003476B">
              <w:rPr>
                <w:sz w:val="22"/>
                <w:szCs w:val="22"/>
              </w:rPr>
              <w:t>e.g.</w:t>
            </w:r>
            <w:proofErr w:type="gramEnd"/>
            <w:r w:rsidR="00565D34" w:rsidRPr="0003476B">
              <w:rPr>
                <w:sz w:val="22"/>
                <w:szCs w:val="22"/>
              </w:rPr>
              <w:t xml:space="preserve"> daisy chains, split drives)</w:t>
            </w:r>
            <w:r w:rsidR="006B273D" w:rsidRPr="0003476B">
              <w:rPr>
                <w:sz w:val="22"/>
                <w:szCs w:val="22"/>
              </w:rPr>
              <w:t>.</w:t>
            </w:r>
            <w:r w:rsidR="0003476B" w:rsidRPr="0003476B">
              <w:rPr>
                <w:sz w:val="22"/>
                <w:szCs w:val="22"/>
              </w:rPr>
              <w:t xml:space="preserve"> </w:t>
            </w:r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 xml:space="preserve"> Noble C, Min J, </w:t>
            </w:r>
            <w:proofErr w:type="spellStart"/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>Olejarz</w:t>
            </w:r>
            <w:proofErr w:type="spellEnd"/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 xml:space="preserve"> J, </w:t>
            </w:r>
            <w:proofErr w:type="spellStart"/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>Buchthal</w:t>
            </w:r>
            <w:proofErr w:type="spellEnd"/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 xml:space="preserve"> J, Chavez A, </w:t>
            </w:r>
            <w:proofErr w:type="spellStart"/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>Smidler</w:t>
            </w:r>
            <w:proofErr w:type="spellEnd"/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 xml:space="preserve"> AL, </w:t>
            </w:r>
            <w:proofErr w:type="spellStart"/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>DeBenedictis</w:t>
            </w:r>
            <w:proofErr w:type="spellEnd"/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 xml:space="preserve"> EA, Church GM, Nowak MA, </w:t>
            </w:r>
            <w:proofErr w:type="spellStart"/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>Esvelt</w:t>
            </w:r>
            <w:proofErr w:type="spellEnd"/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 xml:space="preserve"> KM. Daisy-chain gene drives for the alteration of local populations. Proc Natl </w:t>
            </w:r>
            <w:proofErr w:type="spellStart"/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>Acad</w:t>
            </w:r>
            <w:proofErr w:type="spellEnd"/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 xml:space="preserve"> Sci U S A. 2019 Apr 23;116(17):8275-8282. </w:t>
            </w:r>
            <w:proofErr w:type="spellStart"/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>doi</w:t>
            </w:r>
            <w:proofErr w:type="spellEnd"/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 xml:space="preserve">: 10.1073/pnas.1716358116. </w:t>
            </w:r>
            <w:proofErr w:type="spellStart"/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>Epub</w:t>
            </w:r>
            <w:proofErr w:type="spellEnd"/>
            <w:r w:rsidR="0003476B" w:rsidRPr="0003476B">
              <w:rPr>
                <w:color w:val="212121"/>
                <w:sz w:val="22"/>
                <w:szCs w:val="22"/>
                <w:shd w:val="clear" w:color="auto" w:fill="FFFFFF"/>
              </w:rPr>
              <w:t xml:space="preserve"> 2019 Apr 2. PMID: 30940750; PMCID: PMC6486765.</w:t>
            </w:r>
          </w:p>
        </w:tc>
      </w:tr>
      <w:tr w:rsidR="00B010EC" w:rsidRPr="00C658CD" w14:paraId="704980F2" w14:textId="77777777" w:rsidTr="00135D96">
        <w:trPr>
          <w:cantSplit/>
          <w:trHeight w:val="233"/>
        </w:trPr>
        <w:tc>
          <w:tcPr>
            <w:tcW w:w="918" w:type="dxa"/>
          </w:tcPr>
          <w:p w14:paraId="730B6F38" w14:textId="13C30AE4" w:rsidR="00B010EC" w:rsidRDefault="001E1B16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25" w:type="dxa"/>
          </w:tcPr>
          <w:p w14:paraId="18B6A365" w14:textId="72BD32CE" w:rsidR="00B010EC" w:rsidRDefault="00BB6A8A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42-43</w:t>
            </w:r>
          </w:p>
        </w:tc>
        <w:tc>
          <w:tcPr>
            <w:tcW w:w="8145" w:type="dxa"/>
            <w:gridSpan w:val="2"/>
          </w:tcPr>
          <w:p w14:paraId="31A70A79" w14:textId="5EE5B2B1" w:rsidR="00B010EC" w:rsidRDefault="00162807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="00D210AD">
              <w:rPr>
                <w:sz w:val="22"/>
                <w:szCs w:val="22"/>
              </w:rPr>
              <w:t xml:space="preserve">ere is no </w:t>
            </w:r>
            <w:r w:rsidR="001E1B16">
              <w:rPr>
                <w:sz w:val="22"/>
                <w:szCs w:val="22"/>
              </w:rPr>
              <w:t>engineered</w:t>
            </w:r>
            <w:r w:rsidR="00D210AD">
              <w:rPr>
                <w:sz w:val="22"/>
                <w:szCs w:val="22"/>
              </w:rPr>
              <w:t xml:space="preserve"> gene drive that is close to</w:t>
            </w:r>
            <w:r w:rsidR="00C85569">
              <w:rPr>
                <w:sz w:val="22"/>
                <w:szCs w:val="22"/>
              </w:rPr>
              <w:t xml:space="preserve"> a potential</w:t>
            </w:r>
            <w:r w:rsidR="00D210AD">
              <w:rPr>
                <w:sz w:val="22"/>
                <w:szCs w:val="22"/>
              </w:rPr>
              <w:t xml:space="preserve"> release.</w:t>
            </w:r>
            <w:r>
              <w:rPr>
                <w:sz w:val="22"/>
                <w:szCs w:val="22"/>
              </w:rPr>
              <w:t xml:space="preserve"> </w:t>
            </w:r>
            <w:r w:rsidR="00C85569">
              <w:rPr>
                <w:sz w:val="22"/>
                <w:szCs w:val="22"/>
              </w:rPr>
              <w:t xml:space="preserve">Any </w:t>
            </w:r>
            <w:r w:rsidR="00821561">
              <w:rPr>
                <w:sz w:val="22"/>
                <w:szCs w:val="22"/>
              </w:rPr>
              <w:t xml:space="preserve">Gene drives </w:t>
            </w:r>
            <w:r w:rsidR="00C85569">
              <w:rPr>
                <w:sz w:val="22"/>
                <w:szCs w:val="22"/>
              </w:rPr>
              <w:t xml:space="preserve">developed which show promise to </w:t>
            </w:r>
            <w:r w:rsidR="00F1059B">
              <w:rPr>
                <w:sz w:val="22"/>
                <w:szCs w:val="22"/>
              </w:rPr>
              <w:t xml:space="preserve">achieve for example population suppression </w:t>
            </w:r>
            <w:r w:rsidR="00675601">
              <w:rPr>
                <w:sz w:val="22"/>
                <w:szCs w:val="22"/>
              </w:rPr>
              <w:t xml:space="preserve">base don </w:t>
            </w:r>
            <w:r w:rsidR="00C25D46">
              <w:rPr>
                <w:sz w:val="22"/>
                <w:szCs w:val="22"/>
              </w:rPr>
              <w:t>laboratory</w:t>
            </w:r>
            <w:r w:rsidR="00675601">
              <w:rPr>
                <w:sz w:val="22"/>
                <w:szCs w:val="22"/>
              </w:rPr>
              <w:t xml:space="preserve"> experiments</w:t>
            </w:r>
            <w:r w:rsidR="00F1059B">
              <w:rPr>
                <w:sz w:val="22"/>
                <w:szCs w:val="22"/>
              </w:rPr>
              <w:t xml:space="preserve"> are still under </w:t>
            </w:r>
            <w:r w:rsidR="00821561">
              <w:rPr>
                <w:sz w:val="22"/>
                <w:szCs w:val="22"/>
              </w:rPr>
              <w:t>research and development.</w:t>
            </w:r>
          </w:p>
        </w:tc>
      </w:tr>
      <w:tr w:rsidR="00675601" w:rsidRPr="00C658CD" w14:paraId="2252A78A" w14:textId="77777777" w:rsidTr="00135D96">
        <w:trPr>
          <w:cantSplit/>
          <w:trHeight w:val="233"/>
        </w:trPr>
        <w:tc>
          <w:tcPr>
            <w:tcW w:w="918" w:type="dxa"/>
          </w:tcPr>
          <w:p w14:paraId="26FF8C11" w14:textId="0E674D96" w:rsidR="00675601" w:rsidRPr="00297E0F" w:rsidRDefault="00762164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125" w:type="dxa"/>
          </w:tcPr>
          <w:p w14:paraId="34AD2DC9" w14:textId="1864DFD3" w:rsidR="00675601" w:rsidRPr="00297E0F" w:rsidRDefault="00762164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31-40</w:t>
            </w:r>
          </w:p>
        </w:tc>
        <w:tc>
          <w:tcPr>
            <w:tcW w:w="8145" w:type="dxa"/>
            <w:gridSpan w:val="2"/>
          </w:tcPr>
          <w:p w14:paraId="72C2480A" w14:textId="09DB7DD6" w:rsidR="00675601" w:rsidRPr="00297E0F" w:rsidRDefault="00762164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 xml:space="preserve">The use of </w:t>
            </w:r>
            <w:r w:rsidR="005D6972" w:rsidRPr="00297E0F">
              <w:rPr>
                <w:sz w:val="22"/>
                <w:szCs w:val="22"/>
              </w:rPr>
              <w:t xml:space="preserve">localised </w:t>
            </w:r>
            <w:r w:rsidR="002D6A8A" w:rsidRPr="00297E0F">
              <w:rPr>
                <w:sz w:val="22"/>
                <w:szCs w:val="22"/>
              </w:rPr>
              <w:t xml:space="preserve">high threshold </w:t>
            </w:r>
            <w:r w:rsidR="00F375E8" w:rsidRPr="00297E0F">
              <w:rPr>
                <w:sz w:val="22"/>
                <w:szCs w:val="22"/>
              </w:rPr>
              <w:t xml:space="preserve">(underdominance) </w:t>
            </w:r>
            <w:r w:rsidR="002D6A8A" w:rsidRPr="00297E0F">
              <w:rPr>
                <w:sz w:val="22"/>
                <w:szCs w:val="22"/>
              </w:rPr>
              <w:t xml:space="preserve">and self-limiting drives (split drives, daisy chains and killer </w:t>
            </w:r>
            <w:proofErr w:type="gramStart"/>
            <w:r w:rsidR="002D6A8A" w:rsidRPr="00297E0F">
              <w:rPr>
                <w:sz w:val="22"/>
                <w:szCs w:val="22"/>
              </w:rPr>
              <w:t>rescue )</w:t>
            </w:r>
            <w:proofErr w:type="gramEnd"/>
            <w:r w:rsidR="002D6A8A" w:rsidRPr="00297E0F">
              <w:rPr>
                <w:sz w:val="22"/>
                <w:szCs w:val="22"/>
              </w:rPr>
              <w:t xml:space="preserve"> </w:t>
            </w:r>
            <w:r w:rsidR="00DB0A01" w:rsidRPr="00297E0F">
              <w:rPr>
                <w:sz w:val="22"/>
                <w:szCs w:val="22"/>
              </w:rPr>
              <w:t>is missing</w:t>
            </w:r>
            <w:r w:rsidR="002D6A8A" w:rsidRPr="00297E0F">
              <w:rPr>
                <w:sz w:val="22"/>
                <w:szCs w:val="22"/>
              </w:rPr>
              <w:t xml:space="preserve">. </w:t>
            </w:r>
          </w:p>
        </w:tc>
      </w:tr>
      <w:tr w:rsidR="00675601" w:rsidRPr="00C658CD" w14:paraId="6C8CB3CC" w14:textId="77777777" w:rsidTr="00135D96">
        <w:trPr>
          <w:cantSplit/>
          <w:trHeight w:val="233"/>
        </w:trPr>
        <w:tc>
          <w:tcPr>
            <w:tcW w:w="918" w:type="dxa"/>
          </w:tcPr>
          <w:p w14:paraId="48786BA1" w14:textId="27D5015E" w:rsidR="00675601" w:rsidRPr="00297E0F" w:rsidRDefault="007F2B91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63</w:t>
            </w:r>
          </w:p>
        </w:tc>
        <w:tc>
          <w:tcPr>
            <w:tcW w:w="1125" w:type="dxa"/>
          </w:tcPr>
          <w:p w14:paraId="4EC5E192" w14:textId="3922E696" w:rsidR="00675601" w:rsidRPr="00297E0F" w:rsidRDefault="007F2B91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35</w:t>
            </w:r>
          </w:p>
        </w:tc>
        <w:tc>
          <w:tcPr>
            <w:tcW w:w="8145" w:type="dxa"/>
            <w:gridSpan w:val="2"/>
          </w:tcPr>
          <w:p w14:paraId="186B6EF7" w14:textId="0EE7D680" w:rsidR="00675601" w:rsidRPr="00297E0F" w:rsidRDefault="007F2B91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These examples (</w:t>
            </w:r>
            <w:proofErr w:type="gramStart"/>
            <w:r w:rsidRPr="00297E0F">
              <w:rPr>
                <w:sz w:val="22"/>
                <w:szCs w:val="22"/>
              </w:rPr>
              <w:t>e.g.</w:t>
            </w:r>
            <w:proofErr w:type="gramEnd"/>
            <w:r w:rsidRPr="00297E0F">
              <w:rPr>
                <w:sz w:val="22"/>
                <w:szCs w:val="22"/>
              </w:rPr>
              <w:t xml:space="preserve"> daisy chains</w:t>
            </w:r>
            <w:r w:rsidR="00450C39" w:rsidRPr="00297E0F">
              <w:rPr>
                <w:sz w:val="22"/>
                <w:szCs w:val="22"/>
              </w:rPr>
              <w:t>, underdominance</w:t>
            </w:r>
            <w:r w:rsidRPr="00297E0F">
              <w:rPr>
                <w:sz w:val="22"/>
                <w:szCs w:val="22"/>
              </w:rPr>
              <w:t xml:space="preserve">) do not fall under </w:t>
            </w:r>
            <w:r w:rsidR="001E5864" w:rsidRPr="00297E0F">
              <w:rPr>
                <w:sz w:val="22"/>
                <w:szCs w:val="22"/>
              </w:rPr>
              <w:t>the title for this section (post release removal)</w:t>
            </w:r>
          </w:p>
        </w:tc>
      </w:tr>
      <w:tr w:rsidR="00675601" w:rsidRPr="00C658CD" w14:paraId="273E8C2C" w14:textId="77777777" w:rsidTr="00135D96">
        <w:trPr>
          <w:cantSplit/>
          <w:trHeight w:val="233"/>
        </w:trPr>
        <w:tc>
          <w:tcPr>
            <w:tcW w:w="918" w:type="dxa"/>
          </w:tcPr>
          <w:p w14:paraId="35D7C618" w14:textId="61D0E92A" w:rsidR="00675601" w:rsidRPr="00297E0F" w:rsidRDefault="008055D0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67</w:t>
            </w:r>
          </w:p>
        </w:tc>
        <w:tc>
          <w:tcPr>
            <w:tcW w:w="1125" w:type="dxa"/>
          </w:tcPr>
          <w:p w14:paraId="31D74523" w14:textId="0F822CC9" w:rsidR="00675601" w:rsidRPr="00297E0F" w:rsidRDefault="008055D0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20-21</w:t>
            </w:r>
          </w:p>
        </w:tc>
        <w:tc>
          <w:tcPr>
            <w:tcW w:w="8145" w:type="dxa"/>
            <w:gridSpan w:val="2"/>
          </w:tcPr>
          <w:p w14:paraId="2A840EF5" w14:textId="6EBC6DF4" w:rsidR="00675601" w:rsidRPr="00297E0F" w:rsidRDefault="008055D0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Please replace “most</w:t>
            </w:r>
            <w:r w:rsidR="00DB6162" w:rsidRPr="00297E0F">
              <w:rPr>
                <w:sz w:val="22"/>
                <w:szCs w:val="22"/>
              </w:rPr>
              <w:t xml:space="preserve"> are not ready</w:t>
            </w:r>
            <w:r w:rsidR="00F04B80" w:rsidRPr="00297E0F">
              <w:rPr>
                <w:sz w:val="22"/>
                <w:szCs w:val="22"/>
              </w:rPr>
              <w:t>” with “none are rea</w:t>
            </w:r>
            <w:r w:rsidR="00DB6162" w:rsidRPr="00297E0F">
              <w:rPr>
                <w:sz w:val="22"/>
                <w:szCs w:val="22"/>
              </w:rPr>
              <w:t>dy” for release</w:t>
            </w:r>
          </w:p>
        </w:tc>
      </w:tr>
      <w:tr w:rsidR="00675601" w:rsidRPr="00C658CD" w14:paraId="2EEFEDAE" w14:textId="77777777" w:rsidTr="00135D96">
        <w:trPr>
          <w:cantSplit/>
          <w:trHeight w:val="233"/>
        </w:trPr>
        <w:tc>
          <w:tcPr>
            <w:tcW w:w="918" w:type="dxa"/>
          </w:tcPr>
          <w:p w14:paraId="25942C2F" w14:textId="7F3F2D21" w:rsidR="00675601" w:rsidRPr="00297E0F" w:rsidRDefault="00C65A8E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67</w:t>
            </w:r>
          </w:p>
        </w:tc>
        <w:tc>
          <w:tcPr>
            <w:tcW w:w="1125" w:type="dxa"/>
          </w:tcPr>
          <w:p w14:paraId="406FC364" w14:textId="34BE2B94" w:rsidR="00675601" w:rsidRPr="00297E0F" w:rsidRDefault="00F24E21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24-25</w:t>
            </w:r>
          </w:p>
        </w:tc>
        <w:tc>
          <w:tcPr>
            <w:tcW w:w="8145" w:type="dxa"/>
            <w:gridSpan w:val="2"/>
          </w:tcPr>
          <w:p w14:paraId="1AA7B5A3" w14:textId="7B510B61" w:rsidR="00675601" w:rsidRPr="00297E0F" w:rsidRDefault="00C11026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 xml:space="preserve">These gene drives are undergoing </w:t>
            </w:r>
            <w:r w:rsidR="009C799A" w:rsidRPr="00297E0F">
              <w:rPr>
                <w:sz w:val="22"/>
                <w:szCs w:val="22"/>
              </w:rPr>
              <w:t xml:space="preserve">a </w:t>
            </w:r>
            <w:r w:rsidRPr="00297E0F">
              <w:rPr>
                <w:sz w:val="22"/>
                <w:szCs w:val="22"/>
              </w:rPr>
              <w:t xml:space="preserve">thorough assessment </w:t>
            </w:r>
            <w:r w:rsidR="00C65A8E" w:rsidRPr="00297E0F">
              <w:rPr>
                <w:sz w:val="22"/>
                <w:szCs w:val="22"/>
              </w:rPr>
              <w:t xml:space="preserve">which is driven </w:t>
            </w:r>
            <w:r w:rsidR="001B59AC" w:rsidRPr="00297E0F">
              <w:rPr>
                <w:sz w:val="22"/>
                <w:szCs w:val="22"/>
              </w:rPr>
              <w:t>by the</w:t>
            </w:r>
            <w:r w:rsidRPr="00297E0F">
              <w:rPr>
                <w:sz w:val="22"/>
                <w:szCs w:val="22"/>
              </w:rPr>
              <w:t xml:space="preserve"> developers</w:t>
            </w:r>
            <w:r w:rsidR="00C65A8E" w:rsidRPr="00297E0F">
              <w:rPr>
                <w:sz w:val="22"/>
                <w:szCs w:val="22"/>
              </w:rPr>
              <w:t xml:space="preserve">. That is </w:t>
            </w:r>
            <w:r w:rsidR="009C799A" w:rsidRPr="00297E0F">
              <w:rPr>
                <w:sz w:val="22"/>
                <w:szCs w:val="22"/>
              </w:rPr>
              <w:t xml:space="preserve">why </w:t>
            </w:r>
            <w:r w:rsidR="00C65A8E" w:rsidRPr="00297E0F">
              <w:rPr>
                <w:sz w:val="22"/>
                <w:szCs w:val="22"/>
              </w:rPr>
              <w:t>these gene drives</w:t>
            </w:r>
            <w:r w:rsidR="009C799A" w:rsidRPr="00297E0F">
              <w:rPr>
                <w:sz w:val="22"/>
                <w:szCs w:val="22"/>
              </w:rPr>
              <w:t xml:space="preserve"> are </w:t>
            </w:r>
            <w:r w:rsidR="00C65A8E" w:rsidRPr="00297E0F">
              <w:rPr>
                <w:sz w:val="22"/>
                <w:szCs w:val="22"/>
              </w:rPr>
              <w:t xml:space="preserve">still in the research and development phase and </w:t>
            </w:r>
            <w:r w:rsidR="009C799A" w:rsidRPr="00297E0F">
              <w:rPr>
                <w:sz w:val="22"/>
                <w:szCs w:val="22"/>
              </w:rPr>
              <w:t>not close to any release as stated in previous sections.</w:t>
            </w:r>
          </w:p>
        </w:tc>
      </w:tr>
      <w:tr w:rsidR="00F24E21" w:rsidRPr="00C658CD" w14:paraId="3E459BB7" w14:textId="77777777" w:rsidTr="00135D96">
        <w:trPr>
          <w:cantSplit/>
          <w:trHeight w:val="233"/>
        </w:trPr>
        <w:tc>
          <w:tcPr>
            <w:tcW w:w="918" w:type="dxa"/>
          </w:tcPr>
          <w:p w14:paraId="256173AC" w14:textId="5544E5A3" w:rsidR="00F24E21" w:rsidRPr="00297E0F" w:rsidRDefault="00B02A82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88</w:t>
            </w:r>
          </w:p>
        </w:tc>
        <w:tc>
          <w:tcPr>
            <w:tcW w:w="1125" w:type="dxa"/>
          </w:tcPr>
          <w:p w14:paraId="269F46A8" w14:textId="2A9A4AC7" w:rsidR="00F24E21" w:rsidRPr="00297E0F" w:rsidRDefault="00B02A82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23</w:t>
            </w:r>
          </w:p>
        </w:tc>
        <w:tc>
          <w:tcPr>
            <w:tcW w:w="8145" w:type="dxa"/>
            <w:gridSpan w:val="2"/>
          </w:tcPr>
          <w:p w14:paraId="47666536" w14:textId="6B4AE0E3" w:rsidR="00F24E21" w:rsidRPr="00297E0F" w:rsidRDefault="00B02A82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That may be</w:t>
            </w:r>
            <w:r w:rsidR="00E70907" w:rsidRPr="00297E0F">
              <w:rPr>
                <w:sz w:val="22"/>
                <w:szCs w:val="22"/>
              </w:rPr>
              <w:t xml:space="preserve"> case</w:t>
            </w:r>
            <w:r w:rsidRPr="00297E0F">
              <w:rPr>
                <w:sz w:val="22"/>
                <w:szCs w:val="22"/>
              </w:rPr>
              <w:t xml:space="preserve"> specific</w:t>
            </w:r>
            <w:r w:rsidR="00E70907" w:rsidRPr="00297E0F">
              <w:rPr>
                <w:sz w:val="22"/>
                <w:szCs w:val="22"/>
              </w:rPr>
              <w:t>, but not generic to all synthetic</w:t>
            </w:r>
            <w:r w:rsidR="00FD24E3" w:rsidRPr="00297E0F">
              <w:rPr>
                <w:sz w:val="22"/>
                <w:szCs w:val="22"/>
              </w:rPr>
              <w:t xml:space="preserve"> biology techniques</w:t>
            </w:r>
          </w:p>
        </w:tc>
      </w:tr>
      <w:tr w:rsidR="00F24E21" w:rsidRPr="00C658CD" w14:paraId="06C5D0EE" w14:textId="77777777" w:rsidTr="00135D96">
        <w:trPr>
          <w:cantSplit/>
          <w:trHeight w:val="233"/>
        </w:trPr>
        <w:tc>
          <w:tcPr>
            <w:tcW w:w="918" w:type="dxa"/>
          </w:tcPr>
          <w:p w14:paraId="281F4C02" w14:textId="42CEAE90" w:rsidR="00F24E21" w:rsidRPr="00297E0F" w:rsidRDefault="009D3A36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106</w:t>
            </w:r>
          </w:p>
        </w:tc>
        <w:tc>
          <w:tcPr>
            <w:tcW w:w="1125" w:type="dxa"/>
          </w:tcPr>
          <w:p w14:paraId="53B3C1BE" w14:textId="34EC2535" w:rsidR="00F24E21" w:rsidRPr="00297E0F" w:rsidRDefault="009D3A36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11-12</w:t>
            </w:r>
          </w:p>
        </w:tc>
        <w:tc>
          <w:tcPr>
            <w:tcW w:w="8145" w:type="dxa"/>
            <w:gridSpan w:val="2"/>
          </w:tcPr>
          <w:p w14:paraId="321C67C5" w14:textId="7BD2F4E0" w:rsidR="00F24E21" w:rsidRPr="00297E0F" w:rsidRDefault="00D91796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 xml:space="preserve">Reference </w:t>
            </w:r>
            <w:proofErr w:type="spellStart"/>
            <w:r w:rsidRPr="00297E0F">
              <w:rPr>
                <w:sz w:val="22"/>
                <w:szCs w:val="22"/>
              </w:rPr>
              <w:t>Alphey</w:t>
            </w:r>
            <w:proofErr w:type="spellEnd"/>
            <w:r w:rsidRPr="00297E0F">
              <w:rPr>
                <w:sz w:val="22"/>
                <w:szCs w:val="22"/>
              </w:rPr>
              <w:t xml:space="preserve"> et al., 2020</w:t>
            </w:r>
            <w:r w:rsidR="009D3A36" w:rsidRPr="00297E0F">
              <w:rPr>
                <w:sz w:val="22"/>
                <w:szCs w:val="22"/>
              </w:rPr>
              <w:t xml:space="preserve">. </w:t>
            </w:r>
            <w:r w:rsidR="009D3A36" w:rsidRPr="00297E0F">
              <w:rPr>
                <w:color w:val="30303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9D3A36" w:rsidRPr="00297E0F">
              <w:rPr>
                <w:color w:val="303030"/>
                <w:sz w:val="22"/>
                <w:szCs w:val="22"/>
                <w:shd w:val="clear" w:color="auto" w:fill="FFFFFF"/>
              </w:rPr>
              <w:t>Alphey</w:t>
            </w:r>
            <w:proofErr w:type="spellEnd"/>
            <w:r w:rsidR="009D3A36" w:rsidRPr="00297E0F">
              <w:rPr>
                <w:color w:val="303030"/>
                <w:sz w:val="22"/>
                <w:szCs w:val="22"/>
                <w:shd w:val="clear" w:color="auto" w:fill="FFFFFF"/>
              </w:rPr>
              <w:t xml:space="preserve"> LS, Crisanti A, Randazzo FF, Akbari OS. Opinion: Standardizing the definition of gene drive. </w:t>
            </w:r>
            <w:r w:rsidR="009D3A36" w:rsidRPr="00297E0F">
              <w:rPr>
                <w:i/>
                <w:iCs/>
                <w:color w:val="303030"/>
                <w:sz w:val="22"/>
                <w:szCs w:val="22"/>
                <w:shd w:val="clear" w:color="auto" w:fill="FFFFFF"/>
              </w:rPr>
              <w:t xml:space="preserve">Proc Natl </w:t>
            </w:r>
            <w:proofErr w:type="spellStart"/>
            <w:r w:rsidR="009D3A36" w:rsidRPr="00297E0F">
              <w:rPr>
                <w:i/>
                <w:iCs/>
                <w:color w:val="303030"/>
                <w:sz w:val="22"/>
                <w:szCs w:val="22"/>
                <w:shd w:val="clear" w:color="auto" w:fill="FFFFFF"/>
              </w:rPr>
              <w:t>Acad</w:t>
            </w:r>
            <w:proofErr w:type="spellEnd"/>
            <w:r w:rsidR="009D3A36" w:rsidRPr="00297E0F">
              <w:rPr>
                <w:i/>
                <w:iCs/>
                <w:color w:val="303030"/>
                <w:sz w:val="22"/>
                <w:szCs w:val="22"/>
                <w:shd w:val="clear" w:color="auto" w:fill="FFFFFF"/>
              </w:rPr>
              <w:t xml:space="preserve"> Sci U S A</w:t>
            </w:r>
            <w:r w:rsidR="009D3A36" w:rsidRPr="00297E0F">
              <w:rPr>
                <w:color w:val="303030"/>
                <w:sz w:val="22"/>
                <w:szCs w:val="22"/>
                <w:shd w:val="clear" w:color="auto" w:fill="FFFFFF"/>
              </w:rPr>
              <w:t>. 2020;117(49):30864-30867. doi:10.1073/pnas.2020417117</w:t>
            </w:r>
          </w:p>
        </w:tc>
      </w:tr>
      <w:tr w:rsidR="00F24E21" w:rsidRPr="00C658CD" w14:paraId="3DE796B5" w14:textId="77777777" w:rsidTr="00135D96">
        <w:trPr>
          <w:cantSplit/>
          <w:trHeight w:val="233"/>
        </w:trPr>
        <w:tc>
          <w:tcPr>
            <w:tcW w:w="918" w:type="dxa"/>
          </w:tcPr>
          <w:p w14:paraId="6DECDE33" w14:textId="6B834D32" w:rsidR="00F24E21" w:rsidRPr="00297E0F" w:rsidRDefault="009D3A36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106</w:t>
            </w:r>
          </w:p>
        </w:tc>
        <w:tc>
          <w:tcPr>
            <w:tcW w:w="1125" w:type="dxa"/>
          </w:tcPr>
          <w:p w14:paraId="33153D05" w14:textId="215B2642" w:rsidR="00F24E21" w:rsidRPr="00297E0F" w:rsidRDefault="00A02E14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14-15</w:t>
            </w:r>
          </w:p>
        </w:tc>
        <w:tc>
          <w:tcPr>
            <w:tcW w:w="8145" w:type="dxa"/>
            <w:gridSpan w:val="2"/>
          </w:tcPr>
          <w:p w14:paraId="50D2B145" w14:textId="26A00C2C" w:rsidR="00F24E21" w:rsidRPr="00297E0F" w:rsidRDefault="00A02E14" w:rsidP="00273FB2">
            <w:pPr>
              <w:rPr>
                <w:sz w:val="22"/>
                <w:szCs w:val="22"/>
              </w:rPr>
            </w:pPr>
            <w:r w:rsidRPr="00297E0F">
              <w:rPr>
                <w:sz w:val="22"/>
                <w:szCs w:val="22"/>
              </w:rPr>
              <w:t>Importantly, these released self-limiting</w:t>
            </w:r>
            <w:r w:rsidR="00020BB6" w:rsidRPr="00297E0F">
              <w:rPr>
                <w:sz w:val="22"/>
                <w:szCs w:val="22"/>
              </w:rPr>
              <w:t xml:space="preserve"> engineered</w:t>
            </w:r>
            <w:r w:rsidRPr="00297E0F">
              <w:rPr>
                <w:sz w:val="22"/>
                <w:szCs w:val="22"/>
              </w:rPr>
              <w:t xml:space="preserve"> insects </w:t>
            </w:r>
            <w:r w:rsidR="00297E0F">
              <w:rPr>
                <w:sz w:val="22"/>
                <w:szCs w:val="22"/>
              </w:rPr>
              <w:t>do</w:t>
            </w:r>
            <w:r w:rsidRPr="00297E0F">
              <w:rPr>
                <w:sz w:val="22"/>
                <w:szCs w:val="22"/>
              </w:rPr>
              <w:t xml:space="preserve"> not </w:t>
            </w:r>
            <w:r w:rsidR="00297E0F">
              <w:rPr>
                <w:sz w:val="22"/>
                <w:szCs w:val="22"/>
              </w:rPr>
              <w:t xml:space="preserve">contain </w:t>
            </w:r>
            <w:r w:rsidRPr="00297E0F">
              <w:rPr>
                <w:sz w:val="22"/>
                <w:szCs w:val="22"/>
              </w:rPr>
              <w:t>gene drive</w:t>
            </w:r>
            <w:r w:rsidR="00297E0F">
              <w:rPr>
                <w:sz w:val="22"/>
                <w:szCs w:val="22"/>
              </w:rPr>
              <w:t xml:space="preserve"> constructs</w:t>
            </w:r>
            <w:r w:rsidRPr="00297E0F">
              <w:rPr>
                <w:sz w:val="22"/>
                <w:szCs w:val="22"/>
              </w:rPr>
              <w:t>.</w:t>
            </w:r>
          </w:p>
        </w:tc>
      </w:tr>
      <w:tr w:rsidR="00273FB2" w:rsidRPr="00C658CD" w14:paraId="6817A6D0" w14:textId="77777777" w:rsidTr="00135D96">
        <w:trPr>
          <w:cantSplit/>
          <w:trHeight w:val="233"/>
        </w:trPr>
        <w:tc>
          <w:tcPr>
            <w:tcW w:w="918" w:type="dxa"/>
          </w:tcPr>
          <w:p w14:paraId="4455D7DB" w14:textId="5EE2FC11" w:rsidR="00273FB2" w:rsidRPr="00F86F63" w:rsidRDefault="00B832FB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125" w:type="dxa"/>
          </w:tcPr>
          <w:p w14:paraId="2C46BB89" w14:textId="44ECFBAE" w:rsidR="00273FB2" w:rsidRPr="00F86F63" w:rsidRDefault="00B832FB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45" w:type="dxa"/>
            <w:gridSpan w:val="2"/>
          </w:tcPr>
          <w:p w14:paraId="30953B7B" w14:textId="748C4A38" w:rsidR="00273FB2" w:rsidRPr="00C658CD" w:rsidRDefault="00B832FB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Again, engineered gene drives are not close to release.</w:t>
            </w:r>
          </w:p>
        </w:tc>
      </w:tr>
      <w:tr w:rsidR="00020BB6" w:rsidRPr="00C658CD" w14:paraId="30D8D097" w14:textId="77777777" w:rsidTr="00135D96">
        <w:trPr>
          <w:cantSplit/>
          <w:trHeight w:val="233"/>
        </w:trPr>
        <w:tc>
          <w:tcPr>
            <w:tcW w:w="918" w:type="dxa"/>
          </w:tcPr>
          <w:p w14:paraId="18430795" w14:textId="5223DC79" w:rsidR="00020BB6" w:rsidRPr="00F86F63" w:rsidRDefault="005D3DA9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125" w:type="dxa"/>
          </w:tcPr>
          <w:p w14:paraId="5E869347" w14:textId="2EA278D8" w:rsidR="00020BB6" w:rsidRPr="00F86F63" w:rsidRDefault="005D3DA9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</w:t>
            </w:r>
          </w:p>
        </w:tc>
        <w:tc>
          <w:tcPr>
            <w:tcW w:w="8145" w:type="dxa"/>
            <w:gridSpan w:val="2"/>
          </w:tcPr>
          <w:p w14:paraId="6BCCF4D0" w14:textId="3ECA4E06" w:rsidR="00020BB6" w:rsidRPr="00C658CD" w:rsidRDefault="004338F2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interventions</w:t>
            </w:r>
            <w:r w:rsidR="00B52E45">
              <w:rPr>
                <w:sz w:val="22"/>
                <w:szCs w:val="22"/>
              </w:rPr>
              <w:t xml:space="preserve"> </w:t>
            </w:r>
            <w:proofErr w:type="gramStart"/>
            <w:r w:rsidR="00B52E45">
              <w:rPr>
                <w:sz w:val="22"/>
                <w:szCs w:val="22"/>
              </w:rPr>
              <w:t>e.g.</w:t>
            </w:r>
            <w:proofErr w:type="gramEnd"/>
            <w:r w:rsidR="00B52E45">
              <w:rPr>
                <w:sz w:val="22"/>
                <w:szCs w:val="22"/>
              </w:rPr>
              <w:t xml:space="preserve"> use of insecticides</w:t>
            </w:r>
            <w:r>
              <w:rPr>
                <w:sz w:val="22"/>
                <w:szCs w:val="22"/>
              </w:rPr>
              <w:t xml:space="preserve"> are already intervening in nature but are needed for control of vector borne diseases.</w:t>
            </w:r>
          </w:p>
        </w:tc>
      </w:tr>
      <w:tr w:rsidR="00B52E45" w:rsidRPr="00C658CD" w14:paraId="35EC870E" w14:textId="77777777" w:rsidTr="00135D96">
        <w:trPr>
          <w:cantSplit/>
          <w:trHeight w:val="233"/>
        </w:trPr>
        <w:tc>
          <w:tcPr>
            <w:tcW w:w="918" w:type="dxa"/>
          </w:tcPr>
          <w:p w14:paraId="21BBCB17" w14:textId="3F807C1E" w:rsidR="00B52E45" w:rsidRDefault="00596AC9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125" w:type="dxa"/>
          </w:tcPr>
          <w:p w14:paraId="3C6AEBBA" w14:textId="2AE17C85" w:rsidR="00B52E45" w:rsidRDefault="00596AC9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31-35</w:t>
            </w:r>
          </w:p>
        </w:tc>
        <w:tc>
          <w:tcPr>
            <w:tcW w:w="8145" w:type="dxa"/>
            <w:gridSpan w:val="2"/>
          </w:tcPr>
          <w:p w14:paraId="6CE20526" w14:textId="5B0B1956" w:rsidR="00B52E45" w:rsidRDefault="00596AC9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this consideration compare to current interventions?</w:t>
            </w:r>
          </w:p>
        </w:tc>
      </w:tr>
      <w:tr w:rsidR="00B52E45" w:rsidRPr="00C658CD" w14:paraId="6627C492" w14:textId="77777777" w:rsidTr="00135D96">
        <w:trPr>
          <w:cantSplit/>
          <w:trHeight w:val="233"/>
        </w:trPr>
        <w:tc>
          <w:tcPr>
            <w:tcW w:w="918" w:type="dxa"/>
          </w:tcPr>
          <w:p w14:paraId="499ACF75" w14:textId="4DEA9810" w:rsidR="00B52E45" w:rsidRDefault="001021DA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125" w:type="dxa"/>
          </w:tcPr>
          <w:p w14:paraId="5315AA2C" w14:textId="34379B1A" w:rsidR="00B52E45" w:rsidRDefault="001021DA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8145" w:type="dxa"/>
            <w:gridSpan w:val="2"/>
          </w:tcPr>
          <w:p w14:paraId="012E3EB1" w14:textId="4F0B3679" w:rsidR="00B52E45" w:rsidRDefault="001021DA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Again, engineered gene drives are still in the research and development phase and not </w:t>
            </w:r>
            <w:r w:rsidR="00B82248">
              <w:rPr>
                <w:sz w:val="22"/>
                <w:szCs w:val="22"/>
              </w:rPr>
              <w:t>close to</w:t>
            </w:r>
            <w:r>
              <w:rPr>
                <w:sz w:val="22"/>
                <w:szCs w:val="22"/>
              </w:rPr>
              <w:t xml:space="preserve"> potential release</w:t>
            </w:r>
          </w:p>
        </w:tc>
      </w:tr>
      <w:tr w:rsidR="00B52E45" w:rsidRPr="00C658CD" w14:paraId="199C1221" w14:textId="77777777" w:rsidTr="00135D96">
        <w:trPr>
          <w:cantSplit/>
          <w:trHeight w:val="233"/>
        </w:trPr>
        <w:tc>
          <w:tcPr>
            <w:tcW w:w="918" w:type="dxa"/>
          </w:tcPr>
          <w:p w14:paraId="1EACFEB1" w14:textId="05DAAAA8" w:rsidR="00B52E45" w:rsidRDefault="000437E6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125" w:type="dxa"/>
          </w:tcPr>
          <w:p w14:paraId="6DB38F95" w14:textId="2EC0EF73" w:rsidR="00B52E45" w:rsidRDefault="000437E6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</w:t>
            </w:r>
          </w:p>
        </w:tc>
        <w:tc>
          <w:tcPr>
            <w:tcW w:w="8145" w:type="dxa"/>
            <w:gridSpan w:val="2"/>
          </w:tcPr>
          <w:p w14:paraId="1C984BAE" w14:textId="603198C9" w:rsidR="00B52E45" w:rsidRDefault="000437E6" w:rsidP="0027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is case specific</w:t>
            </w:r>
            <w:r w:rsidR="00A40745">
              <w:rPr>
                <w:sz w:val="22"/>
                <w:szCs w:val="22"/>
              </w:rPr>
              <w:t xml:space="preserve"> and cannot be generalised</w:t>
            </w:r>
          </w:p>
        </w:tc>
      </w:tr>
    </w:tbl>
    <w:p w14:paraId="6E675E30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0E955578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11FCA427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2432318E" w14:textId="1E7BC26A" w:rsidR="004D6145" w:rsidRPr="00593BC6" w:rsidRDefault="00593BC6" w:rsidP="004B6042">
      <w:pPr>
        <w:pStyle w:val="Footer"/>
        <w:jc w:val="center"/>
        <w:rPr>
          <w:lang w:val="en-CA"/>
        </w:rPr>
      </w:pPr>
      <w:r w:rsidRPr="00C658CD">
        <w:rPr>
          <w:sz w:val="22"/>
          <w:szCs w:val="22"/>
          <w:lang w:val="en-CA"/>
        </w:rPr>
        <w:t xml:space="preserve">Please submit your comments to </w:t>
      </w:r>
      <w:hyperlink r:id="rId6" w:history="1">
        <w:r w:rsidRPr="00C658CD">
          <w:rPr>
            <w:rStyle w:val="Hyperlink"/>
            <w:sz w:val="22"/>
            <w:szCs w:val="22"/>
            <w:lang w:val="en-CA"/>
          </w:rPr>
          <w:t>secretariat@cbd.int</w:t>
        </w:r>
      </w:hyperlink>
      <w:r w:rsidRPr="00C658CD">
        <w:rPr>
          <w:sz w:val="22"/>
          <w:szCs w:val="22"/>
          <w:lang w:val="en-CA"/>
        </w:rPr>
        <w:t>.</w:t>
      </w:r>
    </w:p>
    <w:sectPr w:rsidR="004D6145" w:rsidRPr="00593BC6" w:rsidSect="00EA105F">
      <w:headerReference w:type="first" r:id="rId7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73AC" w14:textId="77777777" w:rsidR="00E45401" w:rsidRDefault="00E45401" w:rsidP="00593BC6">
      <w:r>
        <w:separator/>
      </w:r>
    </w:p>
  </w:endnote>
  <w:endnote w:type="continuationSeparator" w:id="0">
    <w:p w14:paraId="25C7FB83" w14:textId="77777777" w:rsidR="00E45401" w:rsidRDefault="00E45401" w:rsidP="005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B8BF" w14:textId="77777777" w:rsidR="00E45401" w:rsidRDefault="00E45401" w:rsidP="00593BC6">
      <w:r>
        <w:separator/>
      </w:r>
    </w:p>
  </w:footnote>
  <w:footnote w:type="continuationSeparator" w:id="0">
    <w:p w14:paraId="74635146" w14:textId="77777777" w:rsidR="00E45401" w:rsidRDefault="00E45401" w:rsidP="005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1991" w14:textId="77777777" w:rsidR="00EA105F" w:rsidRDefault="00EA105F" w:rsidP="00EA105F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C6"/>
    <w:rsid w:val="00003C20"/>
    <w:rsid w:val="00010377"/>
    <w:rsid w:val="00020B0A"/>
    <w:rsid w:val="00020BB6"/>
    <w:rsid w:val="0002527D"/>
    <w:rsid w:val="0003476B"/>
    <w:rsid w:val="000367D0"/>
    <w:rsid w:val="000405B6"/>
    <w:rsid w:val="00040CE4"/>
    <w:rsid w:val="000437E6"/>
    <w:rsid w:val="000440D4"/>
    <w:rsid w:val="00046904"/>
    <w:rsid w:val="00054613"/>
    <w:rsid w:val="00064A18"/>
    <w:rsid w:val="00064B67"/>
    <w:rsid w:val="000704C8"/>
    <w:rsid w:val="00081C8C"/>
    <w:rsid w:val="00082695"/>
    <w:rsid w:val="00091F4D"/>
    <w:rsid w:val="000933A3"/>
    <w:rsid w:val="00096F2D"/>
    <w:rsid w:val="000A15B6"/>
    <w:rsid w:val="000A54FC"/>
    <w:rsid w:val="000A643E"/>
    <w:rsid w:val="000B1FFA"/>
    <w:rsid w:val="000C2B79"/>
    <w:rsid w:val="000C2FEC"/>
    <w:rsid w:val="000C4B2D"/>
    <w:rsid w:val="000D09C5"/>
    <w:rsid w:val="000D6B44"/>
    <w:rsid w:val="000E2E07"/>
    <w:rsid w:val="000E3367"/>
    <w:rsid w:val="000E62B8"/>
    <w:rsid w:val="000F3469"/>
    <w:rsid w:val="000F4D83"/>
    <w:rsid w:val="000F6B5A"/>
    <w:rsid w:val="001021DA"/>
    <w:rsid w:val="00106CDC"/>
    <w:rsid w:val="00112003"/>
    <w:rsid w:val="00112DBB"/>
    <w:rsid w:val="00114144"/>
    <w:rsid w:val="0011708F"/>
    <w:rsid w:val="00124F73"/>
    <w:rsid w:val="00127F73"/>
    <w:rsid w:val="00135D96"/>
    <w:rsid w:val="00143D50"/>
    <w:rsid w:val="00146F2C"/>
    <w:rsid w:val="00147D19"/>
    <w:rsid w:val="00157803"/>
    <w:rsid w:val="00162807"/>
    <w:rsid w:val="001647A5"/>
    <w:rsid w:val="00171925"/>
    <w:rsid w:val="001769C9"/>
    <w:rsid w:val="00182B47"/>
    <w:rsid w:val="00184E70"/>
    <w:rsid w:val="00186BBA"/>
    <w:rsid w:val="00192EC9"/>
    <w:rsid w:val="001A3B85"/>
    <w:rsid w:val="001A4AE2"/>
    <w:rsid w:val="001B1C89"/>
    <w:rsid w:val="001B401B"/>
    <w:rsid w:val="001B59AC"/>
    <w:rsid w:val="001B7A29"/>
    <w:rsid w:val="001B7C75"/>
    <w:rsid w:val="001C552B"/>
    <w:rsid w:val="001C772B"/>
    <w:rsid w:val="001D22E3"/>
    <w:rsid w:val="001D26DF"/>
    <w:rsid w:val="001E1B16"/>
    <w:rsid w:val="001E29DE"/>
    <w:rsid w:val="001E4D5E"/>
    <w:rsid w:val="001E5864"/>
    <w:rsid w:val="0020003E"/>
    <w:rsid w:val="002041B9"/>
    <w:rsid w:val="00211742"/>
    <w:rsid w:val="00213687"/>
    <w:rsid w:val="0021420F"/>
    <w:rsid w:val="00224516"/>
    <w:rsid w:val="00224B0C"/>
    <w:rsid w:val="002304C0"/>
    <w:rsid w:val="00231C7F"/>
    <w:rsid w:val="0023258B"/>
    <w:rsid w:val="00233A69"/>
    <w:rsid w:val="0024383F"/>
    <w:rsid w:val="00245463"/>
    <w:rsid w:val="00257BAE"/>
    <w:rsid w:val="0026427E"/>
    <w:rsid w:val="00273FB2"/>
    <w:rsid w:val="0028641B"/>
    <w:rsid w:val="00293115"/>
    <w:rsid w:val="00293F84"/>
    <w:rsid w:val="00296FB4"/>
    <w:rsid w:val="00297E0F"/>
    <w:rsid w:val="002B32AE"/>
    <w:rsid w:val="002C0840"/>
    <w:rsid w:val="002C30BC"/>
    <w:rsid w:val="002C63E2"/>
    <w:rsid w:val="002D27DB"/>
    <w:rsid w:val="002D31C5"/>
    <w:rsid w:val="002D6168"/>
    <w:rsid w:val="002D6A3F"/>
    <w:rsid w:val="002D6A8A"/>
    <w:rsid w:val="002E4622"/>
    <w:rsid w:val="002F2042"/>
    <w:rsid w:val="002F3D04"/>
    <w:rsid w:val="002F5270"/>
    <w:rsid w:val="00303434"/>
    <w:rsid w:val="00313F73"/>
    <w:rsid w:val="00316707"/>
    <w:rsid w:val="00316F73"/>
    <w:rsid w:val="00317FDB"/>
    <w:rsid w:val="0032155A"/>
    <w:rsid w:val="003233A0"/>
    <w:rsid w:val="003376E3"/>
    <w:rsid w:val="00354409"/>
    <w:rsid w:val="003626A6"/>
    <w:rsid w:val="003639BE"/>
    <w:rsid w:val="00363EF2"/>
    <w:rsid w:val="0036515E"/>
    <w:rsid w:val="00370E2D"/>
    <w:rsid w:val="00374C67"/>
    <w:rsid w:val="00374F8D"/>
    <w:rsid w:val="003870CE"/>
    <w:rsid w:val="003925B2"/>
    <w:rsid w:val="00393449"/>
    <w:rsid w:val="00394945"/>
    <w:rsid w:val="003A01B6"/>
    <w:rsid w:val="003A5D59"/>
    <w:rsid w:val="003B2D6A"/>
    <w:rsid w:val="003B2EF8"/>
    <w:rsid w:val="003C1EA9"/>
    <w:rsid w:val="003C5737"/>
    <w:rsid w:val="003C5B0E"/>
    <w:rsid w:val="003D55F7"/>
    <w:rsid w:val="003D7551"/>
    <w:rsid w:val="003E034D"/>
    <w:rsid w:val="003F5314"/>
    <w:rsid w:val="004049FD"/>
    <w:rsid w:val="00407935"/>
    <w:rsid w:val="00410EB8"/>
    <w:rsid w:val="00412B50"/>
    <w:rsid w:val="0041386B"/>
    <w:rsid w:val="00417371"/>
    <w:rsid w:val="00426229"/>
    <w:rsid w:val="00426E34"/>
    <w:rsid w:val="00430349"/>
    <w:rsid w:val="004309E5"/>
    <w:rsid w:val="004335F2"/>
    <w:rsid w:val="004338F2"/>
    <w:rsid w:val="004359D3"/>
    <w:rsid w:val="00435E59"/>
    <w:rsid w:val="004447B6"/>
    <w:rsid w:val="00445D6D"/>
    <w:rsid w:val="00450C39"/>
    <w:rsid w:val="00454B02"/>
    <w:rsid w:val="0046072C"/>
    <w:rsid w:val="00464018"/>
    <w:rsid w:val="00466286"/>
    <w:rsid w:val="0047077C"/>
    <w:rsid w:val="004727B2"/>
    <w:rsid w:val="0049709A"/>
    <w:rsid w:val="004971CC"/>
    <w:rsid w:val="004B0442"/>
    <w:rsid w:val="004B6042"/>
    <w:rsid w:val="004B70B5"/>
    <w:rsid w:val="004C4CDB"/>
    <w:rsid w:val="004D3763"/>
    <w:rsid w:val="004D6145"/>
    <w:rsid w:val="004D6FA3"/>
    <w:rsid w:val="004E426F"/>
    <w:rsid w:val="004E59BF"/>
    <w:rsid w:val="004E6DEB"/>
    <w:rsid w:val="004F2ED8"/>
    <w:rsid w:val="004F3CBA"/>
    <w:rsid w:val="004F5EA6"/>
    <w:rsid w:val="004F7575"/>
    <w:rsid w:val="00506EB2"/>
    <w:rsid w:val="005122AC"/>
    <w:rsid w:val="00512A1D"/>
    <w:rsid w:val="00516AC1"/>
    <w:rsid w:val="005176A4"/>
    <w:rsid w:val="00524BE0"/>
    <w:rsid w:val="00525411"/>
    <w:rsid w:val="0052558E"/>
    <w:rsid w:val="00525DCC"/>
    <w:rsid w:val="0053750B"/>
    <w:rsid w:val="005411E6"/>
    <w:rsid w:val="005454EC"/>
    <w:rsid w:val="00550D1A"/>
    <w:rsid w:val="005522A4"/>
    <w:rsid w:val="00552D85"/>
    <w:rsid w:val="00564B3F"/>
    <w:rsid w:val="00565D34"/>
    <w:rsid w:val="00565EFD"/>
    <w:rsid w:val="0056692F"/>
    <w:rsid w:val="00567B7D"/>
    <w:rsid w:val="00572219"/>
    <w:rsid w:val="0058251B"/>
    <w:rsid w:val="005838C7"/>
    <w:rsid w:val="00586352"/>
    <w:rsid w:val="00590AED"/>
    <w:rsid w:val="00593BC6"/>
    <w:rsid w:val="00594E31"/>
    <w:rsid w:val="005957A3"/>
    <w:rsid w:val="00596AC9"/>
    <w:rsid w:val="005A1A1F"/>
    <w:rsid w:val="005A5FE8"/>
    <w:rsid w:val="005C0A93"/>
    <w:rsid w:val="005C354D"/>
    <w:rsid w:val="005C4C24"/>
    <w:rsid w:val="005D02B7"/>
    <w:rsid w:val="005D03A8"/>
    <w:rsid w:val="005D0A3A"/>
    <w:rsid w:val="005D34FE"/>
    <w:rsid w:val="005D3DA9"/>
    <w:rsid w:val="005D6972"/>
    <w:rsid w:val="005E23F9"/>
    <w:rsid w:val="005E6086"/>
    <w:rsid w:val="005E6173"/>
    <w:rsid w:val="005F05C6"/>
    <w:rsid w:val="005F245F"/>
    <w:rsid w:val="005F76A1"/>
    <w:rsid w:val="00600BD0"/>
    <w:rsid w:val="006037C2"/>
    <w:rsid w:val="00603ABA"/>
    <w:rsid w:val="006103AE"/>
    <w:rsid w:val="0062039C"/>
    <w:rsid w:val="00620B68"/>
    <w:rsid w:val="00624D8D"/>
    <w:rsid w:val="006328B9"/>
    <w:rsid w:val="0063723D"/>
    <w:rsid w:val="00652D1D"/>
    <w:rsid w:val="00663AA2"/>
    <w:rsid w:val="00665507"/>
    <w:rsid w:val="00667BD0"/>
    <w:rsid w:val="00675601"/>
    <w:rsid w:val="00677B2B"/>
    <w:rsid w:val="00686F2C"/>
    <w:rsid w:val="0069756C"/>
    <w:rsid w:val="006A6B21"/>
    <w:rsid w:val="006B273D"/>
    <w:rsid w:val="006B2BFA"/>
    <w:rsid w:val="006C51E6"/>
    <w:rsid w:val="006D0E02"/>
    <w:rsid w:val="006D1D19"/>
    <w:rsid w:val="006D3AEB"/>
    <w:rsid w:val="006E3F12"/>
    <w:rsid w:val="006F3F5C"/>
    <w:rsid w:val="006F5D70"/>
    <w:rsid w:val="006F62B0"/>
    <w:rsid w:val="006F7AA1"/>
    <w:rsid w:val="00704789"/>
    <w:rsid w:val="007166B6"/>
    <w:rsid w:val="00723ACC"/>
    <w:rsid w:val="00725A77"/>
    <w:rsid w:val="00735FF1"/>
    <w:rsid w:val="00743A89"/>
    <w:rsid w:val="0075347E"/>
    <w:rsid w:val="00753570"/>
    <w:rsid w:val="00753DE2"/>
    <w:rsid w:val="00755B1C"/>
    <w:rsid w:val="007612A1"/>
    <w:rsid w:val="00762164"/>
    <w:rsid w:val="00763478"/>
    <w:rsid w:val="00766645"/>
    <w:rsid w:val="00770FE5"/>
    <w:rsid w:val="00771060"/>
    <w:rsid w:val="0077431D"/>
    <w:rsid w:val="007772A1"/>
    <w:rsid w:val="00780EC4"/>
    <w:rsid w:val="00783902"/>
    <w:rsid w:val="00785615"/>
    <w:rsid w:val="00796826"/>
    <w:rsid w:val="00797EDD"/>
    <w:rsid w:val="007A2024"/>
    <w:rsid w:val="007A3DB5"/>
    <w:rsid w:val="007B33CC"/>
    <w:rsid w:val="007C046D"/>
    <w:rsid w:val="007C2568"/>
    <w:rsid w:val="007C4804"/>
    <w:rsid w:val="007C797F"/>
    <w:rsid w:val="007D24EC"/>
    <w:rsid w:val="007D3B1F"/>
    <w:rsid w:val="007D51B6"/>
    <w:rsid w:val="007D60B5"/>
    <w:rsid w:val="007E4847"/>
    <w:rsid w:val="007E631C"/>
    <w:rsid w:val="007E74BF"/>
    <w:rsid w:val="007F2B91"/>
    <w:rsid w:val="008055D0"/>
    <w:rsid w:val="00821561"/>
    <w:rsid w:val="00823061"/>
    <w:rsid w:val="00832E97"/>
    <w:rsid w:val="00834664"/>
    <w:rsid w:val="008415D3"/>
    <w:rsid w:val="00854B69"/>
    <w:rsid w:val="0085550D"/>
    <w:rsid w:val="00857499"/>
    <w:rsid w:val="00863391"/>
    <w:rsid w:val="008635D0"/>
    <w:rsid w:val="00870BEC"/>
    <w:rsid w:val="00872EB7"/>
    <w:rsid w:val="00877E1F"/>
    <w:rsid w:val="0088077F"/>
    <w:rsid w:val="00880FAC"/>
    <w:rsid w:val="0088465D"/>
    <w:rsid w:val="008906EE"/>
    <w:rsid w:val="00896498"/>
    <w:rsid w:val="00896554"/>
    <w:rsid w:val="00897FCA"/>
    <w:rsid w:val="008A6E96"/>
    <w:rsid w:val="008C05B8"/>
    <w:rsid w:val="008D13C5"/>
    <w:rsid w:val="008E185F"/>
    <w:rsid w:val="008F2BAC"/>
    <w:rsid w:val="008F2E3E"/>
    <w:rsid w:val="009025D8"/>
    <w:rsid w:val="00902F6F"/>
    <w:rsid w:val="00907BA2"/>
    <w:rsid w:val="00912E39"/>
    <w:rsid w:val="0091665B"/>
    <w:rsid w:val="00921B09"/>
    <w:rsid w:val="00922134"/>
    <w:rsid w:val="00934251"/>
    <w:rsid w:val="00956D7B"/>
    <w:rsid w:val="009603BF"/>
    <w:rsid w:val="0097146A"/>
    <w:rsid w:val="009732DA"/>
    <w:rsid w:val="00981B91"/>
    <w:rsid w:val="00981C41"/>
    <w:rsid w:val="00991F51"/>
    <w:rsid w:val="00992D67"/>
    <w:rsid w:val="0099477E"/>
    <w:rsid w:val="00994ADE"/>
    <w:rsid w:val="00996719"/>
    <w:rsid w:val="009B1942"/>
    <w:rsid w:val="009B2E5D"/>
    <w:rsid w:val="009B2F94"/>
    <w:rsid w:val="009B4C89"/>
    <w:rsid w:val="009B5117"/>
    <w:rsid w:val="009C5C33"/>
    <w:rsid w:val="009C799A"/>
    <w:rsid w:val="009D1159"/>
    <w:rsid w:val="009D1E05"/>
    <w:rsid w:val="009D3164"/>
    <w:rsid w:val="009D3A36"/>
    <w:rsid w:val="009D70A7"/>
    <w:rsid w:val="009D7DD4"/>
    <w:rsid w:val="009F5F0B"/>
    <w:rsid w:val="00A02363"/>
    <w:rsid w:val="00A02E14"/>
    <w:rsid w:val="00A05B49"/>
    <w:rsid w:val="00A05BE6"/>
    <w:rsid w:val="00A073C2"/>
    <w:rsid w:val="00A13C4C"/>
    <w:rsid w:val="00A217C0"/>
    <w:rsid w:val="00A2182C"/>
    <w:rsid w:val="00A22A88"/>
    <w:rsid w:val="00A230BB"/>
    <w:rsid w:val="00A25580"/>
    <w:rsid w:val="00A40745"/>
    <w:rsid w:val="00A409AE"/>
    <w:rsid w:val="00A41015"/>
    <w:rsid w:val="00A47162"/>
    <w:rsid w:val="00A545C6"/>
    <w:rsid w:val="00A54A47"/>
    <w:rsid w:val="00A569FE"/>
    <w:rsid w:val="00A7165E"/>
    <w:rsid w:val="00A82E74"/>
    <w:rsid w:val="00AB6FB8"/>
    <w:rsid w:val="00AC2045"/>
    <w:rsid w:val="00AC3A2D"/>
    <w:rsid w:val="00AC6B05"/>
    <w:rsid w:val="00AD0B63"/>
    <w:rsid w:val="00AD22DE"/>
    <w:rsid w:val="00AD643E"/>
    <w:rsid w:val="00AE1889"/>
    <w:rsid w:val="00AE49A8"/>
    <w:rsid w:val="00AE6234"/>
    <w:rsid w:val="00AF6E36"/>
    <w:rsid w:val="00B010EC"/>
    <w:rsid w:val="00B020B8"/>
    <w:rsid w:val="00B02A82"/>
    <w:rsid w:val="00B037C2"/>
    <w:rsid w:val="00B058AB"/>
    <w:rsid w:val="00B07FCE"/>
    <w:rsid w:val="00B11001"/>
    <w:rsid w:val="00B13F97"/>
    <w:rsid w:val="00B23F67"/>
    <w:rsid w:val="00B2771F"/>
    <w:rsid w:val="00B30682"/>
    <w:rsid w:val="00B316B8"/>
    <w:rsid w:val="00B33B9F"/>
    <w:rsid w:val="00B373CC"/>
    <w:rsid w:val="00B4411E"/>
    <w:rsid w:val="00B45986"/>
    <w:rsid w:val="00B527E1"/>
    <w:rsid w:val="00B52E45"/>
    <w:rsid w:val="00B607A4"/>
    <w:rsid w:val="00B662B0"/>
    <w:rsid w:val="00B82248"/>
    <w:rsid w:val="00B82383"/>
    <w:rsid w:val="00B832FB"/>
    <w:rsid w:val="00B95F97"/>
    <w:rsid w:val="00BB14D8"/>
    <w:rsid w:val="00BB2268"/>
    <w:rsid w:val="00BB6A8A"/>
    <w:rsid w:val="00BC353F"/>
    <w:rsid w:val="00BC7435"/>
    <w:rsid w:val="00BD3BC1"/>
    <w:rsid w:val="00BD4612"/>
    <w:rsid w:val="00BD5D26"/>
    <w:rsid w:val="00BD680E"/>
    <w:rsid w:val="00BD6F74"/>
    <w:rsid w:val="00BD7B08"/>
    <w:rsid w:val="00BF6117"/>
    <w:rsid w:val="00BF6735"/>
    <w:rsid w:val="00C0126B"/>
    <w:rsid w:val="00C0220E"/>
    <w:rsid w:val="00C0438A"/>
    <w:rsid w:val="00C07688"/>
    <w:rsid w:val="00C11026"/>
    <w:rsid w:val="00C115FF"/>
    <w:rsid w:val="00C12A85"/>
    <w:rsid w:val="00C15D03"/>
    <w:rsid w:val="00C20505"/>
    <w:rsid w:val="00C25D46"/>
    <w:rsid w:val="00C266FD"/>
    <w:rsid w:val="00C33566"/>
    <w:rsid w:val="00C3412C"/>
    <w:rsid w:val="00C424C2"/>
    <w:rsid w:val="00C5126E"/>
    <w:rsid w:val="00C65A8E"/>
    <w:rsid w:val="00C66932"/>
    <w:rsid w:val="00C71A03"/>
    <w:rsid w:val="00C84BD5"/>
    <w:rsid w:val="00C85569"/>
    <w:rsid w:val="00C87279"/>
    <w:rsid w:val="00C94714"/>
    <w:rsid w:val="00CA0640"/>
    <w:rsid w:val="00CA27AF"/>
    <w:rsid w:val="00CA2F13"/>
    <w:rsid w:val="00CB1B29"/>
    <w:rsid w:val="00CB3403"/>
    <w:rsid w:val="00CB7841"/>
    <w:rsid w:val="00CC1AE5"/>
    <w:rsid w:val="00CC34F3"/>
    <w:rsid w:val="00CE2CA3"/>
    <w:rsid w:val="00CE3211"/>
    <w:rsid w:val="00CF3660"/>
    <w:rsid w:val="00D00A99"/>
    <w:rsid w:val="00D01713"/>
    <w:rsid w:val="00D07F05"/>
    <w:rsid w:val="00D14EE5"/>
    <w:rsid w:val="00D15759"/>
    <w:rsid w:val="00D210AD"/>
    <w:rsid w:val="00D31915"/>
    <w:rsid w:val="00D328C0"/>
    <w:rsid w:val="00D60758"/>
    <w:rsid w:val="00D672DC"/>
    <w:rsid w:val="00D7040E"/>
    <w:rsid w:val="00D87A83"/>
    <w:rsid w:val="00D91796"/>
    <w:rsid w:val="00D93655"/>
    <w:rsid w:val="00D97576"/>
    <w:rsid w:val="00DA363C"/>
    <w:rsid w:val="00DA5CCC"/>
    <w:rsid w:val="00DA784D"/>
    <w:rsid w:val="00DB0A01"/>
    <w:rsid w:val="00DB15C4"/>
    <w:rsid w:val="00DB1A6D"/>
    <w:rsid w:val="00DB44E1"/>
    <w:rsid w:val="00DB6162"/>
    <w:rsid w:val="00DD054B"/>
    <w:rsid w:val="00DD4F55"/>
    <w:rsid w:val="00DD6A71"/>
    <w:rsid w:val="00E21834"/>
    <w:rsid w:val="00E227B2"/>
    <w:rsid w:val="00E319F7"/>
    <w:rsid w:val="00E45401"/>
    <w:rsid w:val="00E45413"/>
    <w:rsid w:val="00E503F7"/>
    <w:rsid w:val="00E531D2"/>
    <w:rsid w:val="00E569A7"/>
    <w:rsid w:val="00E607AE"/>
    <w:rsid w:val="00E67A66"/>
    <w:rsid w:val="00E70907"/>
    <w:rsid w:val="00E839F1"/>
    <w:rsid w:val="00E94904"/>
    <w:rsid w:val="00EA105F"/>
    <w:rsid w:val="00EA5213"/>
    <w:rsid w:val="00EB2ACA"/>
    <w:rsid w:val="00EC2269"/>
    <w:rsid w:val="00EC6F6C"/>
    <w:rsid w:val="00ED2BCB"/>
    <w:rsid w:val="00EF5C14"/>
    <w:rsid w:val="00F04B80"/>
    <w:rsid w:val="00F1059B"/>
    <w:rsid w:val="00F24E21"/>
    <w:rsid w:val="00F30183"/>
    <w:rsid w:val="00F306B2"/>
    <w:rsid w:val="00F375E8"/>
    <w:rsid w:val="00F41BEA"/>
    <w:rsid w:val="00F4207A"/>
    <w:rsid w:val="00F42D2B"/>
    <w:rsid w:val="00F43D33"/>
    <w:rsid w:val="00F47C76"/>
    <w:rsid w:val="00F60827"/>
    <w:rsid w:val="00F60859"/>
    <w:rsid w:val="00F67ABF"/>
    <w:rsid w:val="00F7388B"/>
    <w:rsid w:val="00F73C17"/>
    <w:rsid w:val="00F754C0"/>
    <w:rsid w:val="00F76BD2"/>
    <w:rsid w:val="00F80025"/>
    <w:rsid w:val="00F8658F"/>
    <w:rsid w:val="00F86F63"/>
    <w:rsid w:val="00F91BC1"/>
    <w:rsid w:val="00F94D0C"/>
    <w:rsid w:val="00F956D9"/>
    <w:rsid w:val="00FA054B"/>
    <w:rsid w:val="00FB07C1"/>
    <w:rsid w:val="00FB1BA9"/>
    <w:rsid w:val="00FC3137"/>
    <w:rsid w:val="00FC6771"/>
    <w:rsid w:val="00FD0D51"/>
    <w:rsid w:val="00FD1679"/>
    <w:rsid w:val="00FD24E3"/>
    <w:rsid w:val="00FE0CCD"/>
    <w:rsid w:val="00FE4BDA"/>
    <w:rsid w:val="00FE79AF"/>
    <w:rsid w:val="00FF13EC"/>
    <w:rsid w:val="00FF1A2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15135"/>
  <w15:docId w15:val="{2EF4503E-AC8B-4C4E-A148-C22CF593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C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59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593B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1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cbd.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SCBD</Company>
  <LinksUpToDate>false</LinksUpToDate>
  <CharactersWithSpaces>11507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cung</dc:creator>
  <cp:lastModifiedBy>Fuchs, Silke</cp:lastModifiedBy>
  <cp:revision>4</cp:revision>
  <dcterms:created xsi:type="dcterms:W3CDTF">2021-06-14T13:59:00Z</dcterms:created>
  <dcterms:modified xsi:type="dcterms:W3CDTF">2021-07-05T13:38:00Z</dcterms:modified>
</cp:coreProperties>
</file>