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20BC" w14:textId="7A27084F" w:rsidR="00D4311C" w:rsidRPr="00B95AB5" w:rsidRDefault="00D4311C" w:rsidP="00130499">
      <w:pPr>
        <w:ind w:right="44"/>
        <w:rPr>
          <w:rFonts w:asciiTheme="majorBidi" w:hAnsiTheme="majorBidi" w:cstheme="majorBidi"/>
          <w:sz w:val="28"/>
          <w:szCs w:val="28"/>
          <w:lang w:val="en-US"/>
        </w:rPr>
      </w:pPr>
      <w:r w:rsidRPr="00B95AB5">
        <w:rPr>
          <w:rFonts w:asciiTheme="majorBidi" w:hAnsiTheme="majorBidi" w:cstheme="majorBidi"/>
          <w:b/>
          <w:bCs/>
          <w:sz w:val="28"/>
          <w:szCs w:val="28"/>
          <w:lang w:val="en-US"/>
        </w:rPr>
        <w:t xml:space="preserve">Template </w:t>
      </w:r>
      <w:r w:rsidR="00606A19">
        <w:rPr>
          <w:rFonts w:asciiTheme="majorBidi" w:hAnsiTheme="majorBidi" w:cstheme="majorBidi"/>
          <w:b/>
          <w:bCs/>
          <w:sz w:val="28"/>
          <w:szCs w:val="28"/>
          <w:lang w:val="en-US"/>
        </w:rPr>
        <w:t xml:space="preserve">for submission of </w:t>
      </w:r>
      <w:r w:rsidR="00846B93" w:rsidRPr="00846B93">
        <w:rPr>
          <w:rFonts w:asciiTheme="majorBidi" w:hAnsiTheme="majorBidi" w:cstheme="majorBidi"/>
          <w:b/>
          <w:bCs/>
          <w:sz w:val="28"/>
          <w:szCs w:val="28"/>
        </w:rPr>
        <w:t>experiences and assessment</w:t>
      </w:r>
      <w:r w:rsidR="00846B93">
        <w:rPr>
          <w:rFonts w:asciiTheme="majorBidi" w:hAnsiTheme="majorBidi" w:cstheme="majorBidi"/>
          <w:b/>
          <w:bCs/>
          <w:sz w:val="28"/>
          <w:szCs w:val="28"/>
        </w:rPr>
        <w:t xml:space="preserve"> </w:t>
      </w:r>
      <w:r w:rsidR="00130499" w:rsidRPr="00130499">
        <w:rPr>
          <w:rFonts w:asciiTheme="majorBidi" w:hAnsiTheme="majorBidi" w:cstheme="majorBidi"/>
          <w:b/>
          <w:bCs/>
          <w:sz w:val="28"/>
          <w:szCs w:val="28"/>
        </w:rPr>
        <w:t>of the applicability and usefulness</w:t>
      </w:r>
      <w:r w:rsidR="00130499">
        <w:rPr>
          <w:rFonts w:asciiTheme="majorBidi" w:hAnsiTheme="majorBidi" w:cstheme="majorBidi"/>
          <w:b/>
          <w:bCs/>
          <w:sz w:val="28"/>
          <w:szCs w:val="28"/>
        </w:rPr>
        <w:t xml:space="preserve"> </w:t>
      </w:r>
      <w:r w:rsidR="00846B93">
        <w:rPr>
          <w:rFonts w:asciiTheme="majorBidi" w:hAnsiTheme="majorBidi" w:cstheme="majorBidi"/>
          <w:b/>
          <w:bCs/>
          <w:sz w:val="28"/>
          <w:szCs w:val="28"/>
        </w:rPr>
        <w:t xml:space="preserve">of the additional voluntary guidance materials </w:t>
      </w:r>
      <w:r w:rsidRPr="00B95AB5">
        <w:rPr>
          <w:rFonts w:asciiTheme="majorBidi" w:hAnsiTheme="majorBidi" w:cstheme="majorBidi"/>
          <w:b/>
          <w:bCs/>
          <w:sz w:val="28"/>
          <w:szCs w:val="28"/>
          <w:lang w:val="en-US"/>
        </w:rPr>
        <w:t xml:space="preserve">pursuant to paragraph </w:t>
      </w:r>
      <w:r w:rsidR="00846B93">
        <w:rPr>
          <w:rFonts w:asciiTheme="majorBidi" w:hAnsiTheme="majorBidi" w:cstheme="majorBidi"/>
          <w:b/>
          <w:bCs/>
          <w:sz w:val="28"/>
          <w:szCs w:val="28"/>
          <w:lang w:val="en-US"/>
        </w:rPr>
        <w:t>5</w:t>
      </w:r>
      <w:r w:rsidRPr="00B95AB5">
        <w:rPr>
          <w:rFonts w:asciiTheme="majorBidi" w:hAnsiTheme="majorBidi" w:cstheme="majorBidi"/>
          <w:b/>
          <w:bCs/>
          <w:sz w:val="28"/>
          <w:szCs w:val="28"/>
          <w:lang w:val="en-US"/>
        </w:rPr>
        <w:t xml:space="preserve"> of decision CP-1</w:t>
      </w:r>
      <w:r w:rsidR="00CE5ADC" w:rsidRPr="00B95AB5">
        <w:rPr>
          <w:rFonts w:asciiTheme="majorBidi" w:hAnsiTheme="majorBidi" w:cstheme="majorBidi"/>
          <w:b/>
          <w:bCs/>
          <w:sz w:val="28"/>
          <w:szCs w:val="28"/>
          <w:lang w:val="en-US"/>
        </w:rPr>
        <w:t>1</w:t>
      </w:r>
      <w:r w:rsidRPr="00B95AB5">
        <w:rPr>
          <w:rFonts w:asciiTheme="majorBidi" w:hAnsiTheme="majorBidi" w:cstheme="majorBidi"/>
          <w:b/>
          <w:bCs/>
          <w:sz w:val="28"/>
          <w:szCs w:val="28"/>
          <w:lang w:val="en-US"/>
        </w:rPr>
        <w:t>/</w:t>
      </w:r>
      <w:r w:rsidR="00CE5ADC" w:rsidRPr="00B95AB5">
        <w:rPr>
          <w:rFonts w:asciiTheme="majorBidi" w:hAnsiTheme="majorBidi" w:cstheme="majorBidi"/>
          <w:b/>
          <w:bCs/>
          <w:sz w:val="28"/>
          <w:szCs w:val="28"/>
          <w:lang w:val="en-US"/>
        </w:rPr>
        <w:t>7</w:t>
      </w:r>
    </w:p>
    <w:p w14:paraId="247355CA" w14:textId="77777777" w:rsidR="006454D9" w:rsidRPr="00113D12" w:rsidRDefault="006454D9" w:rsidP="006454D9">
      <w:pPr>
        <w:ind w:right="44"/>
        <w:jc w:val="both"/>
        <w:rPr>
          <w:rFonts w:asciiTheme="majorBidi" w:hAnsiTheme="majorBidi" w:cstheme="majorBidi"/>
          <w:color w:val="000000"/>
          <w:sz w:val="22"/>
          <w:szCs w:val="22"/>
          <w:lang w:val="en-US"/>
        </w:rPr>
      </w:pPr>
    </w:p>
    <w:p w14:paraId="6142678B" w14:textId="77777777" w:rsidR="006454D9" w:rsidRPr="00113D12" w:rsidRDefault="006454D9" w:rsidP="006454D9">
      <w:pPr>
        <w:ind w:right="44"/>
        <w:jc w:val="both"/>
        <w:rPr>
          <w:rFonts w:asciiTheme="majorBidi" w:hAnsiTheme="majorBidi" w:cstheme="majorBidi"/>
          <w:b/>
          <w:bCs/>
          <w:i/>
          <w:iCs/>
          <w:color w:val="000000"/>
          <w:sz w:val="22"/>
          <w:szCs w:val="22"/>
          <w:lang w:val="en-US"/>
        </w:rPr>
      </w:pPr>
    </w:p>
    <w:p w14:paraId="0051848C" w14:textId="2A821CC0" w:rsidR="006454D9" w:rsidRPr="00B95AB5" w:rsidRDefault="006454D9" w:rsidP="006454D9">
      <w:pPr>
        <w:ind w:right="44"/>
        <w:jc w:val="both"/>
        <w:rPr>
          <w:rFonts w:asciiTheme="majorBidi" w:hAnsiTheme="majorBidi" w:cstheme="majorBidi"/>
          <w:b/>
          <w:bCs/>
          <w:color w:val="000000"/>
          <w:lang w:val="en-US"/>
        </w:rPr>
      </w:pPr>
      <w:r w:rsidRPr="00B95AB5">
        <w:rPr>
          <w:rFonts w:asciiTheme="majorBidi" w:hAnsiTheme="majorBidi" w:cstheme="majorBidi"/>
          <w:b/>
          <w:bCs/>
          <w:color w:val="000000"/>
          <w:lang w:val="en-US"/>
        </w:rPr>
        <w:t xml:space="preserve">Part </w:t>
      </w:r>
      <w:r w:rsidR="0053047C" w:rsidRPr="00B95AB5">
        <w:rPr>
          <w:rFonts w:asciiTheme="majorBidi" w:hAnsiTheme="majorBidi" w:cstheme="majorBidi"/>
          <w:b/>
          <w:bCs/>
          <w:color w:val="000000"/>
          <w:lang w:val="en-US"/>
        </w:rPr>
        <w:t>I</w:t>
      </w:r>
      <w:r w:rsidRPr="00B95AB5">
        <w:rPr>
          <w:rFonts w:asciiTheme="majorBidi" w:hAnsiTheme="majorBidi" w:cstheme="majorBidi"/>
          <w:b/>
          <w:bCs/>
          <w:color w:val="000000"/>
          <w:lang w:val="en-US"/>
        </w:rPr>
        <w:t>. Endorsement of submission</w:t>
      </w:r>
    </w:p>
    <w:p w14:paraId="6D07E8CD" w14:textId="77777777" w:rsidR="006454D9" w:rsidRPr="00113D12" w:rsidRDefault="006454D9" w:rsidP="006454D9">
      <w:pPr>
        <w:ind w:right="44"/>
        <w:jc w:val="both"/>
        <w:rPr>
          <w:rFonts w:asciiTheme="majorBidi" w:hAnsiTheme="majorBidi" w:cstheme="majorBidi"/>
          <w:color w:val="000000"/>
          <w:sz w:val="22"/>
          <w:szCs w:val="22"/>
          <w:lang w:val="en-US"/>
        </w:rPr>
      </w:pPr>
    </w:p>
    <w:tbl>
      <w:tblPr>
        <w:tblStyle w:val="TableGrid"/>
        <w:tblW w:w="0" w:type="auto"/>
        <w:tblLook w:val="04A0" w:firstRow="1" w:lastRow="0" w:firstColumn="1" w:lastColumn="0" w:noHBand="0" w:noVBand="1"/>
      </w:tblPr>
      <w:tblGrid>
        <w:gridCol w:w="4248"/>
        <w:gridCol w:w="5146"/>
      </w:tblGrid>
      <w:tr w:rsidR="00BB3A31" w14:paraId="15B8D322" w14:textId="77777777" w:rsidTr="00481029">
        <w:tc>
          <w:tcPr>
            <w:tcW w:w="4248" w:type="dxa"/>
            <w:vAlign w:val="center"/>
          </w:tcPr>
          <w:p w14:paraId="71B52CAC" w14:textId="39976194" w:rsidR="00BB3A31" w:rsidRPr="00B76585" w:rsidRDefault="00BB3A31" w:rsidP="00481029">
            <w:pPr>
              <w:ind w:right="44"/>
              <w:rPr>
                <w:rFonts w:asciiTheme="majorBidi" w:hAnsiTheme="majorBidi" w:cstheme="majorBidi"/>
                <w:b/>
                <w:bCs/>
                <w:color w:val="000000"/>
                <w:sz w:val="22"/>
                <w:szCs w:val="22"/>
                <w:lang w:val="en-US"/>
              </w:rPr>
            </w:pPr>
            <w:r w:rsidRPr="00B76585">
              <w:rPr>
                <w:rFonts w:asciiTheme="majorBidi" w:hAnsiTheme="majorBidi" w:cstheme="majorBidi"/>
                <w:b/>
                <w:bCs/>
                <w:color w:val="000000"/>
                <w:sz w:val="22"/>
                <w:szCs w:val="22"/>
                <w:lang w:val="en-US"/>
              </w:rPr>
              <w:t>Name of Country</w:t>
            </w:r>
            <w:r w:rsidR="00846B93">
              <w:rPr>
                <w:rFonts w:asciiTheme="majorBidi" w:hAnsiTheme="majorBidi" w:cstheme="majorBidi"/>
                <w:b/>
                <w:bCs/>
                <w:color w:val="000000"/>
                <w:sz w:val="22"/>
                <w:szCs w:val="22"/>
                <w:lang w:val="en-US"/>
              </w:rPr>
              <w:t>/Organization</w:t>
            </w:r>
            <w:r w:rsidRPr="00B76585">
              <w:rPr>
                <w:rFonts w:asciiTheme="majorBidi" w:hAnsiTheme="majorBidi" w:cstheme="majorBidi"/>
                <w:b/>
                <w:bCs/>
                <w:color w:val="000000"/>
                <w:sz w:val="22"/>
                <w:szCs w:val="22"/>
                <w:lang w:val="en-US"/>
              </w:rPr>
              <w:t>:</w:t>
            </w:r>
          </w:p>
        </w:tc>
        <w:tc>
          <w:tcPr>
            <w:tcW w:w="5146" w:type="dxa"/>
          </w:tcPr>
          <w:p w14:paraId="4397AE95" w14:textId="77777777" w:rsidR="00BB3A31" w:rsidRDefault="00BB3A31" w:rsidP="006454D9">
            <w:pPr>
              <w:ind w:right="44"/>
              <w:jc w:val="both"/>
              <w:rPr>
                <w:rFonts w:asciiTheme="majorBidi" w:hAnsiTheme="majorBidi" w:cstheme="majorBidi"/>
                <w:color w:val="000000"/>
                <w:sz w:val="22"/>
                <w:szCs w:val="22"/>
                <w:lang w:val="en-US"/>
              </w:rPr>
            </w:pPr>
          </w:p>
          <w:p w14:paraId="4E7FBE6A" w14:textId="60B50FC4" w:rsidR="00846B93" w:rsidRDefault="00846B93" w:rsidP="006454D9">
            <w:pPr>
              <w:ind w:right="44"/>
              <w:jc w:val="both"/>
              <w:rPr>
                <w:rFonts w:asciiTheme="majorBidi" w:hAnsiTheme="majorBidi" w:cstheme="majorBidi"/>
                <w:color w:val="000000"/>
                <w:sz w:val="22"/>
                <w:szCs w:val="22"/>
                <w:lang w:val="en-US"/>
              </w:rPr>
            </w:pPr>
          </w:p>
        </w:tc>
      </w:tr>
      <w:tr w:rsidR="00BB3A31" w14:paraId="58BFBCD5" w14:textId="77777777" w:rsidTr="00481029">
        <w:tc>
          <w:tcPr>
            <w:tcW w:w="4248" w:type="dxa"/>
            <w:vAlign w:val="center"/>
          </w:tcPr>
          <w:p w14:paraId="6E888508" w14:textId="785045D3" w:rsidR="00BB3A31" w:rsidRPr="00B76585" w:rsidRDefault="00BB3A31" w:rsidP="00481029">
            <w:pPr>
              <w:ind w:right="44"/>
              <w:rPr>
                <w:rFonts w:asciiTheme="majorBidi" w:hAnsiTheme="majorBidi" w:cstheme="majorBidi"/>
                <w:b/>
                <w:bCs/>
                <w:color w:val="000000"/>
                <w:sz w:val="22"/>
                <w:szCs w:val="22"/>
                <w:lang w:val="en-US"/>
              </w:rPr>
            </w:pPr>
            <w:r w:rsidRPr="00B76585">
              <w:rPr>
                <w:rFonts w:asciiTheme="majorBidi" w:hAnsiTheme="majorBidi" w:cstheme="majorBidi"/>
                <w:b/>
                <w:bCs/>
                <w:color w:val="000000"/>
                <w:sz w:val="22"/>
                <w:szCs w:val="22"/>
                <w:lang w:val="en-US"/>
              </w:rPr>
              <w:t xml:space="preserve">Name of Cartagena </w:t>
            </w:r>
            <w:r w:rsidR="00483FAF" w:rsidRPr="00B76585">
              <w:rPr>
                <w:rFonts w:asciiTheme="majorBidi" w:hAnsiTheme="majorBidi" w:cstheme="majorBidi"/>
                <w:b/>
                <w:bCs/>
                <w:color w:val="000000"/>
                <w:sz w:val="22"/>
                <w:szCs w:val="22"/>
                <w:lang w:val="en-US"/>
              </w:rPr>
              <w:t>Protocol Focal Point</w:t>
            </w:r>
            <w:r w:rsidR="00846B93">
              <w:rPr>
                <w:rFonts w:asciiTheme="majorBidi" w:hAnsiTheme="majorBidi" w:cstheme="majorBidi"/>
                <w:b/>
                <w:bCs/>
                <w:color w:val="000000"/>
                <w:sz w:val="22"/>
                <w:szCs w:val="22"/>
                <w:lang w:val="en-US"/>
              </w:rPr>
              <w:t xml:space="preserve"> or Head of Organization</w:t>
            </w:r>
            <w:r w:rsidR="00483FAF" w:rsidRPr="00B76585">
              <w:rPr>
                <w:rFonts w:asciiTheme="majorBidi" w:hAnsiTheme="majorBidi" w:cstheme="majorBidi"/>
                <w:b/>
                <w:bCs/>
                <w:color w:val="000000"/>
                <w:sz w:val="22"/>
                <w:szCs w:val="22"/>
                <w:lang w:val="en-US"/>
              </w:rPr>
              <w:t>:</w:t>
            </w:r>
          </w:p>
        </w:tc>
        <w:tc>
          <w:tcPr>
            <w:tcW w:w="5146" w:type="dxa"/>
          </w:tcPr>
          <w:p w14:paraId="06648144" w14:textId="115ABA98" w:rsidR="00BB3A31" w:rsidRDefault="00BB3A31" w:rsidP="006454D9">
            <w:pPr>
              <w:ind w:right="44"/>
              <w:jc w:val="both"/>
              <w:rPr>
                <w:rFonts w:asciiTheme="majorBidi" w:hAnsiTheme="majorBidi" w:cstheme="majorBidi"/>
                <w:color w:val="000000"/>
                <w:sz w:val="22"/>
                <w:szCs w:val="22"/>
                <w:lang w:val="en-US"/>
              </w:rPr>
            </w:pPr>
          </w:p>
        </w:tc>
      </w:tr>
      <w:tr w:rsidR="00BB3A31" w14:paraId="0277C5BE" w14:textId="77777777" w:rsidTr="00481029">
        <w:tc>
          <w:tcPr>
            <w:tcW w:w="4248" w:type="dxa"/>
            <w:vAlign w:val="center"/>
          </w:tcPr>
          <w:p w14:paraId="0A6FE427" w14:textId="77777777" w:rsidR="00F51F71" w:rsidRPr="00B76585" w:rsidRDefault="00F51F71" w:rsidP="00481029">
            <w:pPr>
              <w:ind w:right="44"/>
              <w:rPr>
                <w:rFonts w:asciiTheme="majorBidi" w:hAnsiTheme="majorBidi" w:cstheme="majorBidi"/>
                <w:b/>
                <w:bCs/>
                <w:color w:val="000000"/>
                <w:sz w:val="22"/>
                <w:szCs w:val="22"/>
                <w:lang w:val="en-US"/>
              </w:rPr>
            </w:pPr>
          </w:p>
          <w:p w14:paraId="4EBC1AE2" w14:textId="1D2AB509" w:rsidR="00BB3A31" w:rsidRPr="00B76585" w:rsidRDefault="00483FAF" w:rsidP="00481029">
            <w:pPr>
              <w:ind w:right="44"/>
              <w:rPr>
                <w:rFonts w:asciiTheme="majorBidi" w:hAnsiTheme="majorBidi" w:cstheme="majorBidi"/>
                <w:b/>
                <w:bCs/>
                <w:color w:val="000000"/>
                <w:sz w:val="22"/>
                <w:szCs w:val="22"/>
                <w:lang w:val="en-US"/>
              </w:rPr>
            </w:pPr>
            <w:r w:rsidRPr="00B76585">
              <w:rPr>
                <w:rFonts w:asciiTheme="majorBidi" w:hAnsiTheme="majorBidi" w:cstheme="majorBidi"/>
                <w:b/>
                <w:bCs/>
                <w:color w:val="000000"/>
                <w:sz w:val="22"/>
                <w:szCs w:val="22"/>
                <w:lang w:val="en-US"/>
              </w:rPr>
              <w:t>Endorsement signature of Focal Point:</w:t>
            </w:r>
          </w:p>
        </w:tc>
        <w:tc>
          <w:tcPr>
            <w:tcW w:w="5146" w:type="dxa"/>
          </w:tcPr>
          <w:p w14:paraId="49AC20A4" w14:textId="77777777" w:rsidR="00BB3A31" w:rsidRDefault="00BB3A31" w:rsidP="006454D9">
            <w:pPr>
              <w:ind w:right="44"/>
              <w:jc w:val="both"/>
              <w:rPr>
                <w:rFonts w:asciiTheme="majorBidi" w:hAnsiTheme="majorBidi" w:cstheme="majorBidi"/>
                <w:color w:val="000000"/>
                <w:sz w:val="22"/>
                <w:szCs w:val="22"/>
                <w:lang w:val="en-US"/>
              </w:rPr>
            </w:pPr>
          </w:p>
          <w:p w14:paraId="5002068E" w14:textId="77777777" w:rsidR="00483FAF" w:rsidRDefault="00483FAF" w:rsidP="006454D9">
            <w:pPr>
              <w:ind w:right="44"/>
              <w:jc w:val="both"/>
              <w:rPr>
                <w:rFonts w:asciiTheme="majorBidi" w:hAnsiTheme="majorBidi" w:cstheme="majorBidi"/>
                <w:color w:val="000000"/>
                <w:sz w:val="22"/>
                <w:szCs w:val="22"/>
                <w:lang w:val="en-US"/>
              </w:rPr>
            </w:pPr>
          </w:p>
          <w:p w14:paraId="21603256" w14:textId="1E21F356" w:rsidR="00483FAF" w:rsidRDefault="00483FAF" w:rsidP="006454D9">
            <w:pPr>
              <w:ind w:right="44"/>
              <w:jc w:val="both"/>
              <w:rPr>
                <w:rFonts w:asciiTheme="majorBidi" w:hAnsiTheme="majorBidi" w:cstheme="majorBidi"/>
                <w:color w:val="000000"/>
                <w:sz w:val="22"/>
                <w:szCs w:val="22"/>
                <w:lang w:val="en-US"/>
              </w:rPr>
            </w:pPr>
          </w:p>
        </w:tc>
      </w:tr>
      <w:tr w:rsidR="00BB3A31" w14:paraId="45B4D3C8" w14:textId="77777777" w:rsidTr="00481029">
        <w:tc>
          <w:tcPr>
            <w:tcW w:w="4248" w:type="dxa"/>
            <w:vAlign w:val="center"/>
          </w:tcPr>
          <w:p w14:paraId="47E9BBDA" w14:textId="4E27FACA" w:rsidR="00BB3A31" w:rsidRPr="00B76585" w:rsidRDefault="00483FAF" w:rsidP="00481029">
            <w:pPr>
              <w:ind w:right="44"/>
              <w:rPr>
                <w:rFonts w:asciiTheme="majorBidi" w:hAnsiTheme="majorBidi" w:cstheme="majorBidi"/>
                <w:b/>
                <w:bCs/>
                <w:color w:val="000000"/>
                <w:sz w:val="22"/>
                <w:szCs w:val="22"/>
                <w:lang w:val="en-US"/>
              </w:rPr>
            </w:pPr>
            <w:r w:rsidRPr="00B76585">
              <w:rPr>
                <w:rFonts w:asciiTheme="majorBidi" w:hAnsiTheme="majorBidi" w:cstheme="majorBidi"/>
                <w:b/>
                <w:bCs/>
                <w:color w:val="000000"/>
                <w:sz w:val="22"/>
                <w:szCs w:val="22"/>
                <w:lang w:val="en-US"/>
              </w:rPr>
              <w:t>Date:</w:t>
            </w:r>
          </w:p>
        </w:tc>
        <w:tc>
          <w:tcPr>
            <w:tcW w:w="5146" w:type="dxa"/>
          </w:tcPr>
          <w:p w14:paraId="4CCBAD61" w14:textId="77777777" w:rsidR="00BB3A31" w:rsidRDefault="00BB3A31" w:rsidP="006454D9">
            <w:pPr>
              <w:ind w:right="44"/>
              <w:jc w:val="both"/>
              <w:rPr>
                <w:rFonts w:asciiTheme="majorBidi" w:hAnsiTheme="majorBidi" w:cstheme="majorBidi"/>
                <w:color w:val="000000"/>
                <w:sz w:val="22"/>
                <w:szCs w:val="22"/>
                <w:lang w:val="en-US"/>
              </w:rPr>
            </w:pPr>
          </w:p>
          <w:p w14:paraId="6CD86C04" w14:textId="77777777" w:rsidR="00846B93" w:rsidRDefault="00846B93" w:rsidP="006454D9">
            <w:pPr>
              <w:ind w:right="44"/>
              <w:jc w:val="both"/>
              <w:rPr>
                <w:rFonts w:asciiTheme="majorBidi" w:hAnsiTheme="majorBidi" w:cstheme="majorBidi"/>
                <w:color w:val="000000"/>
                <w:sz w:val="22"/>
                <w:szCs w:val="22"/>
                <w:lang w:val="en-US"/>
              </w:rPr>
            </w:pPr>
          </w:p>
        </w:tc>
      </w:tr>
    </w:tbl>
    <w:p w14:paraId="51BA55B7" w14:textId="77777777" w:rsidR="00424151" w:rsidRPr="00113D12" w:rsidRDefault="00424151" w:rsidP="00FF39F6">
      <w:pPr>
        <w:suppressLineNumbers/>
        <w:suppressAutoHyphens/>
        <w:spacing w:before="120" w:after="120"/>
        <w:ind w:right="44"/>
        <w:jc w:val="both"/>
        <w:rPr>
          <w:rFonts w:asciiTheme="majorBidi" w:hAnsiTheme="majorBidi" w:cstheme="majorBidi"/>
          <w:sz w:val="22"/>
          <w:szCs w:val="22"/>
          <w:lang w:val="en-US"/>
        </w:rPr>
      </w:pPr>
    </w:p>
    <w:p w14:paraId="753DB599" w14:textId="587A39FA" w:rsidR="00424151" w:rsidRPr="00B95AB5" w:rsidRDefault="006454D9" w:rsidP="00FF39F6">
      <w:pPr>
        <w:suppressLineNumbers/>
        <w:suppressAutoHyphens/>
        <w:spacing w:before="120" w:after="120"/>
        <w:ind w:right="44"/>
        <w:jc w:val="both"/>
        <w:rPr>
          <w:rFonts w:asciiTheme="majorBidi" w:hAnsiTheme="majorBidi" w:cstheme="majorBidi"/>
          <w:b/>
          <w:bCs/>
        </w:rPr>
      </w:pPr>
      <w:r w:rsidRPr="00B95AB5">
        <w:rPr>
          <w:rFonts w:asciiTheme="majorBidi" w:hAnsiTheme="majorBidi" w:cstheme="majorBidi"/>
          <w:b/>
          <w:bCs/>
        </w:rPr>
        <w:t>Part II. Submission of information</w:t>
      </w:r>
    </w:p>
    <w:p w14:paraId="0BDE5A6E" w14:textId="7346B526" w:rsidR="00424151" w:rsidRPr="00113D12" w:rsidRDefault="00E66B47" w:rsidP="00EE5A89">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I</w:t>
      </w:r>
      <w:r w:rsidR="00424151" w:rsidRPr="00113D12">
        <w:rPr>
          <w:rFonts w:asciiTheme="majorBidi" w:hAnsiTheme="majorBidi" w:cstheme="majorBidi"/>
          <w:sz w:val="22"/>
          <w:szCs w:val="22"/>
        </w:rPr>
        <w:t xml:space="preserve">n </w:t>
      </w:r>
      <w:r>
        <w:rPr>
          <w:rFonts w:asciiTheme="majorBidi" w:hAnsiTheme="majorBidi" w:cstheme="majorBidi"/>
          <w:sz w:val="22"/>
          <w:szCs w:val="22"/>
        </w:rPr>
        <w:t xml:space="preserve">paragraph 5 of </w:t>
      </w:r>
      <w:r w:rsidR="00424151" w:rsidRPr="00113D12">
        <w:rPr>
          <w:rFonts w:asciiTheme="majorBidi" w:hAnsiTheme="majorBidi" w:cstheme="majorBidi"/>
          <w:sz w:val="22"/>
          <w:szCs w:val="22"/>
        </w:rPr>
        <w:t>d</w:t>
      </w:r>
      <w:r w:rsidR="00726E93" w:rsidRPr="00113D12">
        <w:rPr>
          <w:rFonts w:asciiTheme="majorBidi" w:hAnsiTheme="majorBidi" w:cstheme="majorBidi"/>
          <w:sz w:val="22"/>
          <w:szCs w:val="22"/>
        </w:rPr>
        <w:t xml:space="preserve">ecision </w:t>
      </w:r>
      <w:hyperlink r:id="rId11" w:history="1">
        <w:r w:rsidR="00B10726" w:rsidRPr="002066BE">
          <w:rPr>
            <w:rStyle w:val="Hyperlink"/>
            <w:rFonts w:asciiTheme="majorBidi" w:hAnsiTheme="majorBidi" w:cstheme="majorBidi"/>
            <w:sz w:val="22"/>
            <w:szCs w:val="22"/>
          </w:rPr>
          <w:t>CP-11/7</w:t>
        </w:r>
      </w:hyperlink>
      <w:r w:rsidR="00B10726">
        <w:rPr>
          <w:rFonts w:asciiTheme="majorBidi" w:hAnsiTheme="majorBidi" w:cstheme="majorBidi"/>
          <w:sz w:val="22"/>
          <w:szCs w:val="22"/>
        </w:rPr>
        <w:t xml:space="preserve">, the </w:t>
      </w:r>
      <w:r w:rsidRPr="00113D12">
        <w:rPr>
          <w:rFonts w:asciiTheme="majorBidi" w:hAnsiTheme="majorBidi" w:cstheme="majorBidi"/>
          <w:sz w:val="22"/>
          <w:szCs w:val="22"/>
        </w:rPr>
        <w:t xml:space="preserve">Conference of the Parties serving as the meeting to the Parties to the Cartagena Protocol on Biosafety </w:t>
      </w:r>
      <w:r w:rsidR="00447C22">
        <w:rPr>
          <w:sz w:val="22"/>
          <w:szCs w:val="22"/>
        </w:rPr>
        <w:t xml:space="preserve">invited </w:t>
      </w:r>
      <w:r w:rsidR="00EE5A89" w:rsidRPr="00EE5A89">
        <w:rPr>
          <w:sz w:val="22"/>
          <w:szCs w:val="22"/>
        </w:rPr>
        <w:t xml:space="preserve">Parties, other Governments, indigenous peoples and local communities and relevant organizations and stakeholders that have used the voluntary guidance materials to submit to the Executive Secretary of the Convention on Biological Diversity information on their experiences and assessment of the applicability and usefulness of the </w:t>
      </w:r>
      <w:r w:rsidR="00F02F0F">
        <w:rPr>
          <w:sz w:val="22"/>
          <w:szCs w:val="22"/>
        </w:rPr>
        <w:t>additional voluntary guidance materials to support case-by-case risk assessment of living modified organisms containing engineered gene drives</w:t>
      </w:r>
      <w:r w:rsidR="00300976">
        <w:rPr>
          <w:sz w:val="22"/>
          <w:szCs w:val="22"/>
        </w:rPr>
        <w:t xml:space="preserve"> (</w:t>
      </w:r>
      <w:hyperlink r:id="rId12" w:history="1">
        <w:r w:rsidR="00300976" w:rsidRPr="00300976">
          <w:rPr>
            <w:rStyle w:val="Hyperlink"/>
            <w:sz w:val="22"/>
            <w:szCs w:val="22"/>
          </w:rPr>
          <w:t>CBD/CP/MOP/11/9</w:t>
        </w:r>
      </w:hyperlink>
      <w:r w:rsidR="00300976">
        <w:rPr>
          <w:sz w:val="22"/>
          <w:szCs w:val="22"/>
        </w:rPr>
        <w:t>)</w:t>
      </w:r>
      <w:r w:rsidR="00EE5A89">
        <w:rPr>
          <w:sz w:val="22"/>
          <w:szCs w:val="22"/>
        </w:rPr>
        <w:t>.</w:t>
      </w:r>
    </w:p>
    <w:p w14:paraId="05ABC89B" w14:textId="77777777" w:rsidR="00BB0B57" w:rsidRDefault="00BB0B57" w:rsidP="00FF39F6">
      <w:pPr>
        <w:suppressLineNumbers/>
        <w:suppressAutoHyphens/>
        <w:spacing w:before="120" w:after="120"/>
        <w:ind w:right="44"/>
        <w:jc w:val="both"/>
        <w:rPr>
          <w:rFonts w:asciiTheme="majorBidi" w:hAnsiTheme="majorBidi" w:cstheme="majorBidi"/>
          <w:sz w:val="22"/>
          <w:szCs w:val="22"/>
        </w:rPr>
      </w:pPr>
    </w:p>
    <w:p w14:paraId="6E638123" w14:textId="75B6E756" w:rsidR="00726E93" w:rsidRDefault="00424151" w:rsidP="00FF39F6">
      <w:pPr>
        <w:suppressLineNumbers/>
        <w:suppressAutoHyphens/>
        <w:spacing w:before="120" w:after="120"/>
        <w:ind w:right="44"/>
        <w:jc w:val="both"/>
        <w:rPr>
          <w:rFonts w:asciiTheme="majorBidi" w:hAnsiTheme="majorBidi" w:cstheme="majorBidi"/>
          <w:sz w:val="22"/>
          <w:szCs w:val="22"/>
        </w:rPr>
      </w:pPr>
      <w:r w:rsidRPr="00113D12">
        <w:rPr>
          <w:rFonts w:asciiTheme="majorBidi" w:hAnsiTheme="majorBidi" w:cstheme="majorBidi"/>
          <w:sz w:val="22"/>
          <w:szCs w:val="22"/>
        </w:rPr>
        <w:t xml:space="preserve">Based on the above, </w:t>
      </w:r>
      <w:r w:rsidR="00300976">
        <w:rPr>
          <w:rFonts w:asciiTheme="majorBidi" w:hAnsiTheme="majorBidi" w:cstheme="majorBidi"/>
          <w:sz w:val="22"/>
          <w:szCs w:val="22"/>
        </w:rPr>
        <w:t>submissions of information</w:t>
      </w:r>
      <w:r w:rsidR="00B81192">
        <w:rPr>
          <w:rFonts w:asciiTheme="majorBidi" w:hAnsiTheme="majorBidi" w:cstheme="majorBidi"/>
          <w:sz w:val="22"/>
          <w:szCs w:val="22"/>
        </w:rPr>
        <w:t xml:space="preserve"> can be made</w:t>
      </w:r>
      <w:r w:rsidRPr="00113D12">
        <w:rPr>
          <w:rFonts w:asciiTheme="majorBidi" w:hAnsiTheme="majorBidi" w:cstheme="majorBidi"/>
          <w:sz w:val="22"/>
          <w:szCs w:val="22"/>
        </w:rPr>
        <w:t xml:space="preserve"> </w:t>
      </w:r>
      <w:r w:rsidR="00817128">
        <w:rPr>
          <w:rFonts w:asciiTheme="majorBidi" w:hAnsiTheme="majorBidi" w:cstheme="majorBidi"/>
          <w:sz w:val="22"/>
          <w:szCs w:val="22"/>
        </w:rPr>
        <w:t>by completin</w:t>
      </w:r>
      <w:r w:rsidR="00F51F71">
        <w:rPr>
          <w:rFonts w:asciiTheme="majorBidi" w:hAnsiTheme="majorBidi" w:cstheme="majorBidi"/>
          <w:sz w:val="22"/>
          <w:szCs w:val="22"/>
        </w:rPr>
        <w:t xml:space="preserve">g the </w:t>
      </w:r>
      <w:r w:rsidR="00CD4557">
        <w:rPr>
          <w:rFonts w:asciiTheme="majorBidi" w:hAnsiTheme="majorBidi" w:cstheme="majorBidi"/>
          <w:sz w:val="22"/>
          <w:szCs w:val="22"/>
        </w:rPr>
        <w:t>table</w:t>
      </w:r>
      <w:r w:rsidR="00894FE1">
        <w:rPr>
          <w:rFonts w:asciiTheme="majorBidi" w:hAnsiTheme="majorBidi" w:cstheme="majorBidi"/>
          <w:sz w:val="22"/>
          <w:szCs w:val="22"/>
        </w:rPr>
        <w:t xml:space="preserve"> template</w:t>
      </w:r>
      <w:r w:rsidR="00F51F71">
        <w:rPr>
          <w:rFonts w:asciiTheme="majorBidi" w:hAnsiTheme="majorBidi" w:cstheme="majorBidi"/>
          <w:sz w:val="22"/>
          <w:szCs w:val="22"/>
        </w:rPr>
        <w:t xml:space="preserve"> on the following page</w:t>
      </w:r>
      <w:r w:rsidR="003C291F">
        <w:rPr>
          <w:rFonts w:asciiTheme="majorBidi" w:hAnsiTheme="majorBidi" w:cstheme="majorBidi"/>
          <w:sz w:val="22"/>
          <w:szCs w:val="22"/>
        </w:rPr>
        <w:t>.</w:t>
      </w:r>
    </w:p>
    <w:p w14:paraId="44F97B37" w14:textId="77777777" w:rsidR="00994781" w:rsidRDefault="00994781" w:rsidP="00FF39F6">
      <w:pPr>
        <w:suppressLineNumbers/>
        <w:suppressAutoHyphens/>
        <w:spacing w:before="120" w:after="120"/>
        <w:ind w:right="44"/>
        <w:jc w:val="both"/>
        <w:rPr>
          <w:rFonts w:asciiTheme="majorBidi" w:hAnsiTheme="majorBidi" w:cstheme="majorBidi"/>
          <w:sz w:val="22"/>
          <w:szCs w:val="22"/>
        </w:rPr>
      </w:pPr>
    </w:p>
    <w:p w14:paraId="3120EA41" w14:textId="0F6AA736" w:rsidR="00994781" w:rsidRDefault="00994781" w:rsidP="00FF39F6">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 xml:space="preserve">When uploading information to the Biosafety </w:t>
      </w:r>
      <w:proofErr w:type="gramStart"/>
      <w:r>
        <w:rPr>
          <w:rFonts w:asciiTheme="majorBidi" w:hAnsiTheme="majorBidi" w:cstheme="majorBidi"/>
          <w:sz w:val="22"/>
          <w:szCs w:val="22"/>
        </w:rPr>
        <w:t>Clearing-House</w:t>
      </w:r>
      <w:proofErr w:type="gramEnd"/>
      <w:r>
        <w:rPr>
          <w:rFonts w:asciiTheme="majorBidi" w:hAnsiTheme="majorBidi" w:cstheme="majorBidi"/>
          <w:sz w:val="22"/>
          <w:szCs w:val="22"/>
        </w:rPr>
        <w:t xml:space="preserve"> using the submissions (SUB) common format</w:t>
      </w:r>
      <w:r w:rsidR="00B81192">
        <w:rPr>
          <w:rFonts w:asciiTheme="majorBidi" w:hAnsiTheme="majorBidi" w:cstheme="majorBidi"/>
          <w:sz w:val="22"/>
          <w:szCs w:val="22"/>
        </w:rPr>
        <w:t>, kindly ensure that the submission has been endorsed by the National Focal Point for the Cartagena Protocol on Biosafety</w:t>
      </w:r>
      <w:r w:rsidR="00481029">
        <w:rPr>
          <w:rFonts w:asciiTheme="majorBidi" w:hAnsiTheme="majorBidi" w:cstheme="majorBidi"/>
          <w:sz w:val="22"/>
          <w:szCs w:val="22"/>
        </w:rPr>
        <w:t xml:space="preserve"> or the Head of Organization, as applicable</w:t>
      </w:r>
      <w:r w:rsidR="002C6206">
        <w:rPr>
          <w:rFonts w:asciiTheme="majorBidi" w:hAnsiTheme="majorBidi" w:cstheme="majorBidi"/>
          <w:sz w:val="22"/>
          <w:szCs w:val="22"/>
        </w:rPr>
        <w:t>.</w:t>
      </w:r>
    </w:p>
    <w:p w14:paraId="0399E241" w14:textId="77777777" w:rsidR="00D220DB" w:rsidRDefault="00D220DB" w:rsidP="00FF39F6">
      <w:pPr>
        <w:suppressLineNumbers/>
        <w:suppressAutoHyphens/>
        <w:spacing w:before="120" w:after="120"/>
        <w:ind w:right="44"/>
        <w:jc w:val="both"/>
        <w:rPr>
          <w:rFonts w:asciiTheme="majorBidi" w:hAnsiTheme="majorBidi" w:cstheme="majorBidi"/>
          <w:sz w:val="22"/>
          <w:szCs w:val="22"/>
        </w:rPr>
      </w:pPr>
    </w:p>
    <w:p w14:paraId="35C26466" w14:textId="77777777" w:rsidR="000E15AB" w:rsidRDefault="000E15AB" w:rsidP="00FF39F6">
      <w:pPr>
        <w:suppressLineNumbers/>
        <w:suppressAutoHyphens/>
        <w:spacing w:before="120" w:after="120"/>
        <w:ind w:right="44"/>
        <w:jc w:val="both"/>
        <w:rPr>
          <w:rFonts w:asciiTheme="majorBidi" w:hAnsiTheme="majorBidi" w:cstheme="majorBidi"/>
          <w:sz w:val="22"/>
          <w:szCs w:val="22"/>
        </w:rPr>
        <w:sectPr w:rsidR="000E15AB" w:rsidSect="005A1FC6">
          <w:headerReference w:type="first" r:id="rId13"/>
          <w:pgSz w:w="12240" w:h="15840" w:code="1"/>
          <w:pgMar w:top="1134" w:right="1418" w:bottom="1134" w:left="1418" w:header="340" w:footer="113" w:gutter="0"/>
          <w:cols w:space="708"/>
          <w:titlePg/>
          <w:docGrid w:linePitch="360"/>
        </w:sectPr>
      </w:pPr>
    </w:p>
    <w:p w14:paraId="3675CB49" w14:textId="33332BC4" w:rsidR="00487A07" w:rsidRDefault="00487A07" w:rsidP="00FF39F6">
      <w:pPr>
        <w:suppressLineNumbers/>
        <w:suppressAutoHyphens/>
        <w:spacing w:before="120" w:after="120"/>
        <w:ind w:right="44"/>
        <w:jc w:val="both"/>
        <w:rPr>
          <w:rFonts w:asciiTheme="majorBidi" w:hAnsiTheme="majorBidi" w:cstheme="majorBidi"/>
          <w:sz w:val="22"/>
          <w:szCs w:val="22"/>
        </w:rPr>
      </w:pPr>
    </w:p>
    <w:tbl>
      <w:tblPr>
        <w:tblStyle w:val="TableGrid"/>
        <w:tblW w:w="9522" w:type="dxa"/>
        <w:tblLook w:val="04A0" w:firstRow="1" w:lastRow="0" w:firstColumn="1" w:lastColumn="0" w:noHBand="0" w:noVBand="1"/>
      </w:tblPr>
      <w:tblGrid>
        <w:gridCol w:w="3965"/>
        <w:gridCol w:w="5557"/>
      </w:tblGrid>
      <w:tr w:rsidR="00584FF2" w14:paraId="447A375D" w14:textId="77777777" w:rsidTr="000E15AB">
        <w:trPr>
          <w:trHeight w:val="893"/>
        </w:trPr>
        <w:tc>
          <w:tcPr>
            <w:tcW w:w="3965" w:type="dxa"/>
          </w:tcPr>
          <w:p w14:paraId="6A714E9C" w14:textId="0B7FDF8B" w:rsidR="00584FF2" w:rsidRDefault="00584FF2" w:rsidP="00CD4557">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 xml:space="preserve">1. Have you used the additional voluntary guidance materials contained in document </w:t>
            </w:r>
            <w:hyperlink r:id="rId14" w:history="1">
              <w:r w:rsidRPr="00485ED1">
                <w:rPr>
                  <w:rStyle w:val="Hyperlink"/>
                  <w:rFonts w:asciiTheme="majorBidi" w:hAnsiTheme="majorBidi" w:cstheme="majorBidi"/>
                  <w:sz w:val="22"/>
                  <w:szCs w:val="22"/>
                </w:rPr>
                <w:t>CBD/CP/MOP/11/9</w:t>
              </w:r>
            </w:hyperlink>
            <w:r>
              <w:rPr>
                <w:rFonts w:asciiTheme="majorBidi" w:hAnsiTheme="majorBidi" w:cstheme="majorBidi"/>
                <w:sz w:val="22"/>
                <w:szCs w:val="22"/>
              </w:rPr>
              <w:t>?</w:t>
            </w:r>
          </w:p>
        </w:tc>
        <w:tc>
          <w:tcPr>
            <w:tcW w:w="5557" w:type="dxa"/>
          </w:tcPr>
          <w:p w14:paraId="0794CD37" w14:textId="01BC12DC" w:rsidR="00584FF2" w:rsidRDefault="00B438D8" w:rsidP="00CD4557">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896091372"/>
                <w14:checkbox>
                  <w14:checked w14:val="0"/>
                  <w14:checkedState w14:val="2612" w14:font="MS Gothic"/>
                  <w14:uncheckedState w14:val="2610" w14:font="MS Gothic"/>
                </w14:checkbox>
              </w:sdtPr>
              <w:sdtEndPr/>
              <w:sdtContent>
                <w:r w:rsidR="00E9484F">
                  <w:rPr>
                    <w:rFonts w:ascii="MS Gothic" w:eastAsia="MS Gothic" w:hAnsi="MS Gothic" w:cstheme="majorBidi" w:hint="eastAsia"/>
                    <w:sz w:val="22"/>
                    <w:szCs w:val="22"/>
                  </w:rPr>
                  <w:t>☐</w:t>
                </w:r>
              </w:sdtContent>
            </w:sdt>
            <w:r w:rsidR="005A17C3">
              <w:rPr>
                <w:rFonts w:asciiTheme="majorBidi" w:hAnsiTheme="majorBidi" w:cstheme="majorBidi"/>
                <w:sz w:val="22"/>
                <w:szCs w:val="22"/>
              </w:rPr>
              <w:t xml:space="preserve"> Yes</w:t>
            </w:r>
            <w:r w:rsidR="00922D52">
              <w:rPr>
                <w:rFonts w:asciiTheme="majorBidi" w:hAnsiTheme="majorBidi" w:cstheme="majorBidi"/>
                <w:sz w:val="22"/>
                <w:szCs w:val="22"/>
              </w:rPr>
              <w:t xml:space="preserve"> (continue with questions </w:t>
            </w:r>
            <w:r w:rsidR="000E15AB">
              <w:rPr>
                <w:rFonts w:asciiTheme="majorBidi" w:hAnsiTheme="majorBidi" w:cstheme="majorBidi"/>
                <w:sz w:val="22"/>
                <w:szCs w:val="22"/>
              </w:rPr>
              <w:t>2</w:t>
            </w:r>
            <w:r w:rsidR="00922D52">
              <w:rPr>
                <w:rFonts w:asciiTheme="majorBidi" w:hAnsiTheme="majorBidi" w:cstheme="majorBidi"/>
                <w:sz w:val="22"/>
                <w:szCs w:val="22"/>
              </w:rPr>
              <w:t xml:space="preserve"> to </w:t>
            </w:r>
            <w:r w:rsidR="0020434E">
              <w:rPr>
                <w:rFonts w:asciiTheme="majorBidi" w:hAnsiTheme="majorBidi" w:cstheme="majorBidi"/>
                <w:sz w:val="22"/>
                <w:szCs w:val="22"/>
              </w:rPr>
              <w:t>7</w:t>
            </w:r>
            <w:r w:rsidR="00922D52">
              <w:rPr>
                <w:rFonts w:asciiTheme="majorBidi" w:hAnsiTheme="majorBidi" w:cstheme="majorBidi"/>
                <w:sz w:val="22"/>
                <w:szCs w:val="22"/>
              </w:rPr>
              <w:t>)</w:t>
            </w:r>
          </w:p>
          <w:p w14:paraId="17E19768" w14:textId="6E498F82" w:rsidR="00E9484F" w:rsidRDefault="00B438D8" w:rsidP="00FB7364">
            <w:pPr>
              <w:suppressLineNumbers/>
              <w:suppressAutoHyphens/>
              <w:spacing w:before="120" w:after="120"/>
              <w:ind w:left="719" w:right="44" w:hanging="719"/>
              <w:jc w:val="both"/>
              <w:rPr>
                <w:rFonts w:asciiTheme="majorBidi" w:hAnsiTheme="majorBidi" w:cstheme="majorBidi"/>
                <w:sz w:val="22"/>
                <w:szCs w:val="22"/>
              </w:rPr>
            </w:pPr>
            <w:sdt>
              <w:sdtPr>
                <w:rPr>
                  <w:rFonts w:asciiTheme="majorBidi" w:hAnsiTheme="majorBidi" w:cstheme="majorBidi"/>
                  <w:sz w:val="22"/>
                  <w:szCs w:val="22"/>
                </w:rPr>
                <w:id w:val="829798717"/>
                <w14:checkbox>
                  <w14:checked w14:val="0"/>
                  <w14:checkedState w14:val="2612" w14:font="MS Gothic"/>
                  <w14:uncheckedState w14:val="2610" w14:font="MS Gothic"/>
                </w14:checkbox>
              </w:sdtPr>
              <w:sdtEndPr/>
              <w:sdtContent>
                <w:r w:rsidR="00E9484F">
                  <w:rPr>
                    <w:rFonts w:ascii="MS Gothic" w:eastAsia="MS Gothic" w:hAnsi="MS Gothic" w:cstheme="majorBidi" w:hint="eastAsia"/>
                    <w:sz w:val="22"/>
                    <w:szCs w:val="22"/>
                  </w:rPr>
                  <w:t>☐</w:t>
                </w:r>
              </w:sdtContent>
            </w:sdt>
            <w:r w:rsidR="005A17C3">
              <w:rPr>
                <w:rFonts w:asciiTheme="majorBidi" w:hAnsiTheme="majorBidi" w:cstheme="majorBidi"/>
                <w:sz w:val="22"/>
                <w:szCs w:val="22"/>
              </w:rPr>
              <w:t xml:space="preserve"> No</w:t>
            </w:r>
            <w:r w:rsidR="00922D52">
              <w:rPr>
                <w:rFonts w:asciiTheme="majorBidi" w:hAnsiTheme="majorBidi" w:cstheme="majorBidi"/>
                <w:sz w:val="22"/>
                <w:szCs w:val="22"/>
              </w:rPr>
              <w:t xml:space="preserve"> </w:t>
            </w:r>
          </w:p>
        </w:tc>
      </w:tr>
      <w:tr w:rsidR="00D523B8" w14:paraId="2E123291" w14:textId="77777777" w:rsidTr="000E15AB">
        <w:trPr>
          <w:trHeight w:val="718"/>
        </w:trPr>
        <w:tc>
          <w:tcPr>
            <w:tcW w:w="3965" w:type="dxa"/>
          </w:tcPr>
          <w:p w14:paraId="3BDD49F5" w14:textId="5868BDC4"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2</w:t>
            </w:r>
            <w:r>
              <w:rPr>
                <w:rFonts w:asciiTheme="majorBidi" w:hAnsiTheme="majorBidi" w:cstheme="majorBidi"/>
                <w:sz w:val="22"/>
                <w:szCs w:val="22"/>
              </w:rPr>
              <w:t>. In what language was the guidance used:</w:t>
            </w:r>
          </w:p>
        </w:tc>
        <w:tc>
          <w:tcPr>
            <w:tcW w:w="5557" w:type="dxa"/>
          </w:tcPr>
          <w:p w14:paraId="6665DA34"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561092398"/>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Arabic</w:t>
            </w:r>
          </w:p>
          <w:p w14:paraId="6C70F380"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378349232"/>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Chinese</w:t>
            </w:r>
          </w:p>
          <w:p w14:paraId="443A63F2"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99158755"/>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English</w:t>
            </w:r>
          </w:p>
          <w:p w14:paraId="0F190ADE"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533262399"/>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French</w:t>
            </w:r>
          </w:p>
          <w:p w14:paraId="4EC292DB"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218124868"/>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Russian</w:t>
            </w:r>
          </w:p>
          <w:p w14:paraId="336B1505" w14:textId="1988BBD8"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349534522"/>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Spanish</w:t>
            </w:r>
          </w:p>
        </w:tc>
      </w:tr>
      <w:tr w:rsidR="00D523B8" w14:paraId="503C5A5D" w14:textId="77777777" w:rsidTr="000E15AB">
        <w:trPr>
          <w:trHeight w:val="718"/>
        </w:trPr>
        <w:tc>
          <w:tcPr>
            <w:tcW w:w="3965" w:type="dxa"/>
          </w:tcPr>
          <w:p w14:paraId="48F7B765" w14:textId="02272910"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3. Context in which the additional voluntary guidance materials were used:</w:t>
            </w:r>
          </w:p>
        </w:tc>
        <w:tc>
          <w:tcPr>
            <w:tcW w:w="5557" w:type="dxa"/>
          </w:tcPr>
          <w:p w14:paraId="54560B72" w14:textId="1CFD3DAE"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619130117"/>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Conducting a risk assessment</w:t>
            </w:r>
          </w:p>
          <w:p w14:paraId="04020064" w14:textId="52265A81"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514450186"/>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Group event(s) (e.g. workshop, training course, meeting)</w:t>
            </w:r>
          </w:p>
          <w:p w14:paraId="5BD5A5FD" w14:textId="5402A6A5"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469159714"/>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Testing with a case study</w:t>
            </w:r>
          </w:p>
          <w:p w14:paraId="62437069" w14:textId="67969D4B"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38700649"/>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Other: </w:t>
            </w:r>
            <w:r w:rsidRPr="00B63979">
              <w:rPr>
                <w:rFonts w:asciiTheme="majorBidi" w:hAnsiTheme="majorBidi" w:cstheme="majorBidi"/>
                <w:sz w:val="22"/>
                <w:szCs w:val="22"/>
                <w:u w:val="single"/>
              </w:rPr>
              <w:t>[</w:t>
            </w:r>
            <w:r>
              <w:rPr>
                <w:rFonts w:asciiTheme="majorBidi" w:hAnsiTheme="majorBidi" w:cstheme="majorBidi"/>
                <w:sz w:val="22"/>
                <w:szCs w:val="22"/>
                <w:u w:val="single"/>
              </w:rPr>
              <w:t>free text</w:t>
            </w:r>
            <w:r w:rsidRPr="00610A60">
              <w:rPr>
                <w:rFonts w:asciiTheme="majorBidi" w:hAnsiTheme="majorBidi" w:cstheme="majorBidi"/>
                <w:sz w:val="22"/>
                <w:szCs w:val="22"/>
                <w:u w:val="single"/>
              </w:rPr>
              <w:t>]</w:t>
            </w:r>
          </w:p>
        </w:tc>
      </w:tr>
      <w:tr w:rsidR="00D523B8" w14:paraId="51136EEA" w14:textId="77777777" w:rsidTr="000E15AB">
        <w:trPr>
          <w:trHeight w:val="718"/>
        </w:trPr>
        <w:tc>
          <w:tcPr>
            <w:tcW w:w="3965" w:type="dxa"/>
          </w:tcPr>
          <w:p w14:paraId="36148689" w14:textId="5FC99D7C"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4. If conducting a risk assessment, kindly provide the actual case(s) of risk assessments:</w:t>
            </w:r>
          </w:p>
          <w:p w14:paraId="002BD711"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p>
          <w:p w14:paraId="6372C8F2" w14:textId="2CE64F57"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i/>
                <w:iCs/>
                <w:sz w:val="22"/>
                <w:szCs w:val="22"/>
              </w:rPr>
              <w:t>Please enter one or more hyperlinks.</w:t>
            </w:r>
          </w:p>
        </w:tc>
        <w:tc>
          <w:tcPr>
            <w:tcW w:w="5557" w:type="dxa"/>
          </w:tcPr>
          <w:p w14:paraId="47BE2E2E"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&lt; Hyperlink to BCH Risk Assessment Record or other webpage &gt;</w:t>
            </w:r>
          </w:p>
          <w:p w14:paraId="68FE7431"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&lt; Hyperlink to BCH Risk Assessment Record or other webpage &gt;</w:t>
            </w:r>
          </w:p>
          <w:p w14:paraId="4593C5AE" w14:textId="5A7F779F" w:rsidR="00D523B8" w:rsidRPr="0090625F"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&lt; Hyperlink to BCH Risk Assessment Record or other webpage &gt;</w:t>
            </w:r>
          </w:p>
        </w:tc>
      </w:tr>
      <w:tr w:rsidR="00D523B8" w14:paraId="1E9051F1" w14:textId="77777777" w:rsidTr="000E15AB">
        <w:trPr>
          <w:trHeight w:val="718"/>
        </w:trPr>
        <w:tc>
          <w:tcPr>
            <w:tcW w:w="3965" w:type="dxa"/>
          </w:tcPr>
          <w:p w14:paraId="028A106D" w14:textId="04CECC15"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5. Kindly provide information on the living modified organism(s) and the environmental context:</w:t>
            </w:r>
          </w:p>
        </w:tc>
        <w:tc>
          <w:tcPr>
            <w:tcW w:w="5557" w:type="dxa"/>
          </w:tcPr>
          <w:p w14:paraId="05A4CE70"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p>
        </w:tc>
      </w:tr>
      <w:tr w:rsidR="00D523B8" w14:paraId="043C92EF" w14:textId="77777777" w:rsidTr="000E15AB">
        <w:trPr>
          <w:trHeight w:val="718"/>
        </w:trPr>
        <w:tc>
          <w:tcPr>
            <w:tcW w:w="3965" w:type="dxa"/>
          </w:tcPr>
          <w:p w14:paraId="240F147E" w14:textId="71A0F75D"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6. Please provide information regarding your experiences using the additional voluntary guidance materials:</w:t>
            </w:r>
          </w:p>
        </w:tc>
        <w:tc>
          <w:tcPr>
            <w:tcW w:w="5557" w:type="dxa"/>
          </w:tcPr>
          <w:p w14:paraId="7191DF9E"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p>
        </w:tc>
      </w:tr>
      <w:tr w:rsidR="00D523B8" w14:paraId="707D5833" w14:textId="77777777" w:rsidTr="000E15AB">
        <w:trPr>
          <w:trHeight w:val="466"/>
        </w:trPr>
        <w:tc>
          <w:tcPr>
            <w:tcW w:w="9522" w:type="dxa"/>
            <w:gridSpan w:val="2"/>
          </w:tcPr>
          <w:p w14:paraId="27D9FAF5" w14:textId="4AA85848"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7. Kindly indicate your level of agreement with the following statements:</w:t>
            </w:r>
          </w:p>
        </w:tc>
      </w:tr>
      <w:tr w:rsidR="00D523B8" w14:paraId="418C6D07" w14:textId="77777777" w:rsidTr="000E15AB">
        <w:trPr>
          <w:trHeight w:val="2078"/>
        </w:trPr>
        <w:tc>
          <w:tcPr>
            <w:tcW w:w="3965" w:type="dxa"/>
          </w:tcPr>
          <w:p w14:paraId="13AD9C82" w14:textId="29EDF43E"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(a) The additional voluntary guidance materials are applicable for the risk assessment of living modified organisms containing engineered gene drives:</w:t>
            </w:r>
          </w:p>
        </w:tc>
        <w:tc>
          <w:tcPr>
            <w:tcW w:w="5557" w:type="dxa"/>
          </w:tcPr>
          <w:p w14:paraId="16D9D9BB" w14:textId="4EBB55D0"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69742881"/>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Strongly agree</w:t>
            </w:r>
          </w:p>
          <w:p w14:paraId="3202BF4B" w14:textId="578A0394"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778997249"/>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Agree</w:t>
            </w:r>
          </w:p>
          <w:p w14:paraId="4DF602BF" w14:textId="668105DB"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612477259"/>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Neutral</w:t>
            </w:r>
          </w:p>
          <w:p w14:paraId="77280DEF" w14:textId="7447186D"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223110334"/>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Disagree</w:t>
            </w:r>
          </w:p>
          <w:p w14:paraId="0659E3FF" w14:textId="0BF9A933"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373530190"/>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Strongly disagree</w:t>
            </w:r>
          </w:p>
        </w:tc>
      </w:tr>
      <w:tr w:rsidR="00D523B8" w:rsidRPr="00F67F39" w14:paraId="307137DE" w14:textId="77777777" w:rsidTr="000E15AB">
        <w:trPr>
          <w:trHeight w:val="951"/>
        </w:trPr>
        <w:tc>
          <w:tcPr>
            <w:tcW w:w="3965" w:type="dxa"/>
          </w:tcPr>
          <w:p w14:paraId="3CDE16AC"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(b) Which of the following sections were applicable:</w:t>
            </w:r>
          </w:p>
          <w:p w14:paraId="5EA6E603"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p>
          <w:p w14:paraId="7B43C850" w14:textId="2DED0571"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i/>
                <w:iCs/>
                <w:sz w:val="22"/>
                <w:szCs w:val="22"/>
              </w:rPr>
              <w:lastRenderedPageBreak/>
              <w:t>Select all that apply</w:t>
            </w:r>
            <w:r>
              <w:rPr>
                <w:rFonts w:asciiTheme="majorBidi" w:hAnsiTheme="majorBidi" w:cstheme="majorBidi"/>
                <w:i/>
                <w:iCs/>
                <w:sz w:val="22"/>
                <w:szCs w:val="22"/>
              </w:rPr>
              <w:t>.</w:t>
            </w:r>
          </w:p>
        </w:tc>
        <w:tc>
          <w:tcPr>
            <w:tcW w:w="5557" w:type="dxa"/>
          </w:tcPr>
          <w:p w14:paraId="34869F70" w14:textId="66BB74F3"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575893750"/>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w:t>
            </w:r>
            <w:r>
              <w:rPr>
                <w:rFonts w:asciiTheme="majorBidi" w:hAnsiTheme="majorBidi" w:cstheme="majorBidi"/>
                <w:sz w:val="22"/>
                <w:szCs w:val="22"/>
              </w:rPr>
              <w:t>1. Objective and scope</w:t>
            </w:r>
          </w:p>
          <w:p w14:paraId="2B9F52CC" w14:textId="1F93A690"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765182506"/>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w:t>
            </w:r>
            <w:r>
              <w:rPr>
                <w:rFonts w:asciiTheme="majorBidi" w:hAnsiTheme="majorBidi" w:cstheme="majorBidi"/>
                <w:sz w:val="22"/>
                <w:szCs w:val="22"/>
              </w:rPr>
              <w:t xml:space="preserve">2. </w:t>
            </w:r>
            <w:r>
              <w:rPr>
                <w:rFonts w:asciiTheme="majorBidi" w:hAnsiTheme="majorBidi" w:cstheme="majorBidi"/>
                <w:sz w:val="22"/>
                <w:szCs w:val="22"/>
              </w:rPr>
              <w:t>Introduction</w:t>
            </w:r>
          </w:p>
          <w:p w14:paraId="1A381E0D" w14:textId="6A1E5A61"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797978637"/>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w:t>
            </w:r>
            <w:r>
              <w:rPr>
                <w:rFonts w:asciiTheme="majorBidi" w:hAnsiTheme="majorBidi" w:cstheme="majorBidi"/>
                <w:sz w:val="22"/>
                <w:szCs w:val="22"/>
              </w:rPr>
              <w:t xml:space="preserve">3. </w:t>
            </w:r>
            <w:r>
              <w:rPr>
                <w:rFonts w:asciiTheme="majorBidi" w:hAnsiTheme="majorBidi" w:cstheme="majorBidi"/>
                <w:sz w:val="22"/>
                <w:szCs w:val="22"/>
              </w:rPr>
              <w:t>Engineered gene drives</w:t>
            </w:r>
          </w:p>
          <w:p w14:paraId="75E58633" w14:textId="5009A2F5"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2131853475"/>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4. </w:t>
            </w:r>
            <w:r>
              <w:rPr>
                <w:rFonts w:asciiTheme="majorBidi" w:hAnsiTheme="majorBidi" w:cstheme="majorBidi"/>
                <w:sz w:val="22"/>
                <w:szCs w:val="22"/>
              </w:rPr>
              <w:t>General risk assessment considerations for living modified organisms containing engineered gene drives</w:t>
            </w:r>
          </w:p>
          <w:p w14:paraId="50286E36"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642844924"/>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5. Recommendation of acceptability of risk and identification of risk management strategies</w:t>
            </w:r>
          </w:p>
          <w:p w14:paraId="3BB7A5C8" w14:textId="23B5A278"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949423098"/>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w:t>
            </w:r>
            <w:r>
              <w:rPr>
                <w:rFonts w:asciiTheme="majorBidi" w:hAnsiTheme="majorBidi" w:cstheme="majorBidi"/>
                <w:sz w:val="22"/>
                <w:szCs w:val="22"/>
              </w:rPr>
              <w:t>6. Monitoring</w:t>
            </w:r>
          </w:p>
          <w:p w14:paraId="0F5FC4FF" w14:textId="2C475312"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399795861"/>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w:t>
            </w:r>
            <w:r>
              <w:rPr>
                <w:rFonts w:asciiTheme="majorBidi" w:hAnsiTheme="majorBidi" w:cstheme="majorBidi"/>
                <w:sz w:val="22"/>
                <w:szCs w:val="22"/>
              </w:rPr>
              <w:t>7. Related issues</w:t>
            </w:r>
          </w:p>
          <w:p w14:paraId="68152E38" w14:textId="5EB52A9B"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500473582"/>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w:t>
            </w:r>
            <w:r>
              <w:rPr>
                <w:rFonts w:asciiTheme="majorBidi" w:hAnsiTheme="majorBidi" w:cstheme="majorBidi"/>
                <w:sz w:val="22"/>
                <w:szCs w:val="22"/>
              </w:rPr>
              <w:t>Annex I: Further information on modelling</w:t>
            </w:r>
          </w:p>
          <w:p w14:paraId="25A0D341" w14:textId="3A489825"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523671252"/>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w:t>
            </w:r>
            <w:r>
              <w:rPr>
                <w:rFonts w:asciiTheme="majorBidi" w:hAnsiTheme="majorBidi" w:cstheme="majorBidi"/>
                <w:sz w:val="22"/>
                <w:szCs w:val="22"/>
              </w:rPr>
              <w:t>Annex II: Further information on uncertainty</w:t>
            </w:r>
          </w:p>
          <w:p w14:paraId="25D52B33" w14:textId="796651CB"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573427256"/>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Annex III: World Health Organization guidance framework for testing genetically modified mosquitoes</w:t>
            </w:r>
          </w:p>
          <w:p w14:paraId="7DE6FB0C" w14:textId="2FFED395" w:rsidR="00D523B8" w:rsidRPr="00BA372F" w:rsidRDefault="00D523B8" w:rsidP="00D523B8">
            <w:pPr>
              <w:suppressLineNumbers/>
              <w:suppressAutoHyphens/>
              <w:spacing w:before="120" w:after="120"/>
              <w:ind w:right="44"/>
              <w:jc w:val="both"/>
              <w:rPr>
                <w:rFonts w:asciiTheme="majorBidi" w:hAnsiTheme="majorBidi" w:cstheme="majorBidi"/>
                <w:sz w:val="22"/>
                <w:szCs w:val="22"/>
                <w:lang w:val="en-CA"/>
              </w:rPr>
            </w:pPr>
            <w:sdt>
              <w:sdtPr>
                <w:rPr>
                  <w:rFonts w:asciiTheme="majorBidi" w:hAnsiTheme="majorBidi" w:cstheme="majorBidi"/>
                  <w:sz w:val="22"/>
                  <w:szCs w:val="22"/>
                  <w:lang w:val="en-CA"/>
                </w:rPr>
                <w:id w:val="-1153745999"/>
                <w14:checkbox>
                  <w14:checked w14:val="0"/>
                  <w14:checkedState w14:val="2612" w14:font="MS Gothic"/>
                  <w14:uncheckedState w14:val="2610" w14:font="MS Gothic"/>
                </w14:checkbox>
              </w:sdtPr>
              <w:sdtContent>
                <w:r w:rsidRPr="00BA372F">
                  <w:rPr>
                    <w:rFonts w:ascii="MS Gothic" w:eastAsia="MS Gothic" w:hAnsi="MS Gothic" w:cstheme="majorBidi" w:hint="eastAsia"/>
                    <w:sz w:val="22"/>
                    <w:szCs w:val="22"/>
                    <w:lang w:val="en-CA"/>
                  </w:rPr>
                  <w:t>☐</w:t>
                </w:r>
              </w:sdtContent>
            </w:sdt>
            <w:r w:rsidRPr="00BA372F">
              <w:rPr>
                <w:rFonts w:asciiTheme="majorBidi" w:hAnsiTheme="majorBidi" w:cstheme="majorBidi"/>
                <w:sz w:val="22"/>
                <w:szCs w:val="22"/>
                <w:lang w:val="en-CA"/>
              </w:rPr>
              <w:t xml:space="preserve"> </w:t>
            </w:r>
            <w:r w:rsidRPr="00BA372F">
              <w:rPr>
                <w:rFonts w:asciiTheme="majorBidi" w:hAnsiTheme="majorBidi" w:cstheme="majorBidi"/>
                <w:sz w:val="22"/>
                <w:szCs w:val="22"/>
                <w:lang w:val="en-CA"/>
              </w:rPr>
              <w:t>Annex IV: Taxonomic classification of</w:t>
            </w:r>
            <w:r>
              <w:rPr>
                <w:rFonts w:asciiTheme="majorBidi" w:hAnsiTheme="majorBidi" w:cstheme="majorBidi"/>
                <w:sz w:val="22"/>
                <w:szCs w:val="22"/>
                <w:lang w:val="en-CA"/>
              </w:rPr>
              <w:t xml:space="preserve"> the Culicidae (mosquitoes)</w:t>
            </w:r>
          </w:p>
          <w:p w14:paraId="092549AB" w14:textId="2615BCEC" w:rsidR="00D523B8" w:rsidRPr="00BA372F" w:rsidRDefault="00D523B8" w:rsidP="00D523B8">
            <w:pPr>
              <w:suppressLineNumbers/>
              <w:suppressAutoHyphens/>
              <w:spacing w:before="120" w:after="120"/>
              <w:ind w:right="44"/>
              <w:jc w:val="both"/>
              <w:rPr>
                <w:rFonts w:asciiTheme="majorBidi" w:hAnsiTheme="majorBidi" w:cstheme="majorBidi"/>
                <w:sz w:val="22"/>
                <w:szCs w:val="22"/>
                <w:lang w:val="en-CA"/>
              </w:rPr>
            </w:pPr>
            <w:sdt>
              <w:sdtPr>
                <w:rPr>
                  <w:rFonts w:asciiTheme="majorBidi" w:hAnsiTheme="majorBidi" w:cstheme="majorBidi"/>
                  <w:sz w:val="22"/>
                  <w:szCs w:val="22"/>
                  <w:lang w:val="en-CA"/>
                </w:rPr>
                <w:id w:val="1033852460"/>
                <w14:checkbox>
                  <w14:checked w14:val="0"/>
                  <w14:checkedState w14:val="2612" w14:font="MS Gothic"/>
                  <w14:uncheckedState w14:val="2610" w14:font="MS Gothic"/>
                </w14:checkbox>
              </w:sdtPr>
              <w:sdtContent>
                <w:r w:rsidRPr="00BA372F">
                  <w:rPr>
                    <w:rFonts w:ascii="MS Gothic" w:eastAsia="MS Gothic" w:hAnsi="MS Gothic" w:cstheme="majorBidi" w:hint="eastAsia"/>
                    <w:sz w:val="22"/>
                    <w:szCs w:val="22"/>
                    <w:lang w:val="en-CA"/>
                  </w:rPr>
                  <w:t>☐</w:t>
                </w:r>
              </w:sdtContent>
            </w:sdt>
            <w:r w:rsidRPr="00BA372F">
              <w:rPr>
                <w:rFonts w:asciiTheme="majorBidi" w:hAnsiTheme="majorBidi" w:cstheme="majorBidi"/>
                <w:sz w:val="22"/>
                <w:szCs w:val="22"/>
                <w:lang w:val="en-CA"/>
              </w:rPr>
              <w:t xml:space="preserve"> Annex </w:t>
            </w:r>
            <w:r w:rsidRPr="00BA372F">
              <w:rPr>
                <w:rFonts w:asciiTheme="majorBidi" w:hAnsiTheme="majorBidi" w:cstheme="majorBidi"/>
                <w:sz w:val="22"/>
                <w:szCs w:val="22"/>
                <w:lang w:val="en-CA"/>
              </w:rPr>
              <w:t>V: Non-exhaustive list of</w:t>
            </w:r>
            <w:r>
              <w:rPr>
                <w:rFonts w:asciiTheme="majorBidi" w:hAnsiTheme="majorBidi" w:cstheme="majorBidi"/>
                <w:sz w:val="22"/>
                <w:szCs w:val="22"/>
                <w:lang w:val="en-CA"/>
              </w:rPr>
              <w:t xml:space="preserve"> mosquito vectors of disease</w:t>
            </w:r>
          </w:p>
          <w:p w14:paraId="7687EABA" w14:textId="4EE4B03F" w:rsidR="00D523B8" w:rsidRPr="00F67F39" w:rsidRDefault="00D523B8" w:rsidP="00D523B8">
            <w:pPr>
              <w:suppressLineNumbers/>
              <w:suppressAutoHyphens/>
              <w:spacing w:before="120" w:after="120"/>
              <w:ind w:right="44"/>
              <w:rPr>
                <w:rFonts w:asciiTheme="majorBidi" w:hAnsiTheme="majorBidi" w:cstheme="majorBidi"/>
                <w:sz w:val="22"/>
                <w:szCs w:val="22"/>
                <w:lang w:val="en-CA"/>
              </w:rPr>
            </w:pPr>
            <w:sdt>
              <w:sdtPr>
                <w:rPr>
                  <w:rFonts w:asciiTheme="majorBidi" w:hAnsiTheme="majorBidi" w:cstheme="majorBidi"/>
                  <w:sz w:val="22"/>
                  <w:szCs w:val="22"/>
                  <w:lang w:val="en-CA"/>
                </w:rPr>
                <w:id w:val="592062181"/>
                <w14:checkbox>
                  <w14:checked w14:val="0"/>
                  <w14:checkedState w14:val="2612" w14:font="MS Gothic"/>
                  <w14:uncheckedState w14:val="2610" w14:font="MS Gothic"/>
                </w14:checkbox>
              </w:sdtPr>
              <w:sdtContent>
                <w:r w:rsidRPr="00F67F39">
                  <w:rPr>
                    <w:rFonts w:ascii="MS Gothic" w:eastAsia="MS Gothic" w:hAnsi="MS Gothic" w:cstheme="majorBidi" w:hint="eastAsia"/>
                    <w:sz w:val="22"/>
                    <w:szCs w:val="22"/>
                    <w:lang w:val="en-CA"/>
                  </w:rPr>
                  <w:t>☐</w:t>
                </w:r>
              </w:sdtContent>
            </w:sdt>
            <w:r w:rsidRPr="00F67F39">
              <w:rPr>
                <w:rFonts w:asciiTheme="majorBidi" w:hAnsiTheme="majorBidi" w:cstheme="majorBidi"/>
                <w:sz w:val="22"/>
                <w:szCs w:val="22"/>
                <w:lang w:val="en-CA"/>
              </w:rPr>
              <w:t xml:space="preserve"> Annex </w:t>
            </w:r>
            <w:r w:rsidRPr="00F67F39">
              <w:rPr>
                <w:rFonts w:asciiTheme="majorBidi" w:hAnsiTheme="majorBidi" w:cstheme="majorBidi"/>
                <w:sz w:val="22"/>
                <w:szCs w:val="22"/>
                <w:lang w:val="en-CA"/>
              </w:rPr>
              <w:t>V</w:t>
            </w:r>
            <w:r w:rsidRPr="00F67F39">
              <w:rPr>
                <w:rFonts w:asciiTheme="majorBidi" w:hAnsiTheme="majorBidi" w:cstheme="majorBidi"/>
                <w:sz w:val="22"/>
                <w:szCs w:val="22"/>
                <w:lang w:val="en-CA"/>
              </w:rPr>
              <w:t>I</w:t>
            </w:r>
            <w:r w:rsidRPr="00F67F39">
              <w:rPr>
                <w:rFonts w:asciiTheme="majorBidi" w:hAnsiTheme="majorBidi" w:cstheme="majorBidi"/>
                <w:sz w:val="22"/>
                <w:szCs w:val="22"/>
                <w:lang w:val="en-CA"/>
              </w:rPr>
              <w:t xml:space="preserve">: </w:t>
            </w:r>
            <w:r w:rsidRPr="00F67F39">
              <w:rPr>
                <w:rFonts w:asciiTheme="majorBidi" w:hAnsiTheme="majorBidi" w:cstheme="majorBidi"/>
                <w:sz w:val="22"/>
                <w:szCs w:val="22"/>
                <w:lang w:val="en-CA"/>
              </w:rPr>
              <w:t>Current landscape for development of living modified mosquitoes containing engineered gene drives for disease vector control</w:t>
            </w:r>
          </w:p>
          <w:p w14:paraId="5744D7F5" w14:textId="49358CE2" w:rsidR="00D523B8" w:rsidRPr="00F67F39" w:rsidRDefault="00D523B8" w:rsidP="00D523B8">
            <w:pPr>
              <w:suppressLineNumbers/>
              <w:suppressAutoHyphens/>
              <w:spacing w:before="120" w:after="120"/>
              <w:ind w:right="44"/>
              <w:jc w:val="both"/>
              <w:rPr>
                <w:rFonts w:asciiTheme="majorBidi" w:hAnsiTheme="majorBidi" w:cstheme="majorBidi"/>
                <w:sz w:val="22"/>
                <w:szCs w:val="22"/>
                <w:lang w:val="en-CA"/>
              </w:rPr>
            </w:pPr>
            <w:sdt>
              <w:sdtPr>
                <w:rPr>
                  <w:rFonts w:asciiTheme="majorBidi" w:hAnsiTheme="majorBidi" w:cstheme="majorBidi"/>
                  <w:sz w:val="22"/>
                  <w:szCs w:val="22"/>
                  <w:lang w:val="en-CA"/>
                </w:rPr>
                <w:id w:val="1748220864"/>
                <w14:checkbox>
                  <w14:checked w14:val="0"/>
                  <w14:checkedState w14:val="2612" w14:font="MS Gothic"/>
                  <w14:uncheckedState w14:val="2610" w14:font="MS Gothic"/>
                </w14:checkbox>
              </w:sdtPr>
              <w:sdtContent>
                <w:r w:rsidRPr="00F67F39">
                  <w:rPr>
                    <w:rFonts w:ascii="MS Gothic" w:eastAsia="MS Gothic" w:hAnsi="MS Gothic" w:cstheme="majorBidi" w:hint="eastAsia"/>
                    <w:sz w:val="22"/>
                    <w:szCs w:val="22"/>
                    <w:lang w:val="en-CA"/>
                  </w:rPr>
                  <w:t>☐</w:t>
                </w:r>
              </w:sdtContent>
            </w:sdt>
            <w:r w:rsidRPr="00F67F39">
              <w:rPr>
                <w:rFonts w:asciiTheme="majorBidi" w:hAnsiTheme="majorBidi" w:cstheme="majorBidi"/>
                <w:sz w:val="22"/>
                <w:szCs w:val="22"/>
                <w:lang w:val="en-CA"/>
              </w:rPr>
              <w:t xml:space="preserve"> Annex </w:t>
            </w:r>
            <w:r w:rsidRPr="00F67F39">
              <w:rPr>
                <w:rFonts w:asciiTheme="majorBidi" w:hAnsiTheme="majorBidi" w:cstheme="majorBidi"/>
                <w:sz w:val="22"/>
                <w:szCs w:val="22"/>
                <w:lang w:val="en-CA"/>
              </w:rPr>
              <w:t>VII : Engineered gene d</w:t>
            </w:r>
            <w:r>
              <w:rPr>
                <w:rFonts w:asciiTheme="majorBidi" w:hAnsiTheme="majorBidi" w:cstheme="majorBidi"/>
                <w:sz w:val="22"/>
                <w:szCs w:val="22"/>
                <w:lang w:val="en-CA"/>
              </w:rPr>
              <w:t>rive systems</w:t>
            </w:r>
          </w:p>
          <w:p w14:paraId="72689035" w14:textId="259F0B31" w:rsidR="00D523B8" w:rsidRPr="00F67F39" w:rsidRDefault="00D523B8" w:rsidP="00D523B8">
            <w:pPr>
              <w:suppressLineNumbers/>
              <w:suppressAutoHyphens/>
              <w:spacing w:before="120" w:after="120"/>
              <w:ind w:right="44"/>
              <w:jc w:val="both"/>
              <w:rPr>
                <w:rFonts w:asciiTheme="majorBidi" w:hAnsiTheme="majorBidi" w:cstheme="majorBidi"/>
                <w:sz w:val="22"/>
                <w:szCs w:val="22"/>
                <w:lang w:val="en-CA"/>
              </w:rPr>
            </w:pPr>
            <w:sdt>
              <w:sdtPr>
                <w:rPr>
                  <w:rFonts w:asciiTheme="majorBidi" w:hAnsiTheme="majorBidi" w:cstheme="majorBidi"/>
                  <w:sz w:val="22"/>
                  <w:szCs w:val="22"/>
                  <w:lang w:val="en-CA"/>
                </w:rPr>
                <w:id w:val="-924261302"/>
                <w14:checkbox>
                  <w14:checked w14:val="0"/>
                  <w14:checkedState w14:val="2612" w14:font="MS Gothic"/>
                  <w14:uncheckedState w14:val="2610" w14:font="MS Gothic"/>
                </w14:checkbox>
              </w:sdtPr>
              <w:sdtContent>
                <w:r w:rsidRPr="00F67F39">
                  <w:rPr>
                    <w:rFonts w:ascii="MS Gothic" w:eastAsia="MS Gothic" w:hAnsi="MS Gothic" w:cstheme="majorBidi" w:hint="eastAsia"/>
                    <w:sz w:val="22"/>
                    <w:szCs w:val="22"/>
                    <w:lang w:val="en-CA"/>
                  </w:rPr>
                  <w:t>☐</w:t>
                </w:r>
              </w:sdtContent>
            </w:sdt>
            <w:r w:rsidRPr="00F67F39">
              <w:rPr>
                <w:rFonts w:asciiTheme="majorBidi" w:hAnsiTheme="majorBidi" w:cstheme="majorBidi"/>
                <w:sz w:val="22"/>
                <w:szCs w:val="22"/>
                <w:lang w:val="en-CA"/>
              </w:rPr>
              <w:t xml:space="preserve"> Annex VII</w:t>
            </w:r>
            <w:r w:rsidRPr="00F67F39">
              <w:rPr>
                <w:rFonts w:asciiTheme="majorBidi" w:hAnsiTheme="majorBidi" w:cstheme="majorBidi"/>
                <w:sz w:val="22"/>
                <w:szCs w:val="22"/>
                <w:lang w:val="en-CA"/>
              </w:rPr>
              <w:t>I : List of t</w:t>
            </w:r>
            <w:r>
              <w:rPr>
                <w:rFonts w:asciiTheme="majorBidi" w:hAnsiTheme="majorBidi" w:cstheme="majorBidi"/>
                <w:sz w:val="22"/>
                <w:szCs w:val="22"/>
                <w:lang w:val="en-CA"/>
              </w:rPr>
              <w:t>erms</w:t>
            </w:r>
          </w:p>
        </w:tc>
      </w:tr>
      <w:tr w:rsidR="00D523B8" w14:paraId="7B143AD2" w14:textId="77777777" w:rsidTr="000E15AB">
        <w:trPr>
          <w:trHeight w:val="2078"/>
        </w:trPr>
        <w:tc>
          <w:tcPr>
            <w:tcW w:w="3965" w:type="dxa"/>
          </w:tcPr>
          <w:p w14:paraId="027907CF" w14:textId="44BCCBF9"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lastRenderedPageBreak/>
              <w:t>(c) The additional voluntary guidance materials are useful for conducting risk assessment of living modified organisms containing engineered gene drives:</w:t>
            </w:r>
          </w:p>
        </w:tc>
        <w:tc>
          <w:tcPr>
            <w:tcW w:w="5557" w:type="dxa"/>
          </w:tcPr>
          <w:p w14:paraId="59C3586B"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496506174"/>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Strongly agree</w:t>
            </w:r>
          </w:p>
          <w:p w14:paraId="3623F250"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2074074716"/>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Agree</w:t>
            </w:r>
          </w:p>
          <w:p w14:paraId="1C13C10E"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444467663"/>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Neutral</w:t>
            </w:r>
          </w:p>
          <w:p w14:paraId="3CE1EF55"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808285803"/>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Disagree</w:t>
            </w:r>
          </w:p>
          <w:p w14:paraId="782D409A" w14:textId="42A7610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789706044"/>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Strongly disagree</w:t>
            </w:r>
          </w:p>
        </w:tc>
      </w:tr>
      <w:tr w:rsidR="00D523B8" w14:paraId="2654881D" w14:textId="77777777" w:rsidTr="000E15AB">
        <w:trPr>
          <w:trHeight w:val="951"/>
        </w:trPr>
        <w:tc>
          <w:tcPr>
            <w:tcW w:w="3965" w:type="dxa"/>
          </w:tcPr>
          <w:p w14:paraId="529D7546"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sz w:val="22"/>
                <w:szCs w:val="22"/>
              </w:rPr>
              <w:t>(d) Which of the following sections were useful:</w:t>
            </w:r>
          </w:p>
          <w:p w14:paraId="523B5834"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p>
          <w:p w14:paraId="52218A31" w14:textId="49B398D5" w:rsidR="00D523B8" w:rsidRDefault="00D523B8" w:rsidP="00D523B8">
            <w:pPr>
              <w:suppressLineNumbers/>
              <w:suppressAutoHyphens/>
              <w:spacing w:before="120" w:after="120"/>
              <w:ind w:right="44"/>
              <w:jc w:val="both"/>
              <w:rPr>
                <w:rFonts w:asciiTheme="majorBidi" w:hAnsiTheme="majorBidi" w:cstheme="majorBidi"/>
                <w:sz w:val="22"/>
                <w:szCs w:val="22"/>
              </w:rPr>
            </w:pPr>
            <w:r>
              <w:rPr>
                <w:rFonts w:asciiTheme="majorBidi" w:hAnsiTheme="majorBidi" w:cstheme="majorBidi"/>
                <w:i/>
                <w:iCs/>
                <w:sz w:val="22"/>
                <w:szCs w:val="22"/>
              </w:rPr>
              <w:t>Select all that apply.</w:t>
            </w:r>
          </w:p>
        </w:tc>
        <w:tc>
          <w:tcPr>
            <w:tcW w:w="5557" w:type="dxa"/>
          </w:tcPr>
          <w:p w14:paraId="4C1A39A8"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158839882"/>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1. Objective and scope</w:t>
            </w:r>
          </w:p>
          <w:p w14:paraId="2522C829"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830750528"/>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2. Introduction</w:t>
            </w:r>
          </w:p>
          <w:p w14:paraId="42659679"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591923923"/>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3. Engineered gene drives</w:t>
            </w:r>
          </w:p>
          <w:p w14:paraId="4E4A8808"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193913367"/>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4. General risk assessment considerations for living modified organisms containing engineered gene drives</w:t>
            </w:r>
          </w:p>
          <w:p w14:paraId="1C518036" w14:textId="3C939703"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932230951"/>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5.</w:t>
            </w:r>
            <w:r w:rsidR="00197295">
              <w:rPr>
                <w:rFonts w:asciiTheme="majorBidi" w:hAnsiTheme="majorBidi" w:cstheme="majorBidi"/>
                <w:sz w:val="22"/>
                <w:szCs w:val="22"/>
              </w:rPr>
              <w:t xml:space="preserve"> </w:t>
            </w:r>
            <w:r>
              <w:rPr>
                <w:rFonts w:asciiTheme="majorBidi" w:hAnsiTheme="majorBidi" w:cstheme="majorBidi"/>
                <w:sz w:val="22"/>
                <w:szCs w:val="22"/>
              </w:rPr>
              <w:t>Recommendation of acceptability of risk and identification of risk management strategies</w:t>
            </w:r>
          </w:p>
          <w:p w14:paraId="7DB06145"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606317607"/>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6. Monitoring</w:t>
            </w:r>
          </w:p>
          <w:p w14:paraId="7290831B"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108962796"/>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7. Related issues</w:t>
            </w:r>
          </w:p>
          <w:p w14:paraId="2D02AA81"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914035422"/>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Annex I: Further information on modelling</w:t>
            </w:r>
          </w:p>
          <w:p w14:paraId="5A53EEE7"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1710333521"/>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Annex II: Further information on uncertainty</w:t>
            </w:r>
          </w:p>
          <w:p w14:paraId="6100FE2A" w14:textId="77777777"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rPr>
                <w:id w:val="-888032443"/>
                <w14:checkbox>
                  <w14:checked w14:val="0"/>
                  <w14:checkedState w14:val="2612" w14:font="MS Gothic"/>
                  <w14:uncheckedState w14:val="2610" w14:font="MS Gothic"/>
                </w14:checkbox>
              </w:sdtPr>
              <w:sdtContent>
                <w:r>
                  <w:rPr>
                    <w:rFonts w:ascii="MS Gothic" w:eastAsia="MS Gothic" w:hAnsi="MS Gothic" w:cstheme="majorBidi" w:hint="eastAsia"/>
                    <w:sz w:val="22"/>
                    <w:szCs w:val="22"/>
                  </w:rPr>
                  <w:t>☐</w:t>
                </w:r>
              </w:sdtContent>
            </w:sdt>
            <w:r>
              <w:rPr>
                <w:rFonts w:asciiTheme="majorBidi" w:hAnsiTheme="majorBidi" w:cstheme="majorBidi"/>
                <w:sz w:val="22"/>
                <w:szCs w:val="22"/>
              </w:rPr>
              <w:t xml:space="preserve"> Annex III: World Health Organization guidance framework for testing genetically modified mosquitoes</w:t>
            </w:r>
          </w:p>
          <w:p w14:paraId="7E2380D3" w14:textId="77777777" w:rsidR="00D523B8" w:rsidRPr="00BA372F" w:rsidRDefault="00D523B8" w:rsidP="00D523B8">
            <w:pPr>
              <w:suppressLineNumbers/>
              <w:suppressAutoHyphens/>
              <w:spacing w:before="120" w:after="120"/>
              <w:ind w:right="44"/>
              <w:jc w:val="both"/>
              <w:rPr>
                <w:rFonts w:asciiTheme="majorBidi" w:hAnsiTheme="majorBidi" w:cstheme="majorBidi"/>
                <w:sz w:val="22"/>
                <w:szCs w:val="22"/>
                <w:lang w:val="en-CA"/>
              </w:rPr>
            </w:pPr>
            <w:sdt>
              <w:sdtPr>
                <w:rPr>
                  <w:rFonts w:asciiTheme="majorBidi" w:hAnsiTheme="majorBidi" w:cstheme="majorBidi"/>
                  <w:sz w:val="22"/>
                  <w:szCs w:val="22"/>
                  <w:lang w:val="en-CA"/>
                </w:rPr>
                <w:id w:val="-1176505716"/>
                <w14:checkbox>
                  <w14:checked w14:val="0"/>
                  <w14:checkedState w14:val="2612" w14:font="MS Gothic"/>
                  <w14:uncheckedState w14:val="2610" w14:font="MS Gothic"/>
                </w14:checkbox>
              </w:sdtPr>
              <w:sdtContent>
                <w:r w:rsidRPr="00BA372F">
                  <w:rPr>
                    <w:rFonts w:ascii="MS Gothic" w:eastAsia="MS Gothic" w:hAnsi="MS Gothic" w:cstheme="majorBidi" w:hint="eastAsia"/>
                    <w:sz w:val="22"/>
                    <w:szCs w:val="22"/>
                    <w:lang w:val="en-CA"/>
                  </w:rPr>
                  <w:t>☐</w:t>
                </w:r>
              </w:sdtContent>
            </w:sdt>
            <w:r w:rsidRPr="00BA372F">
              <w:rPr>
                <w:rFonts w:asciiTheme="majorBidi" w:hAnsiTheme="majorBidi" w:cstheme="majorBidi"/>
                <w:sz w:val="22"/>
                <w:szCs w:val="22"/>
                <w:lang w:val="en-CA"/>
              </w:rPr>
              <w:t xml:space="preserve"> Annex IV: Taxonomic classification of</w:t>
            </w:r>
            <w:r>
              <w:rPr>
                <w:rFonts w:asciiTheme="majorBidi" w:hAnsiTheme="majorBidi" w:cstheme="majorBidi"/>
                <w:sz w:val="22"/>
                <w:szCs w:val="22"/>
                <w:lang w:val="en-CA"/>
              </w:rPr>
              <w:t xml:space="preserve"> the Culicidae (mosquitoes)</w:t>
            </w:r>
          </w:p>
          <w:p w14:paraId="33120A40" w14:textId="77777777" w:rsidR="00D523B8" w:rsidRPr="00BA372F" w:rsidRDefault="00D523B8" w:rsidP="00D523B8">
            <w:pPr>
              <w:suppressLineNumbers/>
              <w:suppressAutoHyphens/>
              <w:spacing w:before="120" w:after="120"/>
              <w:ind w:right="44"/>
              <w:jc w:val="both"/>
              <w:rPr>
                <w:rFonts w:asciiTheme="majorBidi" w:hAnsiTheme="majorBidi" w:cstheme="majorBidi"/>
                <w:sz w:val="22"/>
                <w:szCs w:val="22"/>
                <w:lang w:val="en-CA"/>
              </w:rPr>
            </w:pPr>
            <w:sdt>
              <w:sdtPr>
                <w:rPr>
                  <w:rFonts w:asciiTheme="majorBidi" w:hAnsiTheme="majorBidi" w:cstheme="majorBidi"/>
                  <w:sz w:val="22"/>
                  <w:szCs w:val="22"/>
                  <w:lang w:val="en-CA"/>
                </w:rPr>
                <w:id w:val="1346601626"/>
                <w14:checkbox>
                  <w14:checked w14:val="0"/>
                  <w14:checkedState w14:val="2612" w14:font="MS Gothic"/>
                  <w14:uncheckedState w14:val="2610" w14:font="MS Gothic"/>
                </w14:checkbox>
              </w:sdtPr>
              <w:sdtContent>
                <w:r w:rsidRPr="00BA372F">
                  <w:rPr>
                    <w:rFonts w:ascii="MS Gothic" w:eastAsia="MS Gothic" w:hAnsi="MS Gothic" w:cstheme="majorBidi" w:hint="eastAsia"/>
                    <w:sz w:val="22"/>
                    <w:szCs w:val="22"/>
                    <w:lang w:val="en-CA"/>
                  </w:rPr>
                  <w:t>☐</w:t>
                </w:r>
              </w:sdtContent>
            </w:sdt>
            <w:r w:rsidRPr="00BA372F">
              <w:rPr>
                <w:rFonts w:asciiTheme="majorBidi" w:hAnsiTheme="majorBidi" w:cstheme="majorBidi"/>
                <w:sz w:val="22"/>
                <w:szCs w:val="22"/>
                <w:lang w:val="en-CA"/>
              </w:rPr>
              <w:t xml:space="preserve"> Annex V: Non-exhaustive list of</w:t>
            </w:r>
            <w:r>
              <w:rPr>
                <w:rFonts w:asciiTheme="majorBidi" w:hAnsiTheme="majorBidi" w:cstheme="majorBidi"/>
                <w:sz w:val="22"/>
                <w:szCs w:val="22"/>
                <w:lang w:val="en-CA"/>
              </w:rPr>
              <w:t xml:space="preserve"> mosquito vectors of disease</w:t>
            </w:r>
          </w:p>
          <w:p w14:paraId="56200CCB" w14:textId="77777777" w:rsidR="00D523B8" w:rsidRPr="00F67F39" w:rsidRDefault="00D523B8" w:rsidP="00D523B8">
            <w:pPr>
              <w:suppressLineNumbers/>
              <w:suppressAutoHyphens/>
              <w:spacing w:before="120" w:after="120"/>
              <w:ind w:right="44"/>
              <w:rPr>
                <w:rFonts w:asciiTheme="majorBidi" w:hAnsiTheme="majorBidi" w:cstheme="majorBidi"/>
                <w:sz w:val="22"/>
                <w:szCs w:val="22"/>
                <w:lang w:val="en-CA"/>
              </w:rPr>
            </w:pPr>
            <w:sdt>
              <w:sdtPr>
                <w:rPr>
                  <w:rFonts w:asciiTheme="majorBidi" w:hAnsiTheme="majorBidi" w:cstheme="majorBidi"/>
                  <w:sz w:val="22"/>
                  <w:szCs w:val="22"/>
                  <w:lang w:val="en-CA"/>
                </w:rPr>
                <w:id w:val="-1427031333"/>
                <w14:checkbox>
                  <w14:checked w14:val="0"/>
                  <w14:checkedState w14:val="2612" w14:font="MS Gothic"/>
                  <w14:uncheckedState w14:val="2610" w14:font="MS Gothic"/>
                </w14:checkbox>
              </w:sdtPr>
              <w:sdtContent>
                <w:r w:rsidRPr="00F67F39">
                  <w:rPr>
                    <w:rFonts w:ascii="MS Gothic" w:eastAsia="MS Gothic" w:hAnsi="MS Gothic" w:cstheme="majorBidi" w:hint="eastAsia"/>
                    <w:sz w:val="22"/>
                    <w:szCs w:val="22"/>
                    <w:lang w:val="en-CA"/>
                  </w:rPr>
                  <w:t>☐</w:t>
                </w:r>
              </w:sdtContent>
            </w:sdt>
            <w:r w:rsidRPr="00F67F39">
              <w:rPr>
                <w:rFonts w:asciiTheme="majorBidi" w:hAnsiTheme="majorBidi" w:cstheme="majorBidi"/>
                <w:sz w:val="22"/>
                <w:szCs w:val="22"/>
                <w:lang w:val="en-CA"/>
              </w:rPr>
              <w:t xml:space="preserve"> Annex VI: Current landscape for development of living modified mosquitoes containing engineered gene drives for disease vector control</w:t>
            </w:r>
          </w:p>
          <w:p w14:paraId="2697B5E4" w14:textId="77777777" w:rsidR="00D523B8" w:rsidRPr="00F67F39" w:rsidRDefault="00D523B8" w:rsidP="00D523B8">
            <w:pPr>
              <w:suppressLineNumbers/>
              <w:suppressAutoHyphens/>
              <w:spacing w:before="120" w:after="120"/>
              <w:ind w:right="44"/>
              <w:jc w:val="both"/>
              <w:rPr>
                <w:rFonts w:asciiTheme="majorBidi" w:hAnsiTheme="majorBidi" w:cstheme="majorBidi"/>
                <w:sz w:val="22"/>
                <w:szCs w:val="22"/>
                <w:lang w:val="en-CA"/>
              </w:rPr>
            </w:pPr>
            <w:sdt>
              <w:sdtPr>
                <w:rPr>
                  <w:rFonts w:asciiTheme="majorBidi" w:hAnsiTheme="majorBidi" w:cstheme="majorBidi"/>
                  <w:sz w:val="22"/>
                  <w:szCs w:val="22"/>
                  <w:lang w:val="en-CA"/>
                </w:rPr>
                <w:id w:val="1116873866"/>
                <w14:checkbox>
                  <w14:checked w14:val="0"/>
                  <w14:checkedState w14:val="2612" w14:font="MS Gothic"/>
                  <w14:uncheckedState w14:val="2610" w14:font="MS Gothic"/>
                </w14:checkbox>
              </w:sdtPr>
              <w:sdtContent>
                <w:r w:rsidRPr="00F67F39">
                  <w:rPr>
                    <w:rFonts w:ascii="MS Gothic" w:eastAsia="MS Gothic" w:hAnsi="MS Gothic" w:cstheme="majorBidi" w:hint="eastAsia"/>
                    <w:sz w:val="22"/>
                    <w:szCs w:val="22"/>
                    <w:lang w:val="en-CA"/>
                  </w:rPr>
                  <w:t>☐</w:t>
                </w:r>
              </w:sdtContent>
            </w:sdt>
            <w:r w:rsidRPr="00F67F39">
              <w:rPr>
                <w:rFonts w:asciiTheme="majorBidi" w:hAnsiTheme="majorBidi" w:cstheme="majorBidi"/>
                <w:sz w:val="22"/>
                <w:szCs w:val="22"/>
                <w:lang w:val="en-CA"/>
              </w:rPr>
              <w:t xml:space="preserve"> Annex VII : Engineered gene d</w:t>
            </w:r>
            <w:r>
              <w:rPr>
                <w:rFonts w:asciiTheme="majorBidi" w:hAnsiTheme="majorBidi" w:cstheme="majorBidi"/>
                <w:sz w:val="22"/>
                <w:szCs w:val="22"/>
                <w:lang w:val="en-CA"/>
              </w:rPr>
              <w:t>rive systems</w:t>
            </w:r>
          </w:p>
          <w:p w14:paraId="6BBF5609" w14:textId="2529C61E" w:rsidR="00D523B8" w:rsidRDefault="00D523B8" w:rsidP="00D523B8">
            <w:pPr>
              <w:suppressLineNumbers/>
              <w:suppressAutoHyphens/>
              <w:spacing w:before="120" w:after="120"/>
              <w:ind w:right="44"/>
              <w:jc w:val="both"/>
              <w:rPr>
                <w:rFonts w:asciiTheme="majorBidi" w:hAnsiTheme="majorBidi" w:cstheme="majorBidi"/>
                <w:sz w:val="22"/>
                <w:szCs w:val="22"/>
              </w:rPr>
            </w:pPr>
            <w:sdt>
              <w:sdtPr>
                <w:rPr>
                  <w:rFonts w:asciiTheme="majorBidi" w:hAnsiTheme="majorBidi" w:cstheme="majorBidi"/>
                  <w:sz w:val="22"/>
                  <w:szCs w:val="22"/>
                  <w:lang w:val="en-CA"/>
                </w:rPr>
                <w:id w:val="355003869"/>
                <w14:checkbox>
                  <w14:checked w14:val="0"/>
                  <w14:checkedState w14:val="2612" w14:font="MS Gothic"/>
                  <w14:uncheckedState w14:val="2610" w14:font="MS Gothic"/>
                </w14:checkbox>
              </w:sdtPr>
              <w:sdtContent>
                <w:r w:rsidRPr="00F67F39">
                  <w:rPr>
                    <w:rFonts w:ascii="MS Gothic" w:eastAsia="MS Gothic" w:hAnsi="MS Gothic" w:cstheme="majorBidi" w:hint="eastAsia"/>
                    <w:sz w:val="22"/>
                    <w:szCs w:val="22"/>
                    <w:lang w:val="en-CA"/>
                  </w:rPr>
                  <w:t>☐</w:t>
                </w:r>
              </w:sdtContent>
            </w:sdt>
            <w:r w:rsidRPr="00F67F39">
              <w:rPr>
                <w:rFonts w:asciiTheme="majorBidi" w:hAnsiTheme="majorBidi" w:cstheme="majorBidi"/>
                <w:sz w:val="22"/>
                <w:szCs w:val="22"/>
                <w:lang w:val="en-CA"/>
              </w:rPr>
              <w:t xml:space="preserve"> Annex VIII : List of t</w:t>
            </w:r>
            <w:r>
              <w:rPr>
                <w:rFonts w:asciiTheme="majorBidi" w:hAnsiTheme="majorBidi" w:cstheme="majorBidi"/>
                <w:sz w:val="22"/>
                <w:szCs w:val="22"/>
                <w:lang w:val="en-CA"/>
              </w:rPr>
              <w:t>erms</w:t>
            </w:r>
          </w:p>
        </w:tc>
      </w:tr>
    </w:tbl>
    <w:p w14:paraId="50059BF6" w14:textId="77777777" w:rsidR="0059791A" w:rsidRPr="00113D12" w:rsidRDefault="0059791A" w:rsidP="00917212">
      <w:pPr>
        <w:suppressLineNumbers/>
        <w:suppressAutoHyphens/>
        <w:spacing w:before="120" w:after="120"/>
        <w:ind w:right="44"/>
        <w:jc w:val="both"/>
        <w:rPr>
          <w:rFonts w:asciiTheme="majorBidi" w:hAnsiTheme="majorBidi" w:cstheme="majorBidi"/>
          <w:sz w:val="22"/>
          <w:szCs w:val="22"/>
        </w:rPr>
      </w:pPr>
    </w:p>
    <w:sectPr w:rsidR="0059791A" w:rsidRPr="00113D12" w:rsidSect="000E15AB">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B221" w14:textId="77777777" w:rsidR="00B438D8" w:rsidRDefault="00B438D8">
      <w:r>
        <w:separator/>
      </w:r>
    </w:p>
  </w:endnote>
  <w:endnote w:type="continuationSeparator" w:id="0">
    <w:p w14:paraId="1A40F66A" w14:textId="77777777" w:rsidR="00B438D8" w:rsidRDefault="00B438D8">
      <w:r>
        <w:continuationSeparator/>
      </w:r>
    </w:p>
  </w:endnote>
  <w:endnote w:type="continuationNotice" w:id="1">
    <w:p w14:paraId="4FD33666" w14:textId="77777777" w:rsidR="00B438D8" w:rsidRDefault="00B4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7FDC" w14:textId="77777777" w:rsidR="00B438D8" w:rsidRDefault="00B438D8">
      <w:r>
        <w:separator/>
      </w:r>
    </w:p>
  </w:footnote>
  <w:footnote w:type="continuationSeparator" w:id="0">
    <w:p w14:paraId="0CDEE47C" w14:textId="77777777" w:rsidR="00B438D8" w:rsidRDefault="00B438D8">
      <w:r>
        <w:continuationSeparator/>
      </w:r>
    </w:p>
  </w:footnote>
  <w:footnote w:type="continuationNotice" w:id="1">
    <w:p w14:paraId="5FF32D4E" w14:textId="77777777" w:rsidR="00B438D8" w:rsidRDefault="00B43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CDCA" w14:textId="5EF595B8" w:rsidR="00DE7489" w:rsidRPr="00113D12" w:rsidRDefault="00DE7489" w:rsidP="00113D12">
    <w:pPr>
      <w:pStyle w:val="Header"/>
    </w:pP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37D7DD"/>
    <w:multiLevelType w:val="hybridMultilevel"/>
    <w:tmpl w:val="8CDCE490"/>
    <w:lvl w:ilvl="0" w:tplc="FFFFFFFF">
      <w:start w:val="1"/>
      <w:numFmt w:val="lowerLetter"/>
      <w:lvlText w:val=""/>
      <w:lvlJc w:val="left"/>
      <w:pPr>
        <w:ind w:left="6480" w:firstLine="0"/>
      </w:pPr>
    </w:lvl>
    <w:lvl w:ilvl="1" w:tplc="FFFFFFFF">
      <w:numFmt w:val="decimal"/>
      <w:lvlText w:val=""/>
      <w:lvlJc w:val="left"/>
      <w:pPr>
        <w:ind w:left="6480" w:firstLine="0"/>
      </w:pPr>
    </w:lvl>
    <w:lvl w:ilvl="2" w:tplc="FFFFFFFF">
      <w:numFmt w:val="decimal"/>
      <w:lvlText w:val=""/>
      <w:lvlJc w:val="left"/>
      <w:pPr>
        <w:ind w:left="6480" w:firstLine="0"/>
      </w:pPr>
    </w:lvl>
    <w:lvl w:ilvl="3" w:tplc="FFFFFFFF">
      <w:numFmt w:val="decimal"/>
      <w:lvlText w:val=""/>
      <w:lvlJc w:val="left"/>
      <w:pPr>
        <w:ind w:left="6480" w:firstLine="0"/>
      </w:pPr>
    </w:lvl>
    <w:lvl w:ilvl="4" w:tplc="FFFFFFFF">
      <w:numFmt w:val="decimal"/>
      <w:lvlText w:val=""/>
      <w:lvlJc w:val="left"/>
      <w:pPr>
        <w:ind w:left="6480" w:firstLine="0"/>
      </w:pPr>
    </w:lvl>
    <w:lvl w:ilvl="5" w:tplc="FFFFFFFF">
      <w:numFmt w:val="decimal"/>
      <w:lvlText w:val=""/>
      <w:lvlJc w:val="left"/>
      <w:pPr>
        <w:ind w:left="6480" w:firstLine="0"/>
      </w:pPr>
    </w:lvl>
    <w:lvl w:ilvl="6" w:tplc="FFFFFFFF">
      <w:numFmt w:val="decimal"/>
      <w:lvlText w:val=""/>
      <w:lvlJc w:val="left"/>
      <w:pPr>
        <w:ind w:left="6480" w:firstLine="0"/>
      </w:pPr>
    </w:lvl>
    <w:lvl w:ilvl="7" w:tplc="FFFFFFFF">
      <w:numFmt w:val="decimal"/>
      <w:lvlText w:val=""/>
      <w:lvlJc w:val="left"/>
      <w:pPr>
        <w:ind w:left="6480" w:firstLine="0"/>
      </w:pPr>
    </w:lvl>
    <w:lvl w:ilvl="8" w:tplc="FFFFFFFF">
      <w:numFmt w:val="decimal"/>
      <w:lvlText w:val=""/>
      <w:lvlJc w:val="left"/>
      <w:pPr>
        <w:ind w:left="6480" w:firstLine="0"/>
      </w:pPr>
    </w:lvl>
  </w:abstractNum>
  <w:abstractNum w:abstractNumId="1" w15:restartNumberingAfterBreak="0">
    <w:nsid w:val="08514728"/>
    <w:multiLevelType w:val="hybridMultilevel"/>
    <w:tmpl w:val="1320FCA6"/>
    <w:lvl w:ilvl="0" w:tplc="44EA3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20EB8"/>
    <w:multiLevelType w:val="hybridMultilevel"/>
    <w:tmpl w:val="B48CE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3F61AEE"/>
    <w:multiLevelType w:val="hybridMultilevel"/>
    <w:tmpl w:val="98A430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ED1D46"/>
    <w:multiLevelType w:val="hybridMultilevel"/>
    <w:tmpl w:val="E9A4E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B61B0"/>
    <w:multiLevelType w:val="hybridMultilevel"/>
    <w:tmpl w:val="9458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9085C11"/>
    <w:multiLevelType w:val="hybridMultilevel"/>
    <w:tmpl w:val="F77880CE"/>
    <w:lvl w:ilvl="0" w:tplc="73248A86">
      <w:start w:val="1"/>
      <w:numFmt w:val="lowerLetter"/>
      <w:lvlText w:val="(%1)"/>
      <w:lvlJc w:val="left"/>
      <w:pPr>
        <w:ind w:left="1080" w:hanging="360"/>
      </w:pPr>
      <w:rPr>
        <w:rFonts w:hint="default"/>
      </w:rPr>
    </w:lvl>
    <w:lvl w:ilvl="1" w:tplc="FC58815A">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4793B51"/>
    <w:multiLevelType w:val="hybridMultilevel"/>
    <w:tmpl w:val="DADA92B2"/>
    <w:lvl w:ilvl="0" w:tplc="7FE8766E">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194287"/>
    <w:multiLevelType w:val="hybridMultilevel"/>
    <w:tmpl w:val="58AC40A4"/>
    <w:lvl w:ilvl="0" w:tplc="903A932A">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7C191310"/>
    <w:multiLevelType w:val="hybridMultilevel"/>
    <w:tmpl w:val="EA3A489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966235202">
    <w:abstractNumId w:val="9"/>
  </w:num>
  <w:num w:numId="2" w16cid:durableId="814880557">
    <w:abstractNumId w:val="3"/>
  </w:num>
  <w:num w:numId="3" w16cid:durableId="44447979">
    <w:abstractNumId w:val="7"/>
  </w:num>
  <w:num w:numId="4" w16cid:durableId="552890376">
    <w:abstractNumId w:val="12"/>
  </w:num>
  <w:num w:numId="5" w16cid:durableId="1669559640">
    <w:abstractNumId w:val="1"/>
  </w:num>
  <w:num w:numId="6" w16cid:durableId="187454783">
    <w:abstractNumId w:val="2"/>
  </w:num>
  <w:num w:numId="7" w16cid:durableId="165096483">
    <w:abstractNumId w:val="4"/>
  </w:num>
  <w:num w:numId="8" w16cid:durableId="1075130437">
    <w:abstractNumId w:val="5"/>
  </w:num>
  <w:num w:numId="9" w16cid:durableId="1572957261">
    <w:abstractNumId w:val="6"/>
  </w:num>
  <w:num w:numId="10" w16cid:durableId="1365911508">
    <w:abstractNumId w:val="11"/>
  </w:num>
  <w:num w:numId="11" w16cid:durableId="806976451">
    <w:abstractNumId w:val="10"/>
  </w:num>
  <w:num w:numId="12" w16cid:durableId="2095006733">
    <w:abstractNumId w:val="0"/>
    <w:lvlOverride w:ilvl="0">
      <w:startOverride w:val="1"/>
    </w:lvlOverride>
    <w:lvlOverride w:ilvl="1"/>
    <w:lvlOverride w:ilvl="2"/>
    <w:lvlOverride w:ilvl="3"/>
    <w:lvlOverride w:ilvl="4"/>
    <w:lvlOverride w:ilvl="5"/>
    <w:lvlOverride w:ilvl="6"/>
    <w:lvlOverride w:ilvl="7"/>
    <w:lvlOverride w:ilvl="8"/>
  </w:num>
  <w:num w:numId="13" w16cid:durableId="747385832">
    <w:abstractNumId w:val="13"/>
  </w:num>
  <w:num w:numId="14" w16cid:durableId="1038121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8A"/>
    <w:rsid w:val="00000370"/>
    <w:rsid w:val="00000967"/>
    <w:rsid w:val="0000434A"/>
    <w:rsid w:val="00004B11"/>
    <w:rsid w:val="000128F0"/>
    <w:rsid w:val="0001509D"/>
    <w:rsid w:val="00015CAD"/>
    <w:rsid w:val="0001655B"/>
    <w:rsid w:val="00020CB7"/>
    <w:rsid w:val="00024860"/>
    <w:rsid w:val="00030CA6"/>
    <w:rsid w:val="00031101"/>
    <w:rsid w:val="000320A2"/>
    <w:rsid w:val="00032A55"/>
    <w:rsid w:val="00036557"/>
    <w:rsid w:val="000405C8"/>
    <w:rsid w:val="00041003"/>
    <w:rsid w:val="00042C1A"/>
    <w:rsid w:val="000442E7"/>
    <w:rsid w:val="0004459B"/>
    <w:rsid w:val="00051099"/>
    <w:rsid w:val="00053583"/>
    <w:rsid w:val="00056798"/>
    <w:rsid w:val="00057B74"/>
    <w:rsid w:val="00060F26"/>
    <w:rsid w:val="00066E92"/>
    <w:rsid w:val="00082816"/>
    <w:rsid w:val="00084985"/>
    <w:rsid w:val="00090581"/>
    <w:rsid w:val="000A06AA"/>
    <w:rsid w:val="000A1EAF"/>
    <w:rsid w:val="000A33F7"/>
    <w:rsid w:val="000A43B2"/>
    <w:rsid w:val="000A729A"/>
    <w:rsid w:val="000B0AA2"/>
    <w:rsid w:val="000B48C6"/>
    <w:rsid w:val="000B6228"/>
    <w:rsid w:val="000B731A"/>
    <w:rsid w:val="000C271C"/>
    <w:rsid w:val="000D297C"/>
    <w:rsid w:val="000D31CB"/>
    <w:rsid w:val="000D3876"/>
    <w:rsid w:val="000D6A28"/>
    <w:rsid w:val="000E15AB"/>
    <w:rsid w:val="000E1BA0"/>
    <w:rsid w:val="000F4128"/>
    <w:rsid w:val="000F7436"/>
    <w:rsid w:val="000F77CF"/>
    <w:rsid w:val="00100488"/>
    <w:rsid w:val="00105C18"/>
    <w:rsid w:val="0011369D"/>
    <w:rsid w:val="00113D12"/>
    <w:rsid w:val="001208DE"/>
    <w:rsid w:val="00122496"/>
    <w:rsid w:val="0012431A"/>
    <w:rsid w:val="00130499"/>
    <w:rsid w:val="00131379"/>
    <w:rsid w:val="0014439C"/>
    <w:rsid w:val="00145BAE"/>
    <w:rsid w:val="00147FEA"/>
    <w:rsid w:val="00154DEF"/>
    <w:rsid w:val="00156E1A"/>
    <w:rsid w:val="00166AF2"/>
    <w:rsid w:val="00166C0B"/>
    <w:rsid w:val="00167FF3"/>
    <w:rsid w:val="00170A3F"/>
    <w:rsid w:val="00171CE9"/>
    <w:rsid w:val="001771FC"/>
    <w:rsid w:val="00184470"/>
    <w:rsid w:val="0019013D"/>
    <w:rsid w:val="00193162"/>
    <w:rsid w:val="0019474E"/>
    <w:rsid w:val="00195F78"/>
    <w:rsid w:val="00197295"/>
    <w:rsid w:val="001A104A"/>
    <w:rsid w:val="001A260B"/>
    <w:rsid w:val="001A301D"/>
    <w:rsid w:val="001A47BA"/>
    <w:rsid w:val="001A52CB"/>
    <w:rsid w:val="001A7B51"/>
    <w:rsid w:val="001B502E"/>
    <w:rsid w:val="001B7642"/>
    <w:rsid w:val="001C56C3"/>
    <w:rsid w:val="001D3754"/>
    <w:rsid w:val="001D4771"/>
    <w:rsid w:val="001D6800"/>
    <w:rsid w:val="001D70B7"/>
    <w:rsid w:val="001E31B6"/>
    <w:rsid w:val="001E3E11"/>
    <w:rsid w:val="001E658E"/>
    <w:rsid w:val="001E79CC"/>
    <w:rsid w:val="001F1718"/>
    <w:rsid w:val="001F2335"/>
    <w:rsid w:val="001F6AC7"/>
    <w:rsid w:val="00203867"/>
    <w:rsid w:val="0020434E"/>
    <w:rsid w:val="0020559E"/>
    <w:rsid w:val="00205FFD"/>
    <w:rsid w:val="002066BE"/>
    <w:rsid w:val="0021308A"/>
    <w:rsid w:val="002159F6"/>
    <w:rsid w:val="00216DA9"/>
    <w:rsid w:val="0022170D"/>
    <w:rsid w:val="002260F0"/>
    <w:rsid w:val="002309E5"/>
    <w:rsid w:val="002324A3"/>
    <w:rsid w:val="00233094"/>
    <w:rsid w:val="002356A9"/>
    <w:rsid w:val="002376D8"/>
    <w:rsid w:val="00242C69"/>
    <w:rsid w:val="00244FE0"/>
    <w:rsid w:val="00247402"/>
    <w:rsid w:val="0025443E"/>
    <w:rsid w:val="00256301"/>
    <w:rsid w:val="00260A27"/>
    <w:rsid w:val="00264BCA"/>
    <w:rsid w:val="002678CB"/>
    <w:rsid w:val="00270003"/>
    <w:rsid w:val="002729DF"/>
    <w:rsid w:val="00275F43"/>
    <w:rsid w:val="00287938"/>
    <w:rsid w:val="00290379"/>
    <w:rsid w:val="00291853"/>
    <w:rsid w:val="00292DDB"/>
    <w:rsid w:val="00294BC4"/>
    <w:rsid w:val="00297C52"/>
    <w:rsid w:val="002A0408"/>
    <w:rsid w:val="002A22C2"/>
    <w:rsid w:val="002A4AF1"/>
    <w:rsid w:val="002A6DA8"/>
    <w:rsid w:val="002B5527"/>
    <w:rsid w:val="002C067C"/>
    <w:rsid w:val="002C137A"/>
    <w:rsid w:val="002C6206"/>
    <w:rsid w:val="002D065D"/>
    <w:rsid w:val="002D18CA"/>
    <w:rsid w:val="002D2843"/>
    <w:rsid w:val="002D328E"/>
    <w:rsid w:val="002E662C"/>
    <w:rsid w:val="002F1070"/>
    <w:rsid w:val="00300760"/>
    <w:rsid w:val="00300976"/>
    <w:rsid w:val="00312042"/>
    <w:rsid w:val="003135DA"/>
    <w:rsid w:val="00314B87"/>
    <w:rsid w:val="00315D84"/>
    <w:rsid w:val="003160DB"/>
    <w:rsid w:val="00317932"/>
    <w:rsid w:val="0032071B"/>
    <w:rsid w:val="00320F92"/>
    <w:rsid w:val="00330E6F"/>
    <w:rsid w:val="00331076"/>
    <w:rsid w:val="003321AE"/>
    <w:rsid w:val="00332A6E"/>
    <w:rsid w:val="00332E9D"/>
    <w:rsid w:val="00333F18"/>
    <w:rsid w:val="003372C3"/>
    <w:rsid w:val="00342659"/>
    <w:rsid w:val="00342DD3"/>
    <w:rsid w:val="003469EF"/>
    <w:rsid w:val="0036255A"/>
    <w:rsid w:val="00363AB3"/>
    <w:rsid w:val="00370052"/>
    <w:rsid w:val="00377529"/>
    <w:rsid w:val="0038050F"/>
    <w:rsid w:val="00384026"/>
    <w:rsid w:val="00384816"/>
    <w:rsid w:val="0038536F"/>
    <w:rsid w:val="0039007D"/>
    <w:rsid w:val="00395128"/>
    <w:rsid w:val="003A6247"/>
    <w:rsid w:val="003B5EF8"/>
    <w:rsid w:val="003C291F"/>
    <w:rsid w:val="003C7505"/>
    <w:rsid w:val="003D2CCD"/>
    <w:rsid w:val="003E054D"/>
    <w:rsid w:val="003E375E"/>
    <w:rsid w:val="003E4430"/>
    <w:rsid w:val="003E5FED"/>
    <w:rsid w:val="003F035F"/>
    <w:rsid w:val="003F3E6C"/>
    <w:rsid w:val="003F524E"/>
    <w:rsid w:val="003F5D0D"/>
    <w:rsid w:val="003F5EC1"/>
    <w:rsid w:val="0040420E"/>
    <w:rsid w:val="00404BD3"/>
    <w:rsid w:val="00414F22"/>
    <w:rsid w:val="004207E8"/>
    <w:rsid w:val="00421120"/>
    <w:rsid w:val="00421DB9"/>
    <w:rsid w:val="00424151"/>
    <w:rsid w:val="00424D3D"/>
    <w:rsid w:val="00430376"/>
    <w:rsid w:val="0043164D"/>
    <w:rsid w:val="00433C9E"/>
    <w:rsid w:val="00440077"/>
    <w:rsid w:val="004423C9"/>
    <w:rsid w:val="00446380"/>
    <w:rsid w:val="00447C22"/>
    <w:rsid w:val="00447D71"/>
    <w:rsid w:val="00454CE8"/>
    <w:rsid w:val="00455D7B"/>
    <w:rsid w:val="00460924"/>
    <w:rsid w:val="00471E4B"/>
    <w:rsid w:val="0047451A"/>
    <w:rsid w:val="004758F1"/>
    <w:rsid w:val="00481029"/>
    <w:rsid w:val="00481E2E"/>
    <w:rsid w:val="00483FAF"/>
    <w:rsid w:val="00485BEE"/>
    <w:rsid w:val="00485ED1"/>
    <w:rsid w:val="004874C9"/>
    <w:rsid w:val="00487A07"/>
    <w:rsid w:val="00487C28"/>
    <w:rsid w:val="004911D9"/>
    <w:rsid w:val="00494B93"/>
    <w:rsid w:val="004A04EF"/>
    <w:rsid w:val="004B0306"/>
    <w:rsid w:val="004B1481"/>
    <w:rsid w:val="004B630C"/>
    <w:rsid w:val="004C17BE"/>
    <w:rsid w:val="004C1E3E"/>
    <w:rsid w:val="004C4368"/>
    <w:rsid w:val="004C54F0"/>
    <w:rsid w:val="004D2771"/>
    <w:rsid w:val="004D3BAE"/>
    <w:rsid w:val="004D4109"/>
    <w:rsid w:val="004E0928"/>
    <w:rsid w:val="004E3C5E"/>
    <w:rsid w:val="004E4BCF"/>
    <w:rsid w:val="004E531F"/>
    <w:rsid w:val="004F7AE1"/>
    <w:rsid w:val="0050458C"/>
    <w:rsid w:val="0050480C"/>
    <w:rsid w:val="0051385B"/>
    <w:rsid w:val="00515DD6"/>
    <w:rsid w:val="00516A48"/>
    <w:rsid w:val="005170CE"/>
    <w:rsid w:val="0052158A"/>
    <w:rsid w:val="00523AA8"/>
    <w:rsid w:val="005242F3"/>
    <w:rsid w:val="0053047C"/>
    <w:rsid w:val="00532476"/>
    <w:rsid w:val="00537813"/>
    <w:rsid w:val="00541EE7"/>
    <w:rsid w:val="00546819"/>
    <w:rsid w:val="005469ED"/>
    <w:rsid w:val="00550D40"/>
    <w:rsid w:val="0055668B"/>
    <w:rsid w:val="005650A7"/>
    <w:rsid w:val="0057504A"/>
    <w:rsid w:val="005824FC"/>
    <w:rsid w:val="00584B19"/>
    <w:rsid w:val="00584FF2"/>
    <w:rsid w:val="00590952"/>
    <w:rsid w:val="00590FE9"/>
    <w:rsid w:val="005932D5"/>
    <w:rsid w:val="00596A92"/>
    <w:rsid w:val="00596D2D"/>
    <w:rsid w:val="0059791A"/>
    <w:rsid w:val="005A1312"/>
    <w:rsid w:val="005A17C3"/>
    <w:rsid w:val="005A1FC6"/>
    <w:rsid w:val="005A540E"/>
    <w:rsid w:val="005A73CB"/>
    <w:rsid w:val="005A77F2"/>
    <w:rsid w:val="005B3E67"/>
    <w:rsid w:val="005C3F60"/>
    <w:rsid w:val="005C4637"/>
    <w:rsid w:val="005D1173"/>
    <w:rsid w:val="005D1DEA"/>
    <w:rsid w:val="005D4685"/>
    <w:rsid w:val="005D6ADA"/>
    <w:rsid w:val="005E2407"/>
    <w:rsid w:val="005E5B78"/>
    <w:rsid w:val="005E7EAA"/>
    <w:rsid w:val="005F1247"/>
    <w:rsid w:val="005F3C1E"/>
    <w:rsid w:val="005F3C7E"/>
    <w:rsid w:val="00600804"/>
    <w:rsid w:val="006056FD"/>
    <w:rsid w:val="00606A19"/>
    <w:rsid w:val="00610130"/>
    <w:rsid w:val="006104BF"/>
    <w:rsid w:val="00610A60"/>
    <w:rsid w:val="00610ECF"/>
    <w:rsid w:val="00616839"/>
    <w:rsid w:val="00616BB1"/>
    <w:rsid w:val="00623460"/>
    <w:rsid w:val="00624C82"/>
    <w:rsid w:val="00626CE8"/>
    <w:rsid w:val="0063140F"/>
    <w:rsid w:val="00633284"/>
    <w:rsid w:val="006339AB"/>
    <w:rsid w:val="00634FD3"/>
    <w:rsid w:val="00636A70"/>
    <w:rsid w:val="006454D9"/>
    <w:rsid w:val="00650CE1"/>
    <w:rsid w:val="00650EDD"/>
    <w:rsid w:val="00657105"/>
    <w:rsid w:val="00661157"/>
    <w:rsid w:val="006618C3"/>
    <w:rsid w:val="006636FB"/>
    <w:rsid w:val="0066528D"/>
    <w:rsid w:val="006661A8"/>
    <w:rsid w:val="00671EAE"/>
    <w:rsid w:val="00672E06"/>
    <w:rsid w:val="00676A1A"/>
    <w:rsid w:val="006836A4"/>
    <w:rsid w:val="00687F86"/>
    <w:rsid w:val="0069273E"/>
    <w:rsid w:val="006A2180"/>
    <w:rsid w:val="006A22B1"/>
    <w:rsid w:val="006A4BD5"/>
    <w:rsid w:val="006A79F1"/>
    <w:rsid w:val="006B2C28"/>
    <w:rsid w:val="006B3B91"/>
    <w:rsid w:val="006B41EF"/>
    <w:rsid w:val="006D4579"/>
    <w:rsid w:val="006D5291"/>
    <w:rsid w:val="006F40ED"/>
    <w:rsid w:val="006F6398"/>
    <w:rsid w:val="006F7A2D"/>
    <w:rsid w:val="00700F25"/>
    <w:rsid w:val="00700F40"/>
    <w:rsid w:val="00703ED5"/>
    <w:rsid w:val="0070595B"/>
    <w:rsid w:val="0071154D"/>
    <w:rsid w:val="00712390"/>
    <w:rsid w:val="00716310"/>
    <w:rsid w:val="00726E93"/>
    <w:rsid w:val="0073386D"/>
    <w:rsid w:val="007364F0"/>
    <w:rsid w:val="00737066"/>
    <w:rsid w:val="00737E32"/>
    <w:rsid w:val="0074022B"/>
    <w:rsid w:val="00744991"/>
    <w:rsid w:val="00744F15"/>
    <w:rsid w:val="00745362"/>
    <w:rsid w:val="007504A4"/>
    <w:rsid w:val="0075286D"/>
    <w:rsid w:val="007538E9"/>
    <w:rsid w:val="00753AA9"/>
    <w:rsid w:val="00756471"/>
    <w:rsid w:val="007604F0"/>
    <w:rsid w:val="0076084F"/>
    <w:rsid w:val="00761034"/>
    <w:rsid w:val="00762B45"/>
    <w:rsid w:val="00770A6C"/>
    <w:rsid w:val="00771586"/>
    <w:rsid w:val="00775042"/>
    <w:rsid w:val="00776FD7"/>
    <w:rsid w:val="00777CDA"/>
    <w:rsid w:val="00780088"/>
    <w:rsid w:val="00791BB5"/>
    <w:rsid w:val="0079367D"/>
    <w:rsid w:val="007A0ABF"/>
    <w:rsid w:val="007A24E9"/>
    <w:rsid w:val="007A260D"/>
    <w:rsid w:val="007A6DD9"/>
    <w:rsid w:val="007B464D"/>
    <w:rsid w:val="007B6DA1"/>
    <w:rsid w:val="007C0C1B"/>
    <w:rsid w:val="007C3A14"/>
    <w:rsid w:val="007D13B8"/>
    <w:rsid w:val="007D38CD"/>
    <w:rsid w:val="007D487C"/>
    <w:rsid w:val="007D4D41"/>
    <w:rsid w:val="007E027C"/>
    <w:rsid w:val="007E049C"/>
    <w:rsid w:val="007E6D0D"/>
    <w:rsid w:val="007F6910"/>
    <w:rsid w:val="00801D1A"/>
    <w:rsid w:val="00804363"/>
    <w:rsid w:val="00817128"/>
    <w:rsid w:val="00824D2C"/>
    <w:rsid w:val="00831720"/>
    <w:rsid w:val="00832DC9"/>
    <w:rsid w:val="00832E1E"/>
    <w:rsid w:val="0083724E"/>
    <w:rsid w:val="00840313"/>
    <w:rsid w:val="00846B93"/>
    <w:rsid w:val="0085143E"/>
    <w:rsid w:val="008537D6"/>
    <w:rsid w:val="008542AB"/>
    <w:rsid w:val="00855DF3"/>
    <w:rsid w:val="00866517"/>
    <w:rsid w:val="00866F20"/>
    <w:rsid w:val="00867CC0"/>
    <w:rsid w:val="0087038C"/>
    <w:rsid w:val="00870C82"/>
    <w:rsid w:val="0087333E"/>
    <w:rsid w:val="008758C9"/>
    <w:rsid w:val="00884219"/>
    <w:rsid w:val="008911E7"/>
    <w:rsid w:val="00894FE1"/>
    <w:rsid w:val="0089549A"/>
    <w:rsid w:val="00897531"/>
    <w:rsid w:val="008B0551"/>
    <w:rsid w:val="008B0624"/>
    <w:rsid w:val="008B0D9B"/>
    <w:rsid w:val="008C312D"/>
    <w:rsid w:val="008D08D5"/>
    <w:rsid w:val="008D31E1"/>
    <w:rsid w:val="008E5267"/>
    <w:rsid w:val="008E750E"/>
    <w:rsid w:val="008E7923"/>
    <w:rsid w:val="008F0216"/>
    <w:rsid w:val="008F64B6"/>
    <w:rsid w:val="00900929"/>
    <w:rsid w:val="009045A8"/>
    <w:rsid w:val="00904AC9"/>
    <w:rsid w:val="0090625F"/>
    <w:rsid w:val="009127D6"/>
    <w:rsid w:val="00917212"/>
    <w:rsid w:val="00917DCC"/>
    <w:rsid w:val="00922D52"/>
    <w:rsid w:val="00927993"/>
    <w:rsid w:val="00940608"/>
    <w:rsid w:val="00942DD2"/>
    <w:rsid w:val="0094304E"/>
    <w:rsid w:val="00945444"/>
    <w:rsid w:val="00947C2D"/>
    <w:rsid w:val="0095015E"/>
    <w:rsid w:val="00955498"/>
    <w:rsid w:val="009554AB"/>
    <w:rsid w:val="0096181A"/>
    <w:rsid w:val="00975186"/>
    <w:rsid w:val="00976143"/>
    <w:rsid w:val="00976B3A"/>
    <w:rsid w:val="00983CDC"/>
    <w:rsid w:val="00985B44"/>
    <w:rsid w:val="00990CF5"/>
    <w:rsid w:val="00991B36"/>
    <w:rsid w:val="00994781"/>
    <w:rsid w:val="00994D82"/>
    <w:rsid w:val="009A0DDB"/>
    <w:rsid w:val="009A5BB4"/>
    <w:rsid w:val="009A7B94"/>
    <w:rsid w:val="009C02AE"/>
    <w:rsid w:val="009C329E"/>
    <w:rsid w:val="009D0254"/>
    <w:rsid w:val="009D65CB"/>
    <w:rsid w:val="009E044C"/>
    <w:rsid w:val="009E1991"/>
    <w:rsid w:val="009E296B"/>
    <w:rsid w:val="009E4028"/>
    <w:rsid w:val="009E5350"/>
    <w:rsid w:val="009E6743"/>
    <w:rsid w:val="009F060C"/>
    <w:rsid w:val="009F2277"/>
    <w:rsid w:val="009F28E0"/>
    <w:rsid w:val="009F6092"/>
    <w:rsid w:val="009F7CE6"/>
    <w:rsid w:val="00A02456"/>
    <w:rsid w:val="00A040F8"/>
    <w:rsid w:val="00A0569E"/>
    <w:rsid w:val="00A064B8"/>
    <w:rsid w:val="00A06B58"/>
    <w:rsid w:val="00A13826"/>
    <w:rsid w:val="00A1456D"/>
    <w:rsid w:val="00A16711"/>
    <w:rsid w:val="00A21618"/>
    <w:rsid w:val="00A22CA3"/>
    <w:rsid w:val="00A235EE"/>
    <w:rsid w:val="00A312D8"/>
    <w:rsid w:val="00A31A86"/>
    <w:rsid w:val="00A32599"/>
    <w:rsid w:val="00A341E5"/>
    <w:rsid w:val="00A35A86"/>
    <w:rsid w:val="00A37EC6"/>
    <w:rsid w:val="00A42832"/>
    <w:rsid w:val="00A500A5"/>
    <w:rsid w:val="00A5092B"/>
    <w:rsid w:val="00A54E86"/>
    <w:rsid w:val="00A56008"/>
    <w:rsid w:val="00A62047"/>
    <w:rsid w:val="00A66076"/>
    <w:rsid w:val="00A716DC"/>
    <w:rsid w:val="00A73FB6"/>
    <w:rsid w:val="00A74CD4"/>
    <w:rsid w:val="00A750FF"/>
    <w:rsid w:val="00A7616F"/>
    <w:rsid w:val="00A76EA8"/>
    <w:rsid w:val="00A80401"/>
    <w:rsid w:val="00A80795"/>
    <w:rsid w:val="00A8118B"/>
    <w:rsid w:val="00A8207D"/>
    <w:rsid w:val="00A860D2"/>
    <w:rsid w:val="00A86502"/>
    <w:rsid w:val="00A86DF0"/>
    <w:rsid w:val="00A8736E"/>
    <w:rsid w:val="00A90B67"/>
    <w:rsid w:val="00A94297"/>
    <w:rsid w:val="00AA195E"/>
    <w:rsid w:val="00AA2ACA"/>
    <w:rsid w:val="00AA443E"/>
    <w:rsid w:val="00AA45C5"/>
    <w:rsid w:val="00AA500B"/>
    <w:rsid w:val="00AA6626"/>
    <w:rsid w:val="00AA6D6A"/>
    <w:rsid w:val="00AB1C61"/>
    <w:rsid w:val="00AB2E9F"/>
    <w:rsid w:val="00AB4FD9"/>
    <w:rsid w:val="00AC3EC9"/>
    <w:rsid w:val="00AC4F76"/>
    <w:rsid w:val="00AC6376"/>
    <w:rsid w:val="00AC73F7"/>
    <w:rsid w:val="00AD449E"/>
    <w:rsid w:val="00AD7E19"/>
    <w:rsid w:val="00AE6FEC"/>
    <w:rsid w:val="00AF4318"/>
    <w:rsid w:val="00AF48CF"/>
    <w:rsid w:val="00AF5037"/>
    <w:rsid w:val="00AF5DD8"/>
    <w:rsid w:val="00AF67BA"/>
    <w:rsid w:val="00AF7BE6"/>
    <w:rsid w:val="00B02B94"/>
    <w:rsid w:val="00B06B2E"/>
    <w:rsid w:val="00B10726"/>
    <w:rsid w:val="00B21A65"/>
    <w:rsid w:val="00B3404C"/>
    <w:rsid w:val="00B367CC"/>
    <w:rsid w:val="00B411D0"/>
    <w:rsid w:val="00B438D8"/>
    <w:rsid w:val="00B475FF"/>
    <w:rsid w:val="00B50D68"/>
    <w:rsid w:val="00B578B7"/>
    <w:rsid w:val="00B61B0A"/>
    <w:rsid w:val="00B63979"/>
    <w:rsid w:val="00B64489"/>
    <w:rsid w:val="00B65D31"/>
    <w:rsid w:val="00B70A0C"/>
    <w:rsid w:val="00B71972"/>
    <w:rsid w:val="00B76585"/>
    <w:rsid w:val="00B76BE3"/>
    <w:rsid w:val="00B81192"/>
    <w:rsid w:val="00B85BA8"/>
    <w:rsid w:val="00B865BE"/>
    <w:rsid w:val="00B93D50"/>
    <w:rsid w:val="00B9484C"/>
    <w:rsid w:val="00B95AB5"/>
    <w:rsid w:val="00BA2ADB"/>
    <w:rsid w:val="00BA3578"/>
    <w:rsid w:val="00BA372F"/>
    <w:rsid w:val="00BA47B0"/>
    <w:rsid w:val="00BA7408"/>
    <w:rsid w:val="00BA76A8"/>
    <w:rsid w:val="00BB0B57"/>
    <w:rsid w:val="00BB1409"/>
    <w:rsid w:val="00BB2359"/>
    <w:rsid w:val="00BB3A31"/>
    <w:rsid w:val="00BB4F5E"/>
    <w:rsid w:val="00BB6F33"/>
    <w:rsid w:val="00BC064B"/>
    <w:rsid w:val="00BC09B3"/>
    <w:rsid w:val="00BC3D9A"/>
    <w:rsid w:val="00BC4E4E"/>
    <w:rsid w:val="00BC5CB9"/>
    <w:rsid w:val="00BE5960"/>
    <w:rsid w:val="00BF098E"/>
    <w:rsid w:val="00BF192C"/>
    <w:rsid w:val="00C0100A"/>
    <w:rsid w:val="00C015FE"/>
    <w:rsid w:val="00C01772"/>
    <w:rsid w:val="00C06EC7"/>
    <w:rsid w:val="00C10EE3"/>
    <w:rsid w:val="00C11527"/>
    <w:rsid w:val="00C151EC"/>
    <w:rsid w:val="00C40977"/>
    <w:rsid w:val="00C4152A"/>
    <w:rsid w:val="00C47E2E"/>
    <w:rsid w:val="00C54BF8"/>
    <w:rsid w:val="00C61E68"/>
    <w:rsid w:val="00C655F4"/>
    <w:rsid w:val="00C65852"/>
    <w:rsid w:val="00C658EC"/>
    <w:rsid w:val="00C65EF1"/>
    <w:rsid w:val="00C669B2"/>
    <w:rsid w:val="00C73DC4"/>
    <w:rsid w:val="00C73F78"/>
    <w:rsid w:val="00C76272"/>
    <w:rsid w:val="00C80994"/>
    <w:rsid w:val="00C86A24"/>
    <w:rsid w:val="00C913D3"/>
    <w:rsid w:val="00C91641"/>
    <w:rsid w:val="00C9464F"/>
    <w:rsid w:val="00C94853"/>
    <w:rsid w:val="00C95A81"/>
    <w:rsid w:val="00C96DB0"/>
    <w:rsid w:val="00C97C2D"/>
    <w:rsid w:val="00CA0B20"/>
    <w:rsid w:val="00CA3CDA"/>
    <w:rsid w:val="00CA7F43"/>
    <w:rsid w:val="00CB2092"/>
    <w:rsid w:val="00CB31A6"/>
    <w:rsid w:val="00CB39D6"/>
    <w:rsid w:val="00CB5E00"/>
    <w:rsid w:val="00CC7281"/>
    <w:rsid w:val="00CC74E2"/>
    <w:rsid w:val="00CC7E93"/>
    <w:rsid w:val="00CD06F9"/>
    <w:rsid w:val="00CD38F6"/>
    <w:rsid w:val="00CD4557"/>
    <w:rsid w:val="00CE4AB1"/>
    <w:rsid w:val="00CE4CED"/>
    <w:rsid w:val="00CE5ADC"/>
    <w:rsid w:val="00CE602C"/>
    <w:rsid w:val="00CE6733"/>
    <w:rsid w:val="00CF16C6"/>
    <w:rsid w:val="00D000AF"/>
    <w:rsid w:val="00D00CDE"/>
    <w:rsid w:val="00D0277B"/>
    <w:rsid w:val="00D056B1"/>
    <w:rsid w:val="00D079F0"/>
    <w:rsid w:val="00D1060D"/>
    <w:rsid w:val="00D115DF"/>
    <w:rsid w:val="00D12468"/>
    <w:rsid w:val="00D156A7"/>
    <w:rsid w:val="00D17C13"/>
    <w:rsid w:val="00D220DB"/>
    <w:rsid w:val="00D24B25"/>
    <w:rsid w:val="00D25156"/>
    <w:rsid w:val="00D40821"/>
    <w:rsid w:val="00D41835"/>
    <w:rsid w:val="00D4303E"/>
    <w:rsid w:val="00D4311C"/>
    <w:rsid w:val="00D45BE9"/>
    <w:rsid w:val="00D50A5C"/>
    <w:rsid w:val="00D523B8"/>
    <w:rsid w:val="00D5253A"/>
    <w:rsid w:val="00D62808"/>
    <w:rsid w:val="00D65E19"/>
    <w:rsid w:val="00D66DE9"/>
    <w:rsid w:val="00D675FD"/>
    <w:rsid w:val="00D72B8D"/>
    <w:rsid w:val="00D8033C"/>
    <w:rsid w:val="00D819D9"/>
    <w:rsid w:val="00D84704"/>
    <w:rsid w:val="00D86925"/>
    <w:rsid w:val="00D903AA"/>
    <w:rsid w:val="00D90F7B"/>
    <w:rsid w:val="00D9405B"/>
    <w:rsid w:val="00D95C47"/>
    <w:rsid w:val="00D96BC3"/>
    <w:rsid w:val="00DA71A0"/>
    <w:rsid w:val="00DC2823"/>
    <w:rsid w:val="00DC466F"/>
    <w:rsid w:val="00DC7317"/>
    <w:rsid w:val="00DD27DF"/>
    <w:rsid w:val="00DD43D1"/>
    <w:rsid w:val="00DD4B8A"/>
    <w:rsid w:val="00DE5624"/>
    <w:rsid w:val="00DE7489"/>
    <w:rsid w:val="00DF21B5"/>
    <w:rsid w:val="00DF2705"/>
    <w:rsid w:val="00E00037"/>
    <w:rsid w:val="00E0066B"/>
    <w:rsid w:val="00E00738"/>
    <w:rsid w:val="00E01680"/>
    <w:rsid w:val="00E034BA"/>
    <w:rsid w:val="00E073F6"/>
    <w:rsid w:val="00E0752D"/>
    <w:rsid w:val="00E11C02"/>
    <w:rsid w:val="00E11F23"/>
    <w:rsid w:val="00E14C4F"/>
    <w:rsid w:val="00E155AD"/>
    <w:rsid w:val="00E1671F"/>
    <w:rsid w:val="00E25CE1"/>
    <w:rsid w:val="00E31F33"/>
    <w:rsid w:val="00E4053D"/>
    <w:rsid w:val="00E40A47"/>
    <w:rsid w:val="00E41C58"/>
    <w:rsid w:val="00E47AC7"/>
    <w:rsid w:val="00E47EE6"/>
    <w:rsid w:val="00E523F4"/>
    <w:rsid w:val="00E52556"/>
    <w:rsid w:val="00E54D42"/>
    <w:rsid w:val="00E55F98"/>
    <w:rsid w:val="00E63365"/>
    <w:rsid w:val="00E638D6"/>
    <w:rsid w:val="00E6426D"/>
    <w:rsid w:val="00E66B47"/>
    <w:rsid w:val="00E74017"/>
    <w:rsid w:val="00E74140"/>
    <w:rsid w:val="00E80F46"/>
    <w:rsid w:val="00E855D0"/>
    <w:rsid w:val="00E9046A"/>
    <w:rsid w:val="00E90873"/>
    <w:rsid w:val="00E9484F"/>
    <w:rsid w:val="00EA18E2"/>
    <w:rsid w:val="00EB49A7"/>
    <w:rsid w:val="00EC305C"/>
    <w:rsid w:val="00EC3DB4"/>
    <w:rsid w:val="00EC43EF"/>
    <w:rsid w:val="00ED0BED"/>
    <w:rsid w:val="00EE5A89"/>
    <w:rsid w:val="00EE74B8"/>
    <w:rsid w:val="00EF1C35"/>
    <w:rsid w:val="00EF381E"/>
    <w:rsid w:val="00EF3E46"/>
    <w:rsid w:val="00F01BC0"/>
    <w:rsid w:val="00F02904"/>
    <w:rsid w:val="00F02F0F"/>
    <w:rsid w:val="00F030DD"/>
    <w:rsid w:val="00F04D38"/>
    <w:rsid w:val="00F06DC2"/>
    <w:rsid w:val="00F1212C"/>
    <w:rsid w:val="00F16BB3"/>
    <w:rsid w:val="00F211F5"/>
    <w:rsid w:val="00F27C09"/>
    <w:rsid w:val="00F33D09"/>
    <w:rsid w:val="00F35F42"/>
    <w:rsid w:val="00F40C2C"/>
    <w:rsid w:val="00F51F71"/>
    <w:rsid w:val="00F5301C"/>
    <w:rsid w:val="00F55E0E"/>
    <w:rsid w:val="00F60126"/>
    <w:rsid w:val="00F6547B"/>
    <w:rsid w:val="00F67B00"/>
    <w:rsid w:val="00F67F39"/>
    <w:rsid w:val="00F70171"/>
    <w:rsid w:val="00F72A5D"/>
    <w:rsid w:val="00F76944"/>
    <w:rsid w:val="00F776E4"/>
    <w:rsid w:val="00F818DF"/>
    <w:rsid w:val="00F81A23"/>
    <w:rsid w:val="00F8798B"/>
    <w:rsid w:val="00F87C3E"/>
    <w:rsid w:val="00F90985"/>
    <w:rsid w:val="00F94CF6"/>
    <w:rsid w:val="00F96002"/>
    <w:rsid w:val="00F9675F"/>
    <w:rsid w:val="00FA7E16"/>
    <w:rsid w:val="00FB70EE"/>
    <w:rsid w:val="00FB7364"/>
    <w:rsid w:val="00FC2A54"/>
    <w:rsid w:val="00FC53C9"/>
    <w:rsid w:val="00FD0512"/>
    <w:rsid w:val="00FD269E"/>
    <w:rsid w:val="00FD292D"/>
    <w:rsid w:val="00FD6110"/>
    <w:rsid w:val="00FD6ECD"/>
    <w:rsid w:val="00FD7120"/>
    <w:rsid w:val="00FE07B9"/>
    <w:rsid w:val="00FE0B76"/>
    <w:rsid w:val="00FE1CE6"/>
    <w:rsid w:val="00FE27DE"/>
    <w:rsid w:val="00FE6A46"/>
    <w:rsid w:val="00FF02DB"/>
    <w:rsid w:val="00FF39F6"/>
    <w:rsid w:val="00FF3CD2"/>
    <w:rsid w:val="00FF3DD1"/>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04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qFormat="1"/>
    <w:lsdException w:name="header" w:uiPriority="99"/>
    <w:lsdException w:name="caption" w:locked="1" w:semiHidden="1" w:unhideWhenUsed="1" w:qFormat="1"/>
    <w:lsdException w:name="footnote reference"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B48C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EC305C"/>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EC305C"/>
    <w:rPr>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qForma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C95A81"/>
    <w:pPr>
      <w:spacing w:after="160" w:line="240" w:lineRule="exact"/>
    </w:pPr>
    <w:rPr>
      <w:sz w:val="20"/>
      <w:szCs w:val="20"/>
      <w:vertAlign w:val="superscript"/>
      <w:lang w:val="en-CA"/>
    </w:rPr>
  </w:style>
  <w:style w:type="character" w:customStyle="1" w:styleId="HeaderChar">
    <w:name w:val="Header Char"/>
    <w:basedOn w:val="DefaultParagraphFont"/>
    <w:link w:val="Header"/>
    <w:uiPriority w:val="99"/>
    <w:rsid w:val="00D86925"/>
    <w:rPr>
      <w:sz w:val="24"/>
      <w:szCs w:val="24"/>
      <w:lang w:val="en-GB"/>
    </w:rPr>
  </w:style>
  <w:style w:type="character" w:customStyle="1" w:styleId="elementtoproof">
    <w:name w:val="elementtoproof"/>
    <w:basedOn w:val="DefaultParagraphFont"/>
    <w:rsid w:val="008F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29273">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13257808">
      <w:bodyDiv w:val="1"/>
      <w:marLeft w:val="0"/>
      <w:marRight w:val="0"/>
      <w:marTop w:val="0"/>
      <w:marBottom w:val="0"/>
      <w:divBdr>
        <w:top w:val="none" w:sz="0" w:space="0" w:color="auto"/>
        <w:left w:val="none" w:sz="0" w:space="0" w:color="auto"/>
        <w:bottom w:val="none" w:sz="0" w:space="0" w:color="auto"/>
        <w:right w:val="none" w:sz="0" w:space="0" w:color="auto"/>
      </w:divBdr>
    </w:div>
    <w:div w:id="830290468">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00055467">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c/175e/90b0/89c0c71660cccc1539adf34f/cp-mop-11-09-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p-mop-11/cp-mop-11-dec-07-e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c/175e/90b0/89c0c71660cccc1539adf34f/cp-mop-11-09-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Templates\Without%2050%20logo\cbd-letterhead-2022-cop15-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b5e01d-22f1-442b-9c00-f7642eadf620">
      <UserInfo>
        <DisplayName>Johan Hedlund</DisplayName>
        <AccountId>19</AccountId>
        <AccountType/>
      </UserInfo>
    </SharedWithUsers>
    <lcf76f155ced4ddcb4097134ff3c332f xmlns="2b17de70-292b-4cdd-ad12-91d4f3f90ca7">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9A1CA3BED3C469C139F788A31C985" ma:contentTypeVersion="19" ma:contentTypeDescription="Create a new document." ma:contentTypeScope="" ma:versionID="e6eb2dd96b7ed942d309cacbf94f9fda">
  <xsd:schema xmlns:xsd="http://www.w3.org/2001/XMLSchema" xmlns:xs="http://www.w3.org/2001/XMLSchema" xmlns:p="http://schemas.microsoft.com/office/2006/metadata/properties" xmlns:ns2="2b17de70-292b-4cdd-ad12-91d4f3f90ca7" xmlns:ns3="9ab5e01d-22f1-442b-9c00-f7642eadf620" xmlns:ns4="985ec44e-1bab-4c0b-9df0-6ba128686fc9" targetNamespace="http://schemas.microsoft.com/office/2006/metadata/properties" ma:root="true" ma:fieldsID="7db2bb544f0d504fc39fbf44f627d26c" ns2:_="" ns3:_="" ns4:_="">
    <xsd:import namespace="2b17de70-292b-4cdd-ad12-91d4f3f90ca7"/>
    <xsd:import namespace="9ab5e01d-22f1-442b-9c00-f7642eadf62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7de70-292b-4cdd-ad12-91d4f3f9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5e01d-22f1-442b-9c00-f7642eadf6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93731d-00df-43eb-acbd-2f47983f3011}" ma:internalName="TaxCatchAll" ma:showField="CatchAllData" ma:web="9ab5e01d-22f1-442b-9c00-f7642eadf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ab5e01d-22f1-442b-9c00-f7642eadf620"/>
    <ds:schemaRef ds:uri="2b17de70-292b-4cdd-ad12-91d4f3f90ca7"/>
    <ds:schemaRef ds:uri="985ec44e-1bab-4c0b-9df0-6ba128686fc9"/>
  </ds:schemaRefs>
</ds:datastoreItem>
</file>

<file path=customXml/itemProps2.xml><?xml version="1.0" encoding="utf-8"?>
<ds:datastoreItem xmlns:ds="http://schemas.openxmlformats.org/officeDocument/2006/customXml" ds:itemID="{51B8162F-78A3-4AC6-9D2C-97C824A2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7de70-292b-4cdd-ad12-91d4f3f90ca7"/>
    <ds:schemaRef ds:uri="9ab5e01d-22f1-442b-9c00-f7642eadf62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0281-7FAF-4E98-9F52-3EAE181303AB}">
  <ds:schemaRefs>
    <ds:schemaRef ds:uri="http://schemas.openxmlformats.org/officeDocument/2006/bibliography"/>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cbd-letterhead-2022-cop15-en</Template>
  <TotalTime>0</TotalTime>
  <Pages>4</Pages>
  <Words>728</Words>
  <Characters>4453</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5152</CharactersWithSpaces>
  <SharedDoc>false</SharedDoc>
  <HLinks>
    <vt:vector size="12" baseType="variant">
      <vt:variant>
        <vt:i4>7536689</vt:i4>
      </vt:variant>
      <vt:variant>
        <vt:i4>3</vt:i4>
      </vt:variant>
      <vt:variant>
        <vt:i4>0</vt:i4>
      </vt:variant>
      <vt:variant>
        <vt:i4>5</vt:i4>
      </vt:variant>
      <vt:variant>
        <vt:lpwstr>https://www.cbd.int/doc/decisions/cp-mop-11/cp-mop-11-dec-07-en.pdf</vt:lpwstr>
      </vt:variant>
      <vt:variant>
        <vt:lpwstr/>
      </vt:variant>
      <vt:variant>
        <vt:i4>7798832</vt:i4>
      </vt:variant>
      <vt:variant>
        <vt:i4>0</vt:i4>
      </vt:variant>
      <vt:variant>
        <vt:i4>0</vt:i4>
      </vt:variant>
      <vt:variant>
        <vt:i4>5</vt:i4>
      </vt:variant>
      <vt:variant>
        <vt:lpwstr>https://www.cbd.int/doc/decisions/cp-mop-09/cp-mop-09-dec-13-en.pdf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2026-04-13T20:35:00Z</dcterms:created>
  <dcterms:modified xsi:type="dcterms:W3CDTF">2026-04-13T20:35:00Z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0x0101007F89A1CA3BED3C469C139F788A31C985</vt:lpwstr>
  </property>
  <property fmtid="{D5CDD505-2E9C-101B-9397-08002B2CF9AE}" pid="3" name="MediaServiceImageTags">
    <vt:lpwstr/>
  </property>
</Properties>
</file>