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428FA"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240" w:after="120"/>
        <w:jc w:val="center"/>
        <w:outlineLvl w:val="2"/>
        <w:rPr>
          <w:i/>
          <w:kern w:val="22"/>
          <w:sz w:val="20"/>
          <w:lang w:val="es-ES"/>
        </w:rPr>
      </w:pPr>
      <w:r>
        <w:rPr>
          <w:i/>
          <w:kern w:val="22"/>
          <w:sz w:val="20"/>
          <w:lang w:val="es-ES"/>
        </w:rPr>
        <w:t>Anexo</w:t>
      </w:r>
    </w:p>
    <w:p w14:paraId="6CF4D2D0"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0"/>
        <w:rPr>
          <w:b/>
          <w:caps/>
          <w:color w:val="000000"/>
          <w:kern w:val="22"/>
          <w:sz w:val="20"/>
          <w:lang w:val="es-ES"/>
        </w:rPr>
      </w:pPr>
      <w:r>
        <w:rPr>
          <w:b/>
          <w:caps/>
          <w:color w:val="000000"/>
          <w:kern w:val="22"/>
          <w:sz w:val="20"/>
          <w:lang w:val="es-ES"/>
        </w:rPr>
        <w:t>PROYECTO ACTUALIZADO DE FORMATO PARA EL CUARTO INFORME NACIONAL EN EL MARCO DEL PROTOCOLO DE CARTAGENA SOBRE SEGURIDAD DE LA BIOTECNOLOGÍA</w:t>
      </w:r>
    </w:p>
    <w:p w14:paraId="07486728"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rPr>
          <w:b/>
          <w:kern w:val="22"/>
          <w:sz w:val="20"/>
          <w:lang w:val="es-ES"/>
        </w:rPr>
      </w:pPr>
      <w:r>
        <w:rPr>
          <w:b/>
          <w:kern w:val="22"/>
          <w:sz w:val="20"/>
          <w:lang w:val="es-ES"/>
        </w:rPr>
        <w:t>Origen del informe</w:t>
      </w:r>
    </w:p>
    <w:tbl>
      <w:tblPr>
        <w:tblW w:w="5038" w:type="pct"/>
        <w:tblLayout w:type="fixed"/>
        <w:tblLook w:val="01E0" w:firstRow="1" w:lastRow="1" w:firstColumn="1" w:lastColumn="1" w:noHBand="0" w:noVBand="0"/>
      </w:tblPr>
      <w:tblGrid>
        <w:gridCol w:w="4553"/>
        <w:gridCol w:w="4981"/>
      </w:tblGrid>
      <w:tr w:rsidR="00262676" w14:paraId="5403910A" w14:textId="77777777">
        <w:trPr>
          <w:cantSplit/>
        </w:trPr>
        <w:tc>
          <w:tcPr>
            <w:tcW w:w="2388" w:type="pct"/>
            <w:vAlign w:val="center"/>
          </w:tcPr>
          <w:p w14:paraId="7FAA2B17" w14:textId="77777777" w:rsidR="00262676" w:rsidRDefault="00262676">
            <w:pPr>
              <w:numPr>
                <w:ilvl w:val="0"/>
                <w:numId w:val="35"/>
              </w:numPr>
              <w:suppressLineNumbers/>
              <w:shd w:val="clear" w:color="auto" w:fill="FFFFFF"/>
              <w:suppressAutoHyphens/>
              <w:kinsoku w:val="0"/>
              <w:overflowPunct w:val="0"/>
              <w:autoSpaceDE w:val="0"/>
              <w:autoSpaceDN w:val="0"/>
              <w:adjustRightInd w:val="0"/>
              <w:snapToGrid w:val="0"/>
              <w:spacing w:before="120" w:after="120"/>
              <w:ind w:left="540" w:hanging="540"/>
              <w:jc w:val="left"/>
            </w:pPr>
            <w:r>
              <w:rPr>
                <w:b/>
                <w:kern w:val="22"/>
                <w:sz w:val="20"/>
                <w:lang w:val="es-ES"/>
              </w:rPr>
              <w:t>País:</w:t>
            </w:r>
          </w:p>
        </w:tc>
        <w:tc>
          <w:tcPr>
            <w:tcW w:w="2612" w:type="pct"/>
            <w:vAlign w:val="center"/>
          </w:tcPr>
          <w:p w14:paraId="3E440F16" w14:textId="77777777" w:rsidR="00262676" w:rsidRPr="00C641B4"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F75703">
              <w:rPr>
                <w:b/>
                <w:kern w:val="22"/>
                <w:sz w:val="20"/>
                <w:lang w:val="es-ES"/>
              </w:rPr>
              <w:instrText xml:space="preserve"> FORMTEXT </w:instrText>
            </w:r>
            <w:r>
              <w:rPr>
                <w:b/>
                <w:kern w:val="22"/>
                <w:sz w:val="20"/>
                <w:lang w:val="es-ES"/>
              </w:rPr>
            </w:r>
            <w:r>
              <w:rPr>
                <w:b/>
                <w:kern w:val="22"/>
                <w:sz w:val="20"/>
                <w:lang w:val="es-ES"/>
              </w:rPr>
              <w:fldChar w:fldCharType="separate"/>
            </w:r>
            <w:r w:rsidR="00F75703">
              <w:rPr>
                <w:b/>
                <w:noProof/>
                <w:kern w:val="22"/>
                <w:sz w:val="20"/>
                <w:lang w:val="es-ES"/>
              </w:rPr>
              <w:t>[                   Escriba aquí su texto                  ]</w:t>
            </w:r>
            <w:r>
              <w:rPr>
                <w:b/>
                <w:kern w:val="22"/>
                <w:sz w:val="20"/>
                <w:lang w:val="es-ES"/>
              </w:rPr>
              <w:fldChar w:fldCharType="end"/>
            </w:r>
          </w:p>
        </w:tc>
      </w:tr>
      <w:tr w:rsidR="00262676" w14:paraId="66340AAC" w14:textId="77777777">
        <w:trPr>
          <w:cantSplit/>
        </w:trPr>
        <w:tc>
          <w:tcPr>
            <w:tcW w:w="2388" w:type="pct"/>
            <w:vAlign w:val="center"/>
          </w:tcPr>
          <w:p w14:paraId="27E00281"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40" w:hanging="540"/>
              <w:jc w:val="left"/>
            </w:pPr>
            <w:r>
              <w:rPr>
                <w:i/>
                <w:kern w:val="22"/>
                <w:sz w:val="20"/>
                <w:lang w:val="es-ES"/>
              </w:rPr>
              <w:t>Persona de contacto que presenta el informe</w:t>
            </w:r>
          </w:p>
        </w:tc>
        <w:tc>
          <w:tcPr>
            <w:tcW w:w="2612" w:type="pct"/>
            <w:vAlign w:val="center"/>
          </w:tcPr>
          <w:p w14:paraId="57CCC87B"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b/>
                <w:i/>
                <w:kern w:val="22"/>
                <w:sz w:val="20"/>
                <w:lang w:val="es-ES"/>
              </w:rPr>
            </w:pPr>
          </w:p>
        </w:tc>
      </w:tr>
      <w:tr w:rsidR="00262676" w14:paraId="6E94F521" w14:textId="77777777">
        <w:trPr>
          <w:cantSplit/>
        </w:trPr>
        <w:tc>
          <w:tcPr>
            <w:tcW w:w="2388" w:type="pct"/>
            <w:vAlign w:val="center"/>
          </w:tcPr>
          <w:p w14:paraId="758A4937" w14:textId="77777777"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Nombre:</w:t>
            </w:r>
          </w:p>
        </w:tc>
        <w:tc>
          <w:tcPr>
            <w:tcW w:w="2612" w:type="pct"/>
            <w:vAlign w:val="center"/>
          </w:tcPr>
          <w:p w14:paraId="5527AFE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b/>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14:paraId="69D8BB62" w14:textId="77777777">
        <w:trPr>
          <w:cantSplit/>
        </w:trPr>
        <w:tc>
          <w:tcPr>
            <w:tcW w:w="2388" w:type="pct"/>
            <w:vAlign w:val="center"/>
          </w:tcPr>
          <w:p w14:paraId="638CF19E" w14:textId="77777777"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Título:</w:t>
            </w:r>
          </w:p>
        </w:tc>
        <w:tc>
          <w:tcPr>
            <w:tcW w:w="2612" w:type="pct"/>
            <w:vAlign w:val="center"/>
          </w:tcPr>
          <w:p w14:paraId="311E135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14:paraId="629D4712" w14:textId="77777777">
        <w:trPr>
          <w:cantSplit/>
        </w:trPr>
        <w:tc>
          <w:tcPr>
            <w:tcW w:w="2388" w:type="pct"/>
            <w:vAlign w:val="center"/>
          </w:tcPr>
          <w:p w14:paraId="3A998315" w14:textId="77777777"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Organización:</w:t>
            </w:r>
          </w:p>
        </w:tc>
        <w:tc>
          <w:tcPr>
            <w:tcW w:w="2612" w:type="pct"/>
            <w:vAlign w:val="center"/>
          </w:tcPr>
          <w:p w14:paraId="2E46865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14:paraId="086A8E56" w14:textId="77777777">
        <w:trPr>
          <w:cantSplit/>
        </w:trPr>
        <w:tc>
          <w:tcPr>
            <w:tcW w:w="2388" w:type="pct"/>
            <w:vAlign w:val="center"/>
          </w:tcPr>
          <w:p w14:paraId="46BC5A9A" w14:textId="77777777"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Dirección postal:</w:t>
            </w:r>
          </w:p>
        </w:tc>
        <w:tc>
          <w:tcPr>
            <w:tcW w:w="2612" w:type="pct"/>
            <w:vAlign w:val="center"/>
          </w:tcPr>
          <w:p w14:paraId="42EC905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14:paraId="57FF52EE" w14:textId="77777777">
        <w:trPr>
          <w:cantSplit/>
        </w:trPr>
        <w:tc>
          <w:tcPr>
            <w:tcW w:w="2388" w:type="pct"/>
            <w:vAlign w:val="center"/>
          </w:tcPr>
          <w:p w14:paraId="7AE33136" w14:textId="77777777"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Teléfono:</w:t>
            </w:r>
          </w:p>
        </w:tc>
        <w:tc>
          <w:tcPr>
            <w:tcW w:w="2612" w:type="pct"/>
            <w:vAlign w:val="center"/>
          </w:tcPr>
          <w:p w14:paraId="78E3D8C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14:paraId="006A342F" w14:textId="77777777">
        <w:trPr>
          <w:cantSplit/>
        </w:trPr>
        <w:tc>
          <w:tcPr>
            <w:tcW w:w="2388" w:type="pct"/>
            <w:vAlign w:val="center"/>
          </w:tcPr>
          <w:p w14:paraId="791D672C" w14:textId="77777777"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 xml:space="preserve">Fax: </w:t>
            </w:r>
          </w:p>
        </w:tc>
        <w:tc>
          <w:tcPr>
            <w:tcW w:w="2612" w:type="pct"/>
            <w:vAlign w:val="center"/>
          </w:tcPr>
          <w:p w14:paraId="780C06B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14:paraId="21D1D906" w14:textId="77777777">
        <w:trPr>
          <w:cantSplit/>
        </w:trPr>
        <w:tc>
          <w:tcPr>
            <w:tcW w:w="2388" w:type="pct"/>
            <w:vAlign w:val="center"/>
          </w:tcPr>
          <w:p w14:paraId="0560AE3E" w14:textId="77777777"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Correo electrónico:</w:t>
            </w:r>
          </w:p>
        </w:tc>
        <w:tc>
          <w:tcPr>
            <w:tcW w:w="2612" w:type="pct"/>
            <w:vAlign w:val="center"/>
          </w:tcPr>
          <w:p w14:paraId="690938B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14:paraId="2ADC1626" w14:textId="77777777">
        <w:trPr>
          <w:cantSplit/>
        </w:trPr>
        <w:tc>
          <w:tcPr>
            <w:tcW w:w="2388" w:type="pct"/>
            <w:vAlign w:val="center"/>
          </w:tcPr>
          <w:p w14:paraId="0A7F7E2B" w14:textId="77777777"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Organizaciones/interesados directos a los que se consultó o que participaron en la preparación de este informe:</w:t>
            </w:r>
          </w:p>
        </w:tc>
        <w:tc>
          <w:tcPr>
            <w:tcW w:w="2612" w:type="pct"/>
            <w:vAlign w:val="center"/>
          </w:tcPr>
          <w:p w14:paraId="5817F9E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14:paraId="1378E02C" w14:textId="77777777">
        <w:trPr>
          <w:cantSplit/>
        </w:trPr>
        <w:tc>
          <w:tcPr>
            <w:tcW w:w="2388" w:type="pct"/>
            <w:vAlign w:val="center"/>
          </w:tcPr>
          <w:p w14:paraId="584A7EDA" w14:textId="77777777" w:rsidR="00262676" w:rsidRDefault="00262676">
            <w:pPr>
              <w:suppressLineNumbers/>
              <w:shd w:val="clear" w:color="auto" w:fill="FFFFFF"/>
              <w:tabs>
                <w:tab w:val="num" w:pos="450"/>
              </w:tabs>
              <w:suppressAutoHyphens/>
              <w:kinsoku w:val="0"/>
              <w:overflowPunct w:val="0"/>
              <w:autoSpaceDE w:val="0"/>
              <w:autoSpaceDN w:val="0"/>
              <w:adjustRightInd w:val="0"/>
              <w:snapToGrid w:val="0"/>
              <w:spacing w:before="120" w:after="120"/>
              <w:ind w:left="450" w:hanging="450"/>
              <w:jc w:val="left"/>
            </w:pPr>
            <w:r>
              <w:rPr>
                <w:i/>
                <w:kern w:val="22"/>
                <w:sz w:val="20"/>
                <w:lang w:val="es-ES"/>
              </w:rPr>
              <w:t>Presentación</w:t>
            </w:r>
          </w:p>
        </w:tc>
        <w:tc>
          <w:tcPr>
            <w:tcW w:w="2612" w:type="pct"/>
            <w:vAlign w:val="center"/>
          </w:tcPr>
          <w:p w14:paraId="3CF1633D"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b/>
                <w:i/>
                <w:kern w:val="22"/>
                <w:sz w:val="20"/>
                <w:lang w:val="es-ES"/>
              </w:rPr>
            </w:pPr>
          </w:p>
        </w:tc>
      </w:tr>
      <w:tr w:rsidR="00262676" w14:paraId="1112EC3C" w14:textId="77777777">
        <w:trPr>
          <w:cantSplit/>
        </w:trPr>
        <w:tc>
          <w:tcPr>
            <w:tcW w:w="2388" w:type="pct"/>
            <w:vAlign w:val="center"/>
          </w:tcPr>
          <w:p w14:paraId="1F3CB6A0" w14:textId="77777777"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Fecha de presentación:</w:t>
            </w:r>
          </w:p>
        </w:tc>
        <w:tc>
          <w:tcPr>
            <w:tcW w:w="2612" w:type="pct"/>
            <w:vAlign w:val="center"/>
          </w:tcPr>
          <w:p w14:paraId="7736EC44" w14:textId="77777777" w:rsidR="00262676" w:rsidRPr="00C641B4"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sidRPr="00C641B4">
              <w:rPr>
                <w:b/>
                <w:kern w:val="22"/>
                <w:sz w:val="20"/>
                <w:lang w:val="es-ES"/>
              </w:rPr>
              <w:fldChar w:fldCharType="begin">
                <w:ffData>
                  <w:name w:val=""/>
                  <w:enabled/>
                  <w:calcOnExit w:val="0"/>
                  <w:textInput>
                    <w:default w:val="[                  d僘 / mes / a                  ]"/>
                  </w:textInput>
                </w:ffData>
              </w:fldChar>
            </w:r>
            <w:r w:rsidR="00262676" w:rsidRPr="00C641B4">
              <w:rPr>
                <w:b/>
                <w:kern w:val="22"/>
                <w:sz w:val="20"/>
                <w:lang w:val="es-ES"/>
              </w:rPr>
              <w:instrText xml:space="preserve"> FORMTEXT </w:instrText>
            </w:r>
            <w:r w:rsidRPr="00C641B4">
              <w:rPr>
                <w:b/>
                <w:kern w:val="22"/>
                <w:sz w:val="20"/>
                <w:lang w:val="es-ES"/>
              </w:rPr>
            </w:r>
            <w:r w:rsidRPr="00C641B4">
              <w:rPr>
                <w:b/>
                <w:kern w:val="22"/>
                <w:sz w:val="20"/>
                <w:lang w:val="es-ES"/>
              </w:rPr>
              <w:fldChar w:fldCharType="separate"/>
            </w:r>
            <w:r w:rsidR="00262676" w:rsidRPr="00C641B4">
              <w:rPr>
                <w:b/>
                <w:noProof/>
                <w:kern w:val="22"/>
                <w:sz w:val="20"/>
              </w:rPr>
              <w:t>[                  día / mes / año                  ]</w:t>
            </w:r>
            <w:r w:rsidRPr="00C641B4">
              <w:rPr>
                <w:b/>
                <w:kern w:val="22"/>
                <w:sz w:val="20"/>
                <w:lang w:val="es-ES"/>
              </w:rPr>
              <w:fldChar w:fldCharType="end"/>
            </w:r>
          </w:p>
        </w:tc>
      </w:tr>
      <w:tr w:rsidR="00262676" w14:paraId="56B71E16" w14:textId="77777777">
        <w:trPr>
          <w:cantSplit/>
        </w:trPr>
        <w:tc>
          <w:tcPr>
            <w:tcW w:w="2388" w:type="pct"/>
            <w:vAlign w:val="center"/>
          </w:tcPr>
          <w:p w14:paraId="1DFD7345" w14:textId="77777777"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Período cubierto por este informe:</w:t>
            </w:r>
          </w:p>
        </w:tc>
        <w:tc>
          <w:tcPr>
            <w:tcW w:w="2612" w:type="pct"/>
            <w:vAlign w:val="center"/>
          </w:tcPr>
          <w:p w14:paraId="1F3BDDC2" w14:textId="77777777" w:rsidR="00262676" w:rsidRPr="00C641B4" w:rsidRDefault="00262676">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sidRPr="00C641B4">
              <w:rPr>
                <w:b/>
                <w:kern w:val="22"/>
                <w:sz w:val="20"/>
                <w:lang w:val="es-ES"/>
              </w:rPr>
              <w:t xml:space="preserve">De </w:t>
            </w:r>
            <w:r w:rsidR="006A68DC" w:rsidRPr="00C641B4">
              <w:rPr>
                <w:b/>
                <w:kern w:val="22"/>
                <w:sz w:val="20"/>
                <w:lang w:val="es-ES"/>
              </w:rPr>
              <w:fldChar w:fldCharType="begin">
                <w:ffData>
                  <w:name w:val=""/>
                  <w:enabled/>
                  <w:calcOnExit w:val="0"/>
                  <w:textInput>
                    <w:default w:val="[mes / año] "/>
                  </w:textInput>
                </w:ffData>
              </w:fldChar>
            </w:r>
            <w:r w:rsidRPr="00C641B4">
              <w:rPr>
                <w:b/>
                <w:kern w:val="22"/>
                <w:sz w:val="20"/>
                <w:lang w:val="es-ES"/>
              </w:rPr>
              <w:instrText xml:space="preserve"> FORMTEXT </w:instrText>
            </w:r>
            <w:r w:rsidR="006A68DC" w:rsidRPr="00C641B4">
              <w:rPr>
                <w:b/>
                <w:kern w:val="22"/>
                <w:sz w:val="20"/>
                <w:lang w:val="es-ES"/>
              </w:rPr>
            </w:r>
            <w:r w:rsidR="006A68DC" w:rsidRPr="00C641B4">
              <w:rPr>
                <w:b/>
                <w:kern w:val="22"/>
                <w:sz w:val="20"/>
                <w:lang w:val="es-ES"/>
              </w:rPr>
              <w:fldChar w:fldCharType="separate"/>
            </w:r>
            <w:r w:rsidRPr="00C641B4">
              <w:rPr>
                <w:b/>
                <w:noProof/>
                <w:kern w:val="22"/>
                <w:sz w:val="20"/>
              </w:rPr>
              <w:t xml:space="preserve">[mes / año] </w:t>
            </w:r>
            <w:r w:rsidR="006A68DC" w:rsidRPr="00C641B4">
              <w:rPr>
                <w:b/>
                <w:kern w:val="22"/>
                <w:sz w:val="20"/>
                <w:lang w:val="es-ES"/>
              </w:rPr>
              <w:fldChar w:fldCharType="end"/>
            </w:r>
            <w:r w:rsidRPr="00C641B4">
              <w:rPr>
                <w:b/>
                <w:kern w:val="22"/>
                <w:sz w:val="20"/>
                <w:lang w:val="es-ES"/>
              </w:rPr>
              <w:t xml:space="preserve"> a </w:t>
            </w:r>
            <w:r w:rsidR="006A68DC" w:rsidRPr="00C641B4">
              <w:rPr>
                <w:b/>
                <w:kern w:val="22"/>
                <w:sz w:val="20"/>
                <w:lang w:val="es-ES"/>
              </w:rPr>
              <w:fldChar w:fldCharType="begin">
                <w:ffData>
                  <w:name w:val=""/>
                  <w:enabled/>
                  <w:calcOnExit w:val="0"/>
                  <w:textInput>
                    <w:default w:val="[mes / año]"/>
                  </w:textInput>
                </w:ffData>
              </w:fldChar>
            </w:r>
            <w:r w:rsidRPr="00C641B4">
              <w:rPr>
                <w:b/>
                <w:kern w:val="22"/>
                <w:sz w:val="20"/>
                <w:lang w:val="es-ES"/>
              </w:rPr>
              <w:instrText xml:space="preserve"> FORMTEXT </w:instrText>
            </w:r>
            <w:r w:rsidR="006A68DC" w:rsidRPr="00C641B4">
              <w:rPr>
                <w:b/>
                <w:kern w:val="22"/>
                <w:sz w:val="20"/>
                <w:lang w:val="es-ES"/>
              </w:rPr>
            </w:r>
            <w:r w:rsidR="006A68DC" w:rsidRPr="00C641B4">
              <w:rPr>
                <w:b/>
                <w:kern w:val="22"/>
                <w:sz w:val="20"/>
                <w:lang w:val="es-ES"/>
              </w:rPr>
              <w:fldChar w:fldCharType="separate"/>
            </w:r>
            <w:r w:rsidRPr="00C641B4">
              <w:rPr>
                <w:b/>
                <w:noProof/>
                <w:kern w:val="22"/>
                <w:sz w:val="20"/>
              </w:rPr>
              <w:t>[mes / año]</w:t>
            </w:r>
            <w:r w:rsidR="006A68DC" w:rsidRPr="00C641B4">
              <w:rPr>
                <w:b/>
                <w:kern w:val="22"/>
                <w:sz w:val="20"/>
                <w:lang w:val="es-ES"/>
              </w:rPr>
              <w:fldChar w:fldCharType="end"/>
            </w:r>
          </w:p>
        </w:tc>
      </w:tr>
    </w:tbl>
    <w:p w14:paraId="4A0A1E30"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rPr>
          <w:rFonts w:ascii="Arial Unicode MS" w:eastAsia="Arial Unicode MS"/>
          <w:b/>
          <w:i/>
          <w:kern w:val="22"/>
          <w:sz w:val="20"/>
          <w:lang w:val="es-ES"/>
        </w:rPr>
      </w:pPr>
    </w:p>
    <w:p w14:paraId="0134FC5F"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r w:rsidRPr="00C641B4">
        <w:rPr>
          <w:kern w:val="22"/>
          <w:sz w:val="20"/>
          <w:lang w:val="es-ES"/>
        </w:rPr>
        <w:t>Firma del funcionario que presenta el informe</w:t>
      </w:r>
      <w:r w:rsidRPr="00C641B4">
        <w:rPr>
          <w:rFonts w:eastAsia="Arial Unicode MS"/>
          <w:kern w:val="22"/>
          <w:sz w:val="20"/>
          <w:vertAlign w:val="superscript"/>
          <w:lang w:val="es-ES"/>
        </w:rPr>
        <w:footnoteReference w:id="1"/>
      </w:r>
      <w:r w:rsidRPr="00C641B4">
        <w:rPr>
          <w:rFonts w:eastAsia="Arial Unicode MS"/>
          <w:kern w:val="22"/>
          <w:sz w:val="20"/>
          <w:lang w:val="es-ES"/>
        </w:rPr>
        <w:tab/>
      </w:r>
      <w:r w:rsidRPr="00C641B4">
        <w:rPr>
          <w:rFonts w:eastAsia="Arial Unicode MS"/>
          <w:kern w:val="22"/>
          <w:sz w:val="20"/>
          <w:lang w:val="es-ES"/>
        </w:rPr>
        <w:tab/>
      </w:r>
      <w:r w:rsidRPr="00C641B4">
        <w:rPr>
          <w:kern w:val="22"/>
          <w:sz w:val="20"/>
          <w:lang w:val="es-ES"/>
        </w:rPr>
        <w:t xml:space="preserve">     _____________________________________</w:t>
      </w:r>
    </w:p>
    <w:p w14:paraId="68C26F53" w14:textId="77777777" w:rsidR="00AE7D6E" w:rsidRPr="00C641B4" w:rsidRDefault="00AE7D6E">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83"/>
        <w:gridCol w:w="4569"/>
      </w:tblGrid>
      <w:tr w:rsidR="00262676" w14:paraId="25056F29" w14:textId="77777777" w:rsidTr="00C641B4">
        <w:tc>
          <w:tcPr>
            <w:tcW w:w="5012" w:type="dxa"/>
            <w:vAlign w:val="center"/>
          </w:tcPr>
          <w:p w14:paraId="0635A07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67" w:right="490" w:hanging="567"/>
              <w:jc w:val="left"/>
            </w:pPr>
            <w:r>
              <w:rPr>
                <w:rFonts w:ascii="Arial Unicode MS" w:eastAsia="Arial Unicode MS"/>
                <w:b/>
                <w:i/>
                <w:kern w:val="22"/>
                <w:sz w:val="20"/>
                <w:lang w:val="es-ES"/>
              </w:rPr>
              <w:br w:type="page"/>
            </w:r>
            <w:r>
              <w:rPr>
                <w:kern w:val="22"/>
                <w:sz w:val="20"/>
                <w:lang w:val="es-ES"/>
              </w:rPr>
              <w:t>Si su país no es Parte en el Protocolo de Cartagena sobre Seguridad de la Biotecnología, ¿se ha establecido algún proceso nacional para convertirse en Parte?</w:t>
            </w:r>
          </w:p>
        </w:tc>
        <w:tc>
          <w:tcPr>
            <w:tcW w:w="4690" w:type="dxa"/>
            <w:vAlign w:val="center"/>
          </w:tcPr>
          <w:p w14:paraId="5258D37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34B5297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316C40D8" w14:textId="77777777" w:rsidTr="00C641B4">
        <w:tc>
          <w:tcPr>
            <w:tcW w:w="9702" w:type="dxa"/>
            <w:gridSpan w:val="2"/>
            <w:vAlign w:val="center"/>
          </w:tcPr>
          <w:p w14:paraId="5C864E1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67" w:right="490" w:hanging="567"/>
              <w:rPr>
                <w:lang w:val="es-ES"/>
              </w:rPr>
            </w:pPr>
            <w:r>
              <w:rPr>
                <w:kern w:val="22"/>
                <w:sz w:val="20"/>
                <w:lang w:val="es-ES"/>
              </w:rPr>
              <w:t xml:space="preserve">Puede proporcionar más detalles a continuación: </w:t>
            </w:r>
          </w:p>
          <w:p w14:paraId="276D914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2"/>
            </w:pPr>
            <w:r>
              <w:rPr>
                <w:kern w:val="22"/>
                <w:sz w:val="20"/>
                <w:lang w:val="es-ES"/>
              </w:rPr>
              <w:lastRenderedPageBreak/>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17F0E1A4" w14:textId="77777777" w:rsidTr="00C641B4">
        <w:tc>
          <w:tcPr>
            <w:tcW w:w="9702" w:type="dxa"/>
            <w:gridSpan w:val="2"/>
            <w:vAlign w:val="center"/>
          </w:tcPr>
          <w:p w14:paraId="21005A57"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rPr>
                <w:b/>
                <w:kern w:val="22"/>
                <w:sz w:val="20"/>
                <w:lang w:val="es-ES"/>
              </w:rPr>
            </w:pPr>
            <w:r>
              <w:rPr>
                <w:b/>
                <w:kern w:val="22"/>
                <w:sz w:val="20"/>
                <w:lang w:val="es-ES"/>
              </w:rPr>
              <w:lastRenderedPageBreak/>
              <w:t>Artículo 2 – Disposiciones generales</w:t>
            </w:r>
          </w:p>
          <w:p w14:paraId="2596741A"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jc w:val="center"/>
            </w:pPr>
            <w:r>
              <w:rPr>
                <w:i/>
                <w:kern w:val="22"/>
                <w:sz w:val="20"/>
                <w:lang w:val="es-ES"/>
              </w:rPr>
              <w:t>El artículo 2 establece que cada Parte tomará las medidas legislativas, administrativas y de otro tipo necesarias y convenientes para cumplir sus obligaciones dimanantes del Protocolo.</w:t>
            </w:r>
          </w:p>
        </w:tc>
      </w:tr>
      <w:tr w:rsidR="00262676" w14:paraId="2C1631DB" w14:textId="77777777" w:rsidTr="00C641B4">
        <w:tc>
          <w:tcPr>
            <w:tcW w:w="5012" w:type="dxa"/>
            <w:vAlign w:val="center"/>
          </w:tcPr>
          <w:p w14:paraId="0F0CFC0A"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adoptado su País las medidas nacionales necesarias para la aplicación del Protocolo? </w:t>
            </w:r>
          </w:p>
        </w:tc>
        <w:tc>
          <w:tcPr>
            <w:tcW w:w="4690" w:type="dxa"/>
            <w:vAlign w:val="center"/>
          </w:tcPr>
          <w:p w14:paraId="002DCC9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Medidas nacionales plenamente establecidas</w:t>
            </w:r>
          </w:p>
          <w:p w14:paraId="780ECF9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Medidas nacionales parcialmente establecidas</w:t>
            </w:r>
          </w:p>
          <w:p w14:paraId="6B3DBA2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se han introducido medidas temporales</w:t>
            </w:r>
          </w:p>
          <w:p w14:paraId="3A1C4A1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existen proyectos de medidas</w:t>
            </w:r>
          </w:p>
          <w:p w14:paraId="6A53CE1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Todavía no se han adoptado medidas</w:t>
            </w:r>
          </w:p>
        </w:tc>
      </w:tr>
      <w:tr w:rsidR="00262676" w14:paraId="18535B61" w14:textId="77777777" w:rsidTr="00C641B4">
        <w:tc>
          <w:tcPr>
            <w:tcW w:w="5012" w:type="dxa"/>
            <w:vAlign w:val="center"/>
          </w:tcPr>
          <w:p w14:paraId="6A836EC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Pr>
                <w:kern w:val="22"/>
                <w:sz w:val="20"/>
                <w:lang w:val="es-ES"/>
              </w:rPr>
              <w:t xml:space="preserve">¿Cuáles son los instrumentos jurídicos establecidos para la aplicación de medidas nacionales de seguridad de la biotecnología? </w:t>
            </w:r>
          </w:p>
          <w:p w14:paraId="4F3EC348"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right="490"/>
              <w:rPr>
                <w:kern w:val="22"/>
                <w:sz w:val="20"/>
                <w:lang w:val="es-ES"/>
              </w:rPr>
            </w:pPr>
          </w:p>
        </w:tc>
        <w:tc>
          <w:tcPr>
            <w:tcW w:w="4690" w:type="dxa"/>
            <w:vAlign w:val="center"/>
          </w:tcPr>
          <w:p w14:paraId="35D670F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Una o más leyes nacionales sobre seguridad de la biotecnología</w:t>
            </w:r>
          </w:p>
          <w:p w14:paraId="7EB82BA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Una o más reglamentaciones nacionales sobre seguridad de la biotecnología</w:t>
            </w:r>
          </w:p>
          <w:p w14:paraId="7A6EF4B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Uno o más conjuntos de directrices sobre seguridad de la biotecnología</w:t>
            </w:r>
          </w:p>
          <w:p w14:paraId="0DAFDF7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Otras leyes, reglamentos o directrices que se aplican indirectamente a la seguridad de la biotecnología</w:t>
            </w:r>
          </w:p>
          <w:bookmarkStart w:id="0" w:name="_Hlk514336710"/>
          <w:p w14:paraId="2F1D766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 hay instrumentos establecidos</w:t>
            </w:r>
            <w:bookmarkEnd w:id="0"/>
          </w:p>
        </w:tc>
      </w:tr>
      <w:tr w:rsidR="00262676" w14:paraId="1A07A0D5" w14:textId="77777777" w:rsidTr="00C641B4">
        <w:tc>
          <w:tcPr>
            <w:tcW w:w="5012" w:type="dxa"/>
            <w:vAlign w:val="center"/>
          </w:tcPr>
          <w:p w14:paraId="50E5608B"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¿Se han adoptado en su país iniciativas para la integración de la diversidad biológica en las estrategias y planes de acción nacionales en materia de diversidad biológica y en otras políticas o leyes?</w:t>
            </w:r>
          </w:p>
        </w:tc>
        <w:tc>
          <w:tcPr>
            <w:tcW w:w="4690" w:type="dxa"/>
            <w:vAlign w:val="center"/>
          </w:tcPr>
          <w:p w14:paraId="0AB5993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73C3182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p w14:paraId="1E82C68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AE7D6E">
              <w:rPr>
                <w:kern w:val="22"/>
                <w:sz w:val="20"/>
                <w:lang w:val="es-ES"/>
              </w:rPr>
              <w:tab/>
            </w:r>
            <w:r w:rsidR="00262676">
              <w:rPr>
                <w:kern w:val="22"/>
                <w:sz w:val="20"/>
                <w:lang w:val="es-ES"/>
              </w:rPr>
              <w:t xml:space="preserve">Otras: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14:paraId="1DA28716" w14:textId="77777777" w:rsidTr="00C641B4">
        <w:tc>
          <w:tcPr>
            <w:tcW w:w="5012" w:type="dxa"/>
            <w:vAlign w:val="center"/>
          </w:tcPr>
          <w:p w14:paraId="31B1D928" w14:textId="77777777" w:rsidR="00262676" w:rsidRDefault="00262676" w:rsidP="00811ACF">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de asi</w:t>
            </w:r>
            <w:r w:rsidR="00811ACF">
              <w:rPr>
                <w:kern w:val="22"/>
                <w:sz w:val="20"/>
                <w:lang w:val="es-ES"/>
              </w:rPr>
              <w:t xml:space="preserve">gnaciones presupuestarias para </w:t>
            </w:r>
            <w:r>
              <w:rPr>
                <w:kern w:val="22"/>
                <w:sz w:val="20"/>
                <w:lang w:val="es-ES"/>
              </w:rPr>
              <w:t>l</w:t>
            </w:r>
            <w:r w:rsidR="00811ACF">
              <w:rPr>
                <w:kern w:val="22"/>
                <w:sz w:val="20"/>
                <w:lang w:val="es-ES"/>
              </w:rPr>
              <w:t>a</w:t>
            </w:r>
            <w:r>
              <w:rPr>
                <w:kern w:val="22"/>
                <w:sz w:val="20"/>
                <w:lang w:val="es-ES"/>
              </w:rPr>
              <w:t xml:space="preserve"> </w:t>
            </w:r>
            <w:r w:rsidR="00811ACF">
              <w:rPr>
                <w:kern w:val="22"/>
                <w:sz w:val="20"/>
                <w:lang w:val="es-ES"/>
              </w:rPr>
              <w:t>aplicación</w:t>
            </w:r>
            <w:r>
              <w:rPr>
                <w:kern w:val="22"/>
                <w:sz w:val="20"/>
                <w:lang w:val="es-ES"/>
              </w:rPr>
              <w:t xml:space="preserve"> de sus medidas nacionales de seguridad de la biotecnología?</w:t>
            </w:r>
          </w:p>
        </w:tc>
        <w:tc>
          <w:tcPr>
            <w:tcW w:w="4690" w:type="dxa"/>
            <w:vAlign w:val="center"/>
          </w:tcPr>
          <w:p w14:paraId="0EE49BD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33B457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w:t>
            </w:r>
            <w:r w:rsidR="00AE7D6E">
              <w:rPr>
                <w:kern w:val="22"/>
                <w:sz w:val="20"/>
                <w:lang w:val="es-ES"/>
              </w:rPr>
              <w:t>en</w:t>
            </w:r>
            <w:r w:rsidR="00262676">
              <w:rPr>
                <w:kern w:val="22"/>
                <w:sz w:val="20"/>
                <w:lang w:val="es-ES"/>
              </w:rPr>
              <w:t xml:space="preserve"> ciert</w:t>
            </w:r>
            <w:r w:rsidR="00AE7D6E">
              <w:rPr>
                <w:kern w:val="22"/>
                <w:sz w:val="20"/>
                <w:lang w:val="es-ES"/>
              </w:rPr>
              <w:t>a 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43E4050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5025E6E" w14:textId="77777777" w:rsidTr="00C641B4">
        <w:tc>
          <w:tcPr>
            <w:tcW w:w="5012" w:type="dxa"/>
            <w:vAlign w:val="center"/>
          </w:tcPr>
          <w:p w14:paraId="7F2515C7" w14:textId="77777777" w:rsidR="00262676" w:rsidRDefault="00262676" w:rsidP="00C641B4">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39" w:right="488" w:hanging="539"/>
              <w:jc w:val="left"/>
              <w:rPr>
                <w:kern w:val="22"/>
                <w:sz w:val="20"/>
                <w:lang w:val="es-ES"/>
              </w:rPr>
            </w:pPr>
            <w:r>
              <w:rPr>
                <w:kern w:val="22"/>
                <w:sz w:val="20"/>
                <w:lang w:val="es-ES"/>
              </w:rPr>
              <w:t>¿Dispone su país de personal permanente para administrar las funciones directamente relacionadas con la seguridad de la biotecnología?</w:t>
            </w:r>
          </w:p>
        </w:tc>
        <w:tc>
          <w:tcPr>
            <w:tcW w:w="4690" w:type="dxa"/>
            <w:vAlign w:val="center"/>
          </w:tcPr>
          <w:p w14:paraId="4CC17BB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35B4D2A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236218D" w14:textId="77777777" w:rsidTr="00C641B4">
        <w:trPr>
          <w:cantSplit/>
        </w:trPr>
        <w:tc>
          <w:tcPr>
            <w:tcW w:w="5012" w:type="dxa"/>
            <w:vAlign w:val="center"/>
          </w:tcPr>
          <w:p w14:paraId="76ED9546"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18 es </w:t>
            </w:r>
            <w:r>
              <w:rPr>
                <w:i/>
                <w:kern w:val="22"/>
                <w:sz w:val="20"/>
                <w:lang w:val="es-ES"/>
              </w:rPr>
              <w:t>Sí</w:t>
            </w:r>
            <w:r>
              <w:rPr>
                <w:kern w:val="22"/>
                <w:sz w:val="20"/>
                <w:lang w:val="es-ES"/>
              </w:rPr>
              <w:t xml:space="preserve">, ¿cuántos miembros de personal permanente cumplen funciones directamente relacionadas con la seguridad de la biotecnología? </w:t>
            </w:r>
          </w:p>
        </w:tc>
        <w:tc>
          <w:tcPr>
            <w:tcW w:w="4690" w:type="dxa"/>
            <w:vAlign w:val="center"/>
          </w:tcPr>
          <w:p w14:paraId="13848D40"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1" w:hanging="731"/>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5F2B9C9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27239D4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o más</w:t>
            </w:r>
          </w:p>
          <w:p w14:paraId="1C569F9E" w14:textId="77777777"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14:paraId="18A538B1" w14:textId="77777777" w:rsidTr="00C641B4">
        <w:tc>
          <w:tcPr>
            <w:tcW w:w="9702" w:type="dxa"/>
            <w:gridSpan w:val="2"/>
            <w:vAlign w:val="center"/>
          </w:tcPr>
          <w:p w14:paraId="31B1FE0F"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7" w:right="490" w:hanging="547"/>
              <w:jc w:val="left"/>
              <w:rPr>
                <w:lang w:val="es-ES"/>
              </w:rPr>
            </w:pPr>
            <w:r>
              <w:rPr>
                <w:kern w:val="22"/>
                <w:sz w:val="20"/>
                <w:lang w:val="es-ES"/>
              </w:rPr>
              <w:t>En este espacio puede proporcionar más detalles sobre la aplicación del artículo 2 en su país:</w:t>
            </w:r>
          </w:p>
          <w:p w14:paraId="146C4524" w14:textId="77777777" w:rsidR="00262676" w:rsidRDefault="006A68DC">
            <w:pPr>
              <w:suppressLineNumbers/>
              <w:shd w:val="clear" w:color="auto" w:fill="FFFFFF"/>
              <w:tabs>
                <w:tab w:val="left" w:pos="9362"/>
              </w:tabs>
              <w:suppressAutoHyphens/>
              <w:kinsoku w:val="0"/>
              <w:overflowPunct w:val="0"/>
              <w:autoSpaceDE w:val="0"/>
              <w:autoSpaceDN w:val="0"/>
              <w:adjustRightInd w:val="0"/>
              <w:snapToGrid w:val="0"/>
              <w:spacing w:before="120" w:after="120"/>
              <w:ind w:left="54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69B19147" w14:textId="77777777" w:rsidTr="00C641B4">
        <w:tc>
          <w:tcPr>
            <w:tcW w:w="9702" w:type="dxa"/>
            <w:gridSpan w:val="2"/>
            <w:vAlign w:val="center"/>
          </w:tcPr>
          <w:p w14:paraId="157CA423" w14:textId="77777777" w:rsidR="00262676" w:rsidRPr="00C641B4"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rPr>
            </w:pPr>
            <w:r w:rsidRPr="00C641B4">
              <w:rPr>
                <w:b/>
                <w:kern w:val="22"/>
                <w:sz w:val="20"/>
                <w:lang w:val="es-ES"/>
              </w:rPr>
              <w:lastRenderedPageBreak/>
              <w:t>Artículo 5 – Productos farmacéuticos</w:t>
            </w:r>
          </w:p>
        </w:tc>
      </w:tr>
      <w:tr w:rsidR="00262676" w14:paraId="16ADDA86" w14:textId="77777777" w:rsidTr="00C641B4">
        <w:tc>
          <w:tcPr>
            <w:tcW w:w="5012" w:type="dxa"/>
            <w:vAlign w:val="center"/>
          </w:tcPr>
          <w:p w14:paraId="5C1F445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¿Regula su país el movimiento transfronterizo, la manipulación o el uso de organismos vivos modificados (OVM) que son productos farmacéuticos para seres humanos?</w:t>
            </w:r>
          </w:p>
        </w:tc>
        <w:tc>
          <w:tcPr>
            <w:tcW w:w="4690" w:type="dxa"/>
            <w:vAlign w:val="center"/>
          </w:tcPr>
          <w:p w14:paraId="368D4E2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5FC809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w:t>
            </w:r>
            <w:r w:rsidR="00811ACF">
              <w:rPr>
                <w:kern w:val="22"/>
                <w:sz w:val="20"/>
                <w:lang w:val="es-ES"/>
              </w:rPr>
              <w:t>en</w:t>
            </w:r>
            <w:r w:rsidR="00262676">
              <w:rPr>
                <w:kern w:val="22"/>
                <w:sz w:val="20"/>
                <w:lang w:val="es-ES"/>
              </w:rPr>
              <w:t xml:space="preserve"> ciert</w:t>
            </w:r>
            <w:r w:rsidR="00811ACF">
              <w:rPr>
                <w:kern w:val="22"/>
                <w:sz w:val="20"/>
                <w:lang w:val="es-ES"/>
              </w:rPr>
              <w:t>a 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22DD165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5BA75B51" w14:textId="77777777" w:rsidTr="00C641B4">
        <w:tc>
          <w:tcPr>
            <w:tcW w:w="9702" w:type="dxa"/>
            <w:gridSpan w:val="2"/>
            <w:vAlign w:val="center"/>
          </w:tcPr>
          <w:p w14:paraId="26A509E4"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Pr>
                <w:kern w:val="22"/>
                <w:sz w:val="20"/>
                <w:lang w:val="es-ES"/>
              </w:rPr>
              <w:t xml:space="preserve">En este espacio puede proporcionar más detalles sobre la aplicación del artículo 5 en su país: </w:t>
            </w:r>
          </w:p>
          <w:p w14:paraId="2479470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right="2"/>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169B4CD9" w14:textId="77777777" w:rsidTr="00C641B4">
        <w:tc>
          <w:tcPr>
            <w:tcW w:w="9702" w:type="dxa"/>
            <w:gridSpan w:val="2"/>
            <w:vAlign w:val="center"/>
          </w:tcPr>
          <w:p w14:paraId="3E6728F6"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6 – Tránsito y uso confinado</w:t>
            </w:r>
          </w:p>
        </w:tc>
      </w:tr>
      <w:tr w:rsidR="00262676" w14:paraId="3139F61F" w14:textId="77777777" w:rsidTr="00C641B4">
        <w:tc>
          <w:tcPr>
            <w:tcW w:w="5012" w:type="dxa"/>
            <w:vAlign w:val="center"/>
          </w:tcPr>
          <w:p w14:paraId="5EDFCE63"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¿Regula su país el tránsito de OVM? </w:t>
            </w:r>
          </w:p>
        </w:tc>
        <w:tc>
          <w:tcPr>
            <w:tcW w:w="4690" w:type="dxa"/>
            <w:vAlign w:val="center"/>
          </w:tcPr>
          <w:p w14:paraId="4AFD969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D86E48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sidR="00811ACF">
              <w:rPr>
                <w:kern w:val="22"/>
                <w:sz w:val="20"/>
                <w:lang w:val="es-ES"/>
              </w:rPr>
              <w:t xml:space="preserve"> en cierta 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3AFA592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outlineLvl w:val="3"/>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565EDF73" w14:textId="77777777" w:rsidTr="00C641B4">
        <w:tc>
          <w:tcPr>
            <w:tcW w:w="5012" w:type="dxa"/>
            <w:vAlign w:val="center"/>
          </w:tcPr>
          <w:p w14:paraId="17A3C068"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¿Regula su país el uso confinado de OVM?</w:t>
            </w:r>
          </w:p>
        </w:tc>
        <w:tc>
          <w:tcPr>
            <w:tcW w:w="4690" w:type="dxa"/>
            <w:vAlign w:val="center"/>
          </w:tcPr>
          <w:p w14:paraId="001911A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CC6EC2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outlineLvl w:val="3"/>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1E69A5E5" w14:textId="77777777" w:rsidTr="00C641B4">
        <w:tc>
          <w:tcPr>
            <w:tcW w:w="5012" w:type="dxa"/>
            <w:vAlign w:val="center"/>
          </w:tcPr>
          <w:p w14:paraId="10AF1E3D"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tomado su país alguna decisión con respecto a la importación de OVM para uso confinado?</w:t>
            </w:r>
          </w:p>
        </w:tc>
        <w:tc>
          <w:tcPr>
            <w:tcW w:w="4690" w:type="dxa"/>
            <w:vAlign w:val="center"/>
          </w:tcPr>
          <w:p w14:paraId="2927CD5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6FE8CB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05D8527" w14:textId="77777777" w:rsidTr="00C641B4">
        <w:tc>
          <w:tcPr>
            <w:tcW w:w="9702" w:type="dxa"/>
            <w:gridSpan w:val="2"/>
            <w:vAlign w:val="center"/>
          </w:tcPr>
          <w:p w14:paraId="560E127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39" w:right="488" w:hanging="539"/>
              <w:jc w:val="left"/>
              <w:rPr>
                <w:lang w:val="es-ES"/>
              </w:rPr>
            </w:pPr>
            <w:r>
              <w:rPr>
                <w:kern w:val="22"/>
                <w:sz w:val="20"/>
                <w:lang w:val="es-ES"/>
              </w:rPr>
              <w:t xml:space="preserve">En este espacio puede proporcionar más detalles sobre la aplicación del artículo 6 en su país: </w:t>
            </w:r>
          </w:p>
          <w:p w14:paraId="74E6412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33"/>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bl>
    <w:p w14:paraId="5EC9EDE0" w14:textId="77777777" w:rsidR="00262676" w:rsidRDefault="00262676">
      <w:pPr>
        <w:shd w:val="clear" w:color="auto" w:fill="FFFFFF"/>
        <w:rPr>
          <w:kern w:val="22"/>
          <w:sz w:val="20"/>
          <w:lang w:val="es-E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77"/>
        <w:gridCol w:w="16"/>
        <w:gridCol w:w="37"/>
        <w:gridCol w:w="4522"/>
      </w:tblGrid>
      <w:tr w:rsidR="00262676" w14:paraId="3596BE47" w14:textId="77777777">
        <w:tc>
          <w:tcPr>
            <w:tcW w:w="9352" w:type="dxa"/>
            <w:gridSpan w:val="4"/>
            <w:vAlign w:val="center"/>
          </w:tcPr>
          <w:p w14:paraId="03B799DF"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 xml:space="preserve">Artículos 7 a 10: Acuerdo fundamentado previo (AFP) e </w:t>
            </w:r>
            <w:r>
              <w:rPr>
                <w:b/>
                <w:kern w:val="22"/>
                <w:sz w:val="20"/>
                <w:lang w:val="es-ES"/>
              </w:rPr>
              <w:br/>
              <w:t>introducción deliberada de OVM en el medio ambiente</w:t>
            </w:r>
          </w:p>
        </w:tc>
      </w:tr>
      <w:tr w:rsidR="00262676" w14:paraId="0971F826" w14:textId="77777777">
        <w:tc>
          <w:tcPr>
            <w:tcW w:w="4878" w:type="dxa"/>
            <w:gridSpan w:val="3"/>
            <w:vAlign w:val="center"/>
          </w:tcPr>
          <w:p w14:paraId="730E817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br w:type="page"/>
              <w:t>¿Ha establecido su país requisitos legales para que los exportadores que estén bajo su jurisdicción notifiquen por escrito a la autoridad nacional competente de la Parte de importación antes del movimiento transfronterizo intencional de un OVM que esté dentro del ámbito de aplicación del procedimiento de acuerdo fundamentado previo?</w:t>
            </w:r>
          </w:p>
        </w:tc>
        <w:tc>
          <w:tcPr>
            <w:tcW w:w="4474" w:type="dxa"/>
            <w:vAlign w:val="center"/>
          </w:tcPr>
          <w:p w14:paraId="0E89534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54C825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w:t>
            </w:r>
            <w:r w:rsidR="00BA4F95">
              <w:rPr>
                <w:kern w:val="22"/>
                <w:sz w:val="20"/>
                <w:lang w:val="es-ES"/>
              </w:rPr>
              <w:t>en</w:t>
            </w:r>
            <w:r w:rsidR="00262676">
              <w:rPr>
                <w:kern w:val="22"/>
                <w:sz w:val="20"/>
                <w:lang w:val="es-ES"/>
              </w:rPr>
              <w:t xml:space="preserve"> ciert</w:t>
            </w:r>
            <w:r w:rsidR="00BA4F95">
              <w:rPr>
                <w:kern w:val="22"/>
                <w:sz w:val="20"/>
                <w:lang w:val="es-ES"/>
              </w:rPr>
              <w:t>a</w:t>
            </w:r>
            <w:r w:rsidR="00262676">
              <w:rPr>
                <w:kern w:val="22"/>
                <w:sz w:val="20"/>
                <w:lang w:val="es-ES"/>
              </w:rPr>
              <w:t xml:space="preserve"> </w:t>
            </w:r>
            <w:r w:rsidR="00BA4F95">
              <w:rPr>
                <w:kern w:val="22"/>
                <w:sz w:val="20"/>
                <w:lang w:val="es-ES"/>
              </w:rPr>
              <w:t>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233027C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5922F1A" w14:textId="77777777">
        <w:tc>
          <w:tcPr>
            <w:tcW w:w="4878" w:type="dxa"/>
            <w:gridSpan w:val="3"/>
            <w:vAlign w:val="center"/>
          </w:tcPr>
          <w:p w14:paraId="744985E5"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Como Parte de exportación, ¿ha establecido su país requisitos legales respecto a la exactitud de la información que figura en la notificación proporcionada por el exportador?</w:t>
            </w:r>
          </w:p>
        </w:tc>
        <w:tc>
          <w:tcPr>
            <w:tcW w:w="4474" w:type="dxa"/>
            <w:vAlign w:val="center"/>
          </w:tcPr>
          <w:p w14:paraId="43A295F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F5FA3E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w:t>
            </w:r>
            <w:r w:rsidR="00BA4F95">
              <w:rPr>
                <w:kern w:val="22"/>
                <w:sz w:val="20"/>
                <w:lang w:val="es-ES"/>
              </w:rPr>
              <w:t>en</w:t>
            </w:r>
            <w:r w:rsidR="00262676">
              <w:rPr>
                <w:kern w:val="22"/>
                <w:sz w:val="20"/>
                <w:lang w:val="es-ES"/>
              </w:rPr>
              <w:t xml:space="preserve"> ciert</w:t>
            </w:r>
            <w:r w:rsidR="00BA4F95">
              <w:rPr>
                <w:kern w:val="22"/>
                <w:sz w:val="20"/>
                <w:lang w:val="es-ES"/>
              </w:rPr>
              <w:t>a</w:t>
            </w:r>
            <w:r w:rsidR="00262676">
              <w:rPr>
                <w:kern w:val="22"/>
                <w:sz w:val="20"/>
                <w:lang w:val="es-ES"/>
              </w:rPr>
              <w:t xml:space="preserve"> </w:t>
            </w:r>
            <w:r w:rsidR="00BA4F95">
              <w:rPr>
                <w:kern w:val="22"/>
                <w:sz w:val="20"/>
                <w:lang w:val="es-ES"/>
              </w:rPr>
              <w:t>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231FD53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p w14:paraId="1742B7CF" w14:textId="77777777" w:rsidR="00262676" w:rsidRDefault="006A68DC">
            <w:pPr>
              <w:suppressLineNumbers/>
              <w:shd w:val="clear" w:color="auto" w:fill="FFFFFF"/>
              <w:tabs>
                <w:tab w:val="left" w:pos="747"/>
              </w:tabs>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 se aplica (la Parte no exporta OVM actualmente)</w:t>
            </w:r>
          </w:p>
        </w:tc>
      </w:tr>
      <w:tr w:rsidR="00262676" w14:paraId="4D8E3251" w14:textId="77777777">
        <w:tc>
          <w:tcPr>
            <w:tcW w:w="4878" w:type="dxa"/>
            <w:gridSpan w:val="3"/>
            <w:vAlign w:val="center"/>
          </w:tcPr>
          <w:p w14:paraId="0425ED6A"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período que abarca el presente informe, ¿ha recibido su país alguna notificación relativa a movimientos transfronterizos </w:t>
            </w:r>
            <w:r>
              <w:rPr>
                <w:kern w:val="22"/>
                <w:sz w:val="20"/>
                <w:lang w:val="es-ES"/>
              </w:rPr>
              <w:lastRenderedPageBreak/>
              <w:t>intencionales de OVM para su introducción deliberada en el medio ambiente?</w:t>
            </w:r>
          </w:p>
        </w:tc>
        <w:tc>
          <w:tcPr>
            <w:tcW w:w="4474" w:type="dxa"/>
            <w:vAlign w:val="center"/>
          </w:tcPr>
          <w:p w14:paraId="3E119D7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4D2297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40F3C13" w14:textId="77777777">
        <w:tc>
          <w:tcPr>
            <w:tcW w:w="4878" w:type="dxa"/>
            <w:gridSpan w:val="3"/>
            <w:vAlign w:val="center"/>
          </w:tcPr>
          <w:p w14:paraId="632D3713"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29 es </w:t>
            </w:r>
            <w:r>
              <w:rPr>
                <w:i/>
                <w:kern w:val="22"/>
                <w:sz w:val="20"/>
                <w:lang w:val="es-ES"/>
              </w:rPr>
              <w:t>Sí</w:t>
            </w:r>
            <w:r>
              <w:rPr>
                <w:kern w:val="22"/>
                <w:sz w:val="20"/>
                <w:lang w:val="es-ES"/>
              </w:rPr>
              <w:t>, ¿tenían información completa esas notificaciones (como mínimo la información indicada en el anexo I del Protocolo de Cartagena sobre Seguridad de la Biotecnología)?</w:t>
            </w:r>
          </w:p>
        </w:tc>
        <w:tc>
          <w:tcPr>
            <w:tcW w:w="4474" w:type="dxa"/>
            <w:vAlign w:val="center"/>
          </w:tcPr>
          <w:p w14:paraId="58A6B21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0E0ADC3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51AE3AB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3F906931" w14:textId="77777777">
        <w:tc>
          <w:tcPr>
            <w:tcW w:w="4878" w:type="dxa"/>
            <w:gridSpan w:val="3"/>
            <w:vAlign w:val="center"/>
          </w:tcPr>
          <w:p w14:paraId="77806437"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29 es </w:t>
            </w:r>
            <w:r>
              <w:rPr>
                <w:i/>
                <w:kern w:val="22"/>
                <w:sz w:val="20"/>
                <w:lang w:val="es-ES"/>
              </w:rPr>
              <w:t>Sí</w:t>
            </w:r>
            <w:r>
              <w:rPr>
                <w:kern w:val="22"/>
                <w:sz w:val="20"/>
                <w:lang w:val="es-ES"/>
              </w:rPr>
              <w:t>,</w:t>
            </w:r>
            <w:r>
              <w:rPr>
                <w:i/>
                <w:kern w:val="22"/>
                <w:sz w:val="20"/>
                <w:lang w:val="es-ES"/>
              </w:rPr>
              <w:t xml:space="preserve"> </w:t>
            </w:r>
            <w:r>
              <w:rPr>
                <w:kern w:val="22"/>
                <w:sz w:val="20"/>
                <w:lang w:val="es-ES"/>
              </w:rPr>
              <w:t>¿ha enviado su país acuse de recibo de las notificaciones al notificador dentro de los 90 días posteriores a su recibo?</w:t>
            </w:r>
          </w:p>
        </w:tc>
        <w:tc>
          <w:tcPr>
            <w:tcW w:w="4474" w:type="dxa"/>
            <w:vAlign w:val="center"/>
          </w:tcPr>
          <w:p w14:paraId="13917E7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4FADE8C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5DC73D8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C5E121F" w14:textId="77777777">
        <w:trPr>
          <w:trHeight w:val="723"/>
        </w:trPr>
        <w:tc>
          <w:tcPr>
            <w:tcW w:w="9352" w:type="dxa"/>
            <w:gridSpan w:val="4"/>
            <w:tcBorders>
              <w:bottom w:val="nil"/>
            </w:tcBorders>
            <w:vAlign w:val="center"/>
          </w:tcPr>
          <w:p w14:paraId="22204E06" w14:textId="77777777" w:rsidR="00262676" w:rsidRDefault="00262676" w:rsidP="00BA4F95">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29 es </w:t>
            </w:r>
            <w:r>
              <w:rPr>
                <w:i/>
                <w:kern w:val="22"/>
                <w:sz w:val="20"/>
                <w:lang w:val="es-ES"/>
              </w:rPr>
              <w:t>Sí</w:t>
            </w:r>
            <w:r>
              <w:rPr>
                <w:kern w:val="22"/>
                <w:sz w:val="20"/>
                <w:lang w:val="es-ES"/>
              </w:rPr>
              <w:t>, ¿</w:t>
            </w:r>
            <w:r w:rsidR="00BA4F95">
              <w:rPr>
                <w:kern w:val="22"/>
                <w:sz w:val="20"/>
                <w:lang w:val="es-ES"/>
              </w:rPr>
              <w:t xml:space="preserve">su país </w:t>
            </w:r>
            <w:r>
              <w:rPr>
                <w:kern w:val="22"/>
                <w:sz w:val="20"/>
                <w:lang w:val="es-ES"/>
              </w:rPr>
              <w:t xml:space="preserve">ha </w:t>
            </w:r>
            <w:r w:rsidR="00BA4F95">
              <w:rPr>
                <w:kern w:val="22"/>
                <w:sz w:val="20"/>
                <w:lang w:val="es-ES"/>
              </w:rPr>
              <w:t>comunicado</w:t>
            </w:r>
            <w:r>
              <w:rPr>
                <w:kern w:val="22"/>
                <w:sz w:val="20"/>
                <w:lang w:val="es-ES"/>
              </w:rPr>
              <w:t xml:space="preserve"> </w:t>
            </w:r>
            <w:r w:rsidR="00BA4F95">
              <w:rPr>
                <w:kern w:val="22"/>
                <w:sz w:val="20"/>
                <w:lang w:val="es-ES"/>
              </w:rPr>
              <w:t>la</w:t>
            </w:r>
            <w:r>
              <w:rPr>
                <w:kern w:val="22"/>
                <w:sz w:val="20"/>
                <w:lang w:val="es-ES"/>
              </w:rPr>
              <w:t xml:space="preserve"> decisión o decisiones a los siguientes?:</w:t>
            </w:r>
          </w:p>
        </w:tc>
      </w:tr>
      <w:tr w:rsidR="00262676" w14:paraId="30426C80" w14:textId="77777777">
        <w:trPr>
          <w:trHeight w:val="1075"/>
        </w:trPr>
        <w:tc>
          <w:tcPr>
            <w:tcW w:w="4825" w:type="dxa"/>
            <w:tcBorders>
              <w:top w:val="nil"/>
              <w:bottom w:val="nil"/>
              <w:right w:val="nil"/>
            </w:tcBorders>
            <w:vAlign w:val="center"/>
          </w:tcPr>
          <w:p w14:paraId="4FEA1636"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 xml:space="preserve">a. ¿Al notificador? </w:t>
            </w:r>
          </w:p>
        </w:tc>
        <w:tc>
          <w:tcPr>
            <w:tcW w:w="4527" w:type="dxa"/>
            <w:gridSpan w:val="3"/>
            <w:tcBorders>
              <w:top w:val="nil"/>
              <w:left w:val="nil"/>
            </w:tcBorders>
            <w:vAlign w:val="center"/>
          </w:tcPr>
          <w:p w14:paraId="6263057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0BD6472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36748C9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DAAFD92" w14:textId="77777777">
        <w:trPr>
          <w:trHeight w:val="1128"/>
        </w:trPr>
        <w:tc>
          <w:tcPr>
            <w:tcW w:w="4825" w:type="dxa"/>
            <w:tcBorders>
              <w:top w:val="nil"/>
              <w:right w:val="nil"/>
            </w:tcBorders>
            <w:vAlign w:val="center"/>
          </w:tcPr>
          <w:p w14:paraId="7F4936B3"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b. ¿Al Centro de Intercambio de Información sobre Seguridad de la Biotecnología (CIISB)?</w:t>
            </w:r>
          </w:p>
        </w:tc>
        <w:tc>
          <w:tcPr>
            <w:tcW w:w="4527" w:type="dxa"/>
            <w:gridSpan w:val="3"/>
            <w:tcBorders>
              <w:top w:val="nil"/>
              <w:left w:val="nil"/>
            </w:tcBorders>
            <w:vAlign w:val="center"/>
          </w:tcPr>
          <w:p w14:paraId="36C466D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27A9281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1F73846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5FBC816" w14:textId="77777777">
        <w:tc>
          <w:tcPr>
            <w:tcW w:w="4878" w:type="dxa"/>
            <w:gridSpan w:val="3"/>
            <w:shd w:val="clear" w:color="auto" w:fill="FFFFFF"/>
            <w:vAlign w:val="center"/>
          </w:tcPr>
          <w:p w14:paraId="13CE8C94"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tomado su país alguna decisión en respuesta a la o las notificaciones relativas a movimientos transfronterizos intencionales de OVM para su introducción deliberada en el medio ambiente?</w:t>
            </w:r>
          </w:p>
        </w:tc>
        <w:tc>
          <w:tcPr>
            <w:tcW w:w="4474" w:type="dxa"/>
            <w:shd w:val="clear" w:color="auto" w:fill="FFFFFF"/>
            <w:vAlign w:val="center"/>
          </w:tcPr>
          <w:p w14:paraId="75F3C8A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2464B18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DE3E9DD" w14:textId="77777777">
        <w:tc>
          <w:tcPr>
            <w:tcW w:w="4878" w:type="dxa"/>
            <w:gridSpan w:val="3"/>
            <w:shd w:val="clear" w:color="auto" w:fill="FFFFFF"/>
            <w:vAlign w:val="center"/>
          </w:tcPr>
          <w:p w14:paraId="6737BC5F"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33 es </w:t>
            </w:r>
            <w:r>
              <w:rPr>
                <w:i/>
                <w:kern w:val="22"/>
                <w:sz w:val="20"/>
                <w:lang w:val="es-ES"/>
              </w:rPr>
              <w:t>Sí</w:t>
            </w:r>
            <w:r>
              <w:rPr>
                <w:kern w:val="22"/>
                <w:sz w:val="20"/>
                <w:lang w:val="es-ES"/>
              </w:rPr>
              <w:t>, ¿para cuántos OVM ha autorizado su país la importación para introducción deliberada en el medio ambiente?</w:t>
            </w:r>
          </w:p>
        </w:tc>
        <w:tc>
          <w:tcPr>
            <w:tcW w:w="4474" w:type="dxa"/>
            <w:shd w:val="clear" w:color="auto" w:fill="FFFFFF"/>
            <w:vAlign w:val="center"/>
          </w:tcPr>
          <w:p w14:paraId="6042742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Ninguno</w:t>
            </w:r>
          </w:p>
          <w:p w14:paraId="7070099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152CA98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6D7007B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14:paraId="0246A2F1" w14:textId="77777777">
        <w:tc>
          <w:tcPr>
            <w:tcW w:w="4878" w:type="dxa"/>
            <w:gridSpan w:val="3"/>
            <w:shd w:val="clear" w:color="auto" w:fill="FFFFFF"/>
            <w:vAlign w:val="center"/>
          </w:tcPr>
          <w:p w14:paraId="2B8FB81A"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w:t>
            </w:r>
            <w:r>
              <w:rPr>
                <w:i/>
                <w:kern w:val="22"/>
                <w:sz w:val="20"/>
                <w:lang w:val="es-ES"/>
              </w:rPr>
              <w:t>en la pregunta 34</w:t>
            </w:r>
            <w:r>
              <w:rPr>
                <w:kern w:val="22"/>
                <w:sz w:val="20"/>
                <w:lang w:val="es-ES"/>
              </w:rPr>
              <w:t xml:space="preserve"> respondió que </w:t>
            </w:r>
            <w:r>
              <w:rPr>
                <w:i/>
                <w:kern w:val="22"/>
                <w:sz w:val="20"/>
                <w:lang w:val="es-ES"/>
              </w:rPr>
              <w:t>se autorizaron OVM</w:t>
            </w:r>
            <w:r>
              <w:rPr>
                <w:kern w:val="22"/>
                <w:sz w:val="20"/>
                <w:lang w:val="es-ES"/>
              </w:rPr>
              <w:t>, ¿se han importado efectivamente todos esos OVM a su país?</w:t>
            </w:r>
          </w:p>
        </w:tc>
        <w:tc>
          <w:tcPr>
            <w:tcW w:w="4474" w:type="dxa"/>
            <w:shd w:val="clear" w:color="auto" w:fill="FFFFFF"/>
            <w:vAlign w:val="center"/>
          </w:tcPr>
          <w:p w14:paraId="439677D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7E7F538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75B3801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8C326EC" w14:textId="77777777">
        <w:tc>
          <w:tcPr>
            <w:tcW w:w="4878" w:type="dxa"/>
            <w:gridSpan w:val="3"/>
            <w:vAlign w:val="center"/>
          </w:tcPr>
          <w:p w14:paraId="6AE5B943"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33 es </w:t>
            </w:r>
            <w:r>
              <w:rPr>
                <w:i/>
                <w:kern w:val="22"/>
                <w:sz w:val="20"/>
                <w:lang w:val="es-ES"/>
              </w:rPr>
              <w:t>Sí</w:t>
            </w:r>
            <w:r>
              <w:rPr>
                <w:kern w:val="22"/>
                <w:sz w:val="20"/>
                <w:lang w:val="es-ES"/>
              </w:rPr>
              <w:t>, ¿qué porcentaje de las decisiones de su país se encuentran en las siguientes categorías?</w:t>
            </w:r>
          </w:p>
        </w:tc>
        <w:tc>
          <w:tcPr>
            <w:tcW w:w="4474" w:type="dxa"/>
            <w:vAlign w:val="center"/>
          </w:tcPr>
          <w:p w14:paraId="0A0124A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Text4"/>
                  <w:enabled/>
                  <w:calcOnExit w:val="0"/>
                  <w:textInput>
                    <w:default w:val="[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kern w:val="22"/>
                <w:sz w:val="20"/>
                <w:lang w:val="es-ES"/>
              </w:rPr>
              <w:t>[  %]</w:t>
            </w:r>
            <w:r>
              <w:rPr>
                <w:kern w:val="22"/>
                <w:sz w:val="20"/>
                <w:lang w:val="es-ES"/>
              </w:rPr>
              <w:fldChar w:fldCharType="end"/>
            </w:r>
            <w:r w:rsidR="00262676">
              <w:rPr>
                <w:kern w:val="22"/>
                <w:sz w:val="20"/>
                <w:lang w:val="es-ES"/>
              </w:rPr>
              <w:tab/>
              <w:t>Autorización de la importación/uso de OVM sin condiciones</w:t>
            </w:r>
          </w:p>
          <w:p w14:paraId="68E7AEA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Text4"/>
                  <w:enabled/>
                  <w:calcOnExit w:val="0"/>
                  <w:textInput>
                    <w:default w:val="[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kern w:val="22"/>
                <w:sz w:val="20"/>
                <w:lang w:val="es-ES"/>
              </w:rPr>
              <w:t>[  %]</w:t>
            </w:r>
            <w:r>
              <w:rPr>
                <w:kern w:val="22"/>
                <w:sz w:val="20"/>
                <w:lang w:val="es-ES"/>
              </w:rPr>
              <w:fldChar w:fldCharType="end"/>
            </w:r>
            <w:r w:rsidR="00262676">
              <w:rPr>
                <w:kern w:val="22"/>
                <w:sz w:val="20"/>
                <w:lang w:val="es-ES"/>
              </w:rPr>
              <w:tab/>
              <w:t>Autorización de la importación/uso de OVM con condiciones</w:t>
            </w:r>
          </w:p>
          <w:p w14:paraId="1B24E96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Text4"/>
                  <w:enabled/>
                  <w:calcOnExit w:val="0"/>
                  <w:textInput>
                    <w:default w:val="[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kern w:val="22"/>
                <w:sz w:val="20"/>
                <w:lang w:val="es-ES"/>
              </w:rPr>
              <w:t>[  %]</w:t>
            </w:r>
            <w:r>
              <w:rPr>
                <w:kern w:val="22"/>
                <w:sz w:val="20"/>
                <w:lang w:val="es-ES"/>
              </w:rPr>
              <w:fldChar w:fldCharType="end"/>
            </w:r>
            <w:r w:rsidR="00262676">
              <w:rPr>
                <w:kern w:val="22"/>
                <w:sz w:val="20"/>
                <w:lang w:val="es-ES"/>
              </w:rPr>
              <w:tab/>
              <w:t>Prohibición de la importación/uso de OVM</w:t>
            </w:r>
          </w:p>
          <w:p w14:paraId="721BFED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Text4"/>
                  <w:enabled/>
                  <w:calcOnExit w:val="0"/>
                  <w:textInput>
                    <w:default w:val="[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kern w:val="22"/>
                <w:sz w:val="20"/>
                <w:lang w:val="es-ES"/>
              </w:rPr>
              <w:t>[  %]</w:t>
            </w:r>
            <w:r>
              <w:rPr>
                <w:kern w:val="22"/>
                <w:sz w:val="20"/>
                <w:lang w:val="es-ES"/>
              </w:rPr>
              <w:fldChar w:fldCharType="end"/>
            </w:r>
            <w:r w:rsidR="00262676">
              <w:rPr>
                <w:kern w:val="22"/>
                <w:sz w:val="20"/>
                <w:lang w:val="es-ES"/>
              </w:rPr>
              <w:tab/>
              <w:t>Pedido de información adicional pertinente</w:t>
            </w:r>
          </w:p>
          <w:p w14:paraId="370C952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Text4"/>
                  <w:enabled/>
                  <w:calcOnExit w:val="0"/>
                  <w:textInput>
                    <w:default w:val="[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kern w:val="22"/>
                <w:sz w:val="20"/>
                <w:lang w:val="es-ES"/>
              </w:rPr>
              <w:t>[  %]</w:t>
            </w:r>
            <w:r>
              <w:rPr>
                <w:kern w:val="22"/>
                <w:sz w:val="20"/>
                <w:lang w:val="es-ES"/>
              </w:rPr>
              <w:fldChar w:fldCharType="end"/>
            </w:r>
            <w:r w:rsidR="00262676">
              <w:rPr>
                <w:kern w:val="22"/>
                <w:sz w:val="20"/>
                <w:lang w:val="es-ES"/>
              </w:rPr>
              <w:tab/>
              <w:t>Informar al notificador que se ha extendido el período para comunicar la decisión</w:t>
            </w:r>
          </w:p>
        </w:tc>
      </w:tr>
      <w:tr w:rsidR="00262676" w14:paraId="5E4E875D" w14:textId="77777777">
        <w:tc>
          <w:tcPr>
            <w:tcW w:w="4878" w:type="dxa"/>
            <w:gridSpan w:val="3"/>
            <w:vAlign w:val="center"/>
          </w:tcPr>
          <w:p w14:paraId="71B9348D"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 xml:space="preserve">Si </w:t>
            </w:r>
            <w:r>
              <w:rPr>
                <w:i/>
                <w:kern w:val="22"/>
                <w:sz w:val="20"/>
                <w:lang w:val="es-ES"/>
              </w:rPr>
              <w:t>en la pregunta 36</w:t>
            </w:r>
            <w:r>
              <w:rPr>
                <w:kern w:val="22"/>
                <w:sz w:val="20"/>
                <w:lang w:val="es-ES"/>
              </w:rPr>
              <w:t xml:space="preserve"> respondió que su país ha tomado una decisión de</w:t>
            </w:r>
            <w:r>
              <w:rPr>
                <w:i/>
                <w:kern w:val="22"/>
                <w:sz w:val="20"/>
                <w:lang w:val="es-ES"/>
              </w:rPr>
              <w:t xml:space="preserve"> autorizar la importación con condiciones o de prohibir la importación</w:t>
            </w:r>
            <w:r>
              <w:rPr>
                <w:kern w:val="22"/>
                <w:sz w:val="20"/>
                <w:lang w:val="es-ES"/>
              </w:rPr>
              <w:t>, ¿se comunicaron las razones?</w:t>
            </w:r>
          </w:p>
        </w:tc>
        <w:tc>
          <w:tcPr>
            <w:tcW w:w="4474" w:type="dxa"/>
            <w:vAlign w:val="center"/>
          </w:tcPr>
          <w:p w14:paraId="6921F92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575F8D8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07C6524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314A4977" w14:textId="77777777">
        <w:tc>
          <w:tcPr>
            <w:tcW w:w="9352" w:type="dxa"/>
            <w:gridSpan w:val="4"/>
            <w:vAlign w:val="center"/>
          </w:tcPr>
          <w:p w14:paraId="05ABEF6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 los artículos 7 a 10 en su país, incluidas medidas en el caso de que no hubiese certidumbre científica acerca de los posibles efectos adversos de los OVM para introducción deliberada en el medio ambiente:</w:t>
            </w:r>
          </w:p>
          <w:p w14:paraId="300B01A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right="2"/>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06759C0F" w14:textId="77777777">
        <w:tc>
          <w:tcPr>
            <w:tcW w:w="9352" w:type="dxa"/>
            <w:gridSpan w:val="4"/>
            <w:vAlign w:val="center"/>
          </w:tcPr>
          <w:p w14:paraId="09F13B1E" w14:textId="77777777" w:rsidR="00262676" w:rsidRDefault="00262676" w:rsidP="00BA4F95">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b/>
              </w:rPr>
            </w:pPr>
            <w:r>
              <w:rPr>
                <w:b/>
                <w:kern w:val="22"/>
                <w:sz w:val="20"/>
                <w:lang w:val="es-ES"/>
              </w:rPr>
              <w:br w:type="page"/>
              <w:t xml:space="preserve">Artículo 11 – Procedimiento para organismos vivos modificados </w:t>
            </w:r>
            <w:r>
              <w:rPr>
                <w:b/>
                <w:kern w:val="22"/>
                <w:sz w:val="20"/>
                <w:lang w:val="es-ES"/>
              </w:rPr>
              <w:br/>
              <w:t xml:space="preserve">destinados </w:t>
            </w:r>
            <w:r w:rsidR="00BA4F95">
              <w:rPr>
                <w:b/>
                <w:kern w:val="22"/>
                <w:sz w:val="20"/>
                <w:lang w:val="es-ES"/>
              </w:rPr>
              <w:t>a</w:t>
            </w:r>
            <w:r>
              <w:rPr>
                <w:b/>
                <w:kern w:val="22"/>
                <w:sz w:val="20"/>
                <w:lang w:val="es-ES"/>
              </w:rPr>
              <w:t xml:space="preserve"> uso directo como alimento humano o animal o para procesamiento (OVM-AHAP)</w:t>
            </w:r>
          </w:p>
        </w:tc>
      </w:tr>
      <w:tr w:rsidR="00262676" w14:paraId="3FAEF2F3" w14:textId="77777777">
        <w:tc>
          <w:tcPr>
            <w:tcW w:w="4825" w:type="dxa"/>
            <w:vAlign w:val="center"/>
          </w:tcPr>
          <w:p w14:paraId="68F09ABA"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una o más leyes, reglamentaciones o medidas administrativas para la toma de decisiones en relación con el uso nacional, incluida la colocación en el mercado, de OVM que pueden ser objeto de movimientos transfronterizos para uso directo como alimento humano o animal o para procesamiento?</w:t>
            </w:r>
          </w:p>
        </w:tc>
        <w:tc>
          <w:tcPr>
            <w:tcW w:w="4527" w:type="dxa"/>
            <w:gridSpan w:val="3"/>
            <w:vAlign w:val="center"/>
          </w:tcPr>
          <w:p w14:paraId="716CC30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482241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1909C13" w14:textId="77777777">
        <w:tc>
          <w:tcPr>
            <w:tcW w:w="4825" w:type="dxa"/>
            <w:vAlign w:val="center"/>
          </w:tcPr>
          <w:p w14:paraId="35AB2C78"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requisitos legales respecto a la exactitud de la información que debe proporcionar el solicitante sobre el uso nacional, incluida la colocación en el mercado, de OVM que pueden ser objeto de movimientos transfronterizos para uso directo como alimento humano o animal o para procesamiento?</w:t>
            </w:r>
          </w:p>
        </w:tc>
        <w:tc>
          <w:tcPr>
            <w:tcW w:w="4527" w:type="dxa"/>
            <w:gridSpan w:val="3"/>
            <w:vAlign w:val="center"/>
          </w:tcPr>
          <w:p w14:paraId="02D5C96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E9CCED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w:t>
            </w:r>
            <w:r w:rsidR="00BA4F95">
              <w:rPr>
                <w:kern w:val="22"/>
                <w:sz w:val="20"/>
                <w:lang w:val="es-ES"/>
              </w:rPr>
              <w:t>en</w:t>
            </w:r>
            <w:r w:rsidR="00262676">
              <w:rPr>
                <w:kern w:val="22"/>
                <w:sz w:val="20"/>
                <w:lang w:val="es-ES"/>
              </w:rPr>
              <w:t xml:space="preserve"> ciert</w:t>
            </w:r>
            <w:r w:rsidR="00BA4F95">
              <w:rPr>
                <w:kern w:val="22"/>
                <w:sz w:val="20"/>
                <w:lang w:val="es-ES"/>
              </w:rPr>
              <w:t>a</w:t>
            </w:r>
            <w:r w:rsidR="00262676">
              <w:rPr>
                <w:kern w:val="22"/>
                <w:sz w:val="20"/>
                <w:lang w:val="es-ES"/>
              </w:rPr>
              <w:t xml:space="preserve"> </w:t>
            </w:r>
            <w:r w:rsidR="00BA4F95">
              <w:rPr>
                <w:kern w:val="22"/>
                <w:sz w:val="20"/>
                <w:lang w:val="es-ES"/>
              </w:rPr>
              <w:t>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40B7ADB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BE8786C" w14:textId="77777777">
        <w:tc>
          <w:tcPr>
            <w:tcW w:w="4825" w:type="dxa"/>
            <w:vAlign w:val="center"/>
          </w:tcPr>
          <w:p w14:paraId="03C06723" w14:textId="77777777" w:rsidR="00262676" w:rsidRPr="00F40BA4"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sidRPr="00F40BA4">
              <w:rPr>
                <w:kern w:val="22"/>
                <w:sz w:val="20"/>
                <w:lang w:val="es-ES"/>
              </w:rPr>
              <w:t xml:space="preserve">En el período que abarca el presente informe, ¿cuántas decisiones ha tomado su país </w:t>
            </w:r>
            <w:r w:rsidRPr="00F40BA4">
              <w:rPr>
                <w:kern w:val="22"/>
                <w:sz w:val="20"/>
                <w:u w:val="single"/>
                <w:lang w:val="es-ES"/>
              </w:rPr>
              <w:t>con respecto al uso nacional</w:t>
            </w:r>
            <w:r w:rsidRPr="00F40BA4">
              <w:rPr>
                <w:kern w:val="22"/>
                <w:sz w:val="20"/>
                <w:lang w:val="es-ES"/>
              </w:rPr>
              <w:t>, incluida la colocación en el mercado, de OVM que pueden ser objeto de movimientos transfronterizos para uso directo como alimento humano o animal o para procesamiento?</w:t>
            </w:r>
          </w:p>
        </w:tc>
        <w:tc>
          <w:tcPr>
            <w:tcW w:w="4527" w:type="dxa"/>
            <w:gridSpan w:val="3"/>
            <w:vAlign w:val="center"/>
          </w:tcPr>
          <w:p w14:paraId="0741623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w:t>
            </w:r>
            <w:r w:rsidR="00BB389B">
              <w:rPr>
                <w:kern w:val="22"/>
                <w:sz w:val="20"/>
                <w:lang w:val="es-ES"/>
              </w:rPr>
              <w:t>a</w:t>
            </w:r>
          </w:p>
          <w:p w14:paraId="726189C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22F09C0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039E532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14:paraId="48674696" w14:textId="77777777" w:rsidTr="00F40BA4">
        <w:trPr>
          <w:cantSplit/>
        </w:trPr>
        <w:tc>
          <w:tcPr>
            <w:tcW w:w="4825" w:type="dxa"/>
            <w:vAlign w:val="center"/>
          </w:tcPr>
          <w:p w14:paraId="5060BA19" w14:textId="77777777" w:rsidR="00262676" w:rsidRPr="00F40BA4"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sidRPr="00F40BA4">
              <w:rPr>
                <w:kern w:val="22"/>
                <w:sz w:val="20"/>
                <w:lang w:val="es-ES"/>
              </w:rPr>
              <w:t>¿Tiene su país una o más leyes, reglamentaciones o medidas administrativas para la toma de decisiones relativas a la importación de OVM para uso directo como alimento humano o animal o para procesamiento?</w:t>
            </w:r>
          </w:p>
        </w:tc>
        <w:tc>
          <w:tcPr>
            <w:tcW w:w="4527" w:type="dxa"/>
            <w:gridSpan w:val="3"/>
            <w:vAlign w:val="center"/>
          </w:tcPr>
          <w:p w14:paraId="29D03C7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34AC132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322EF8A" w14:textId="77777777">
        <w:tc>
          <w:tcPr>
            <w:tcW w:w="4825" w:type="dxa"/>
            <w:vAlign w:val="center"/>
          </w:tcPr>
          <w:p w14:paraId="3D0BC1A8"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período que abarca el presente informe, ¿cuántas decisiones ha tomado su país </w:t>
            </w:r>
            <w:r>
              <w:rPr>
                <w:kern w:val="22"/>
                <w:sz w:val="20"/>
                <w:u w:val="single"/>
                <w:lang w:val="es-ES"/>
              </w:rPr>
              <w:t>con respecto a la importación</w:t>
            </w:r>
            <w:r>
              <w:rPr>
                <w:kern w:val="22"/>
                <w:sz w:val="20"/>
                <w:lang w:val="es-ES"/>
              </w:rPr>
              <w:t xml:space="preserve"> de OVM para uso directo como alimento humano o animal o para procesamiento?</w:t>
            </w:r>
          </w:p>
        </w:tc>
        <w:tc>
          <w:tcPr>
            <w:tcW w:w="4527" w:type="dxa"/>
            <w:gridSpan w:val="3"/>
            <w:vAlign w:val="center"/>
          </w:tcPr>
          <w:p w14:paraId="071129B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w:t>
            </w:r>
            <w:r w:rsidR="00BB389B">
              <w:rPr>
                <w:kern w:val="22"/>
                <w:sz w:val="20"/>
                <w:lang w:val="es-ES"/>
              </w:rPr>
              <w:t>a</w:t>
            </w:r>
          </w:p>
          <w:p w14:paraId="387A299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419A9D7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639696C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14:paraId="3DB09FB4" w14:textId="77777777">
        <w:tc>
          <w:tcPr>
            <w:tcW w:w="9352" w:type="dxa"/>
            <w:gridSpan w:val="4"/>
            <w:vAlign w:val="center"/>
          </w:tcPr>
          <w:p w14:paraId="0E4C5129"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spacing w:val="-2"/>
                <w:kern w:val="22"/>
                <w:sz w:val="20"/>
                <w:lang w:val="es-ES"/>
              </w:rPr>
            </w:pPr>
            <w:r>
              <w:rPr>
                <w:spacing w:val="-2"/>
                <w:kern w:val="22"/>
                <w:sz w:val="20"/>
                <w:lang w:val="es-ES"/>
              </w:rPr>
              <w:lastRenderedPageBreak/>
              <w:t>En este espacio puede proporcionar más detalles sobre la aplicación del artículo 11 en su país, incluidas medidas en el caso de falta de certidumbre científica sobre los posibles efectos adversos de OVM que pueden ser objeto de un movimiento transfronterizo para uso directo como alimento humano o animal o para procesamiento:</w:t>
            </w:r>
          </w:p>
          <w:p w14:paraId="20D2451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right="2"/>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54968DA5" w14:textId="77777777">
        <w:tc>
          <w:tcPr>
            <w:tcW w:w="9352" w:type="dxa"/>
            <w:gridSpan w:val="4"/>
            <w:vAlign w:val="center"/>
          </w:tcPr>
          <w:p w14:paraId="3BEB7FE7"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kern w:val="22"/>
                <w:sz w:val="20"/>
                <w:lang w:val="es-ES"/>
              </w:rPr>
              <w:br w:type="page"/>
            </w:r>
            <w:r>
              <w:rPr>
                <w:b/>
                <w:kern w:val="22"/>
                <w:sz w:val="20"/>
                <w:lang w:val="es-ES"/>
              </w:rPr>
              <w:t>Artículo 12 – Revisión de las decisiones</w:t>
            </w:r>
          </w:p>
        </w:tc>
      </w:tr>
      <w:tr w:rsidR="00262676" w14:paraId="3A63F5FB" w14:textId="77777777">
        <w:tc>
          <w:tcPr>
            <w:tcW w:w="4825" w:type="dxa"/>
            <w:vAlign w:val="center"/>
          </w:tcPr>
          <w:p w14:paraId="2EC4CCC8"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revisar y modificar una decisión referida a un movimiento transfronterizo intencional de OVM?</w:t>
            </w:r>
          </w:p>
        </w:tc>
        <w:tc>
          <w:tcPr>
            <w:tcW w:w="4527" w:type="dxa"/>
            <w:gridSpan w:val="3"/>
            <w:vAlign w:val="center"/>
          </w:tcPr>
          <w:p w14:paraId="4EF0E65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0AC0FDE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sidR="00262676">
              <w:rPr>
                <w:kern w:val="22"/>
                <w:sz w:val="20"/>
                <w:lang w:val="es-ES"/>
              </w:rPr>
              <w:tab/>
              <w:t xml:space="preserve">Sí, </w:t>
            </w:r>
            <w:r w:rsidR="004F1306">
              <w:rPr>
                <w:kern w:val="22"/>
                <w:sz w:val="20"/>
                <w:lang w:val="es-ES"/>
              </w:rPr>
              <w:t>en</w:t>
            </w:r>
            <w:r w:rsidR="00262676">
              <w:rPr>
                <w:kern w:val="22"/>
                <w:sz w:val="20"/>
                <w:lang w:val="es-ES"/>
              </w:rPr>
              <w:t xml:space="preserve"> ciert</w:t>
            </w:r>
            <w:r w:rsidR="004F1306">
              <w:rPr>
                <w:kern w:val="22"/>
                <w:sz w:val="20"/>
                <w:lang w:val="es-ES"/>
              </w:rPr>
              <w:t>a</w:t>
            </w:r>
            <w:r w:rsidR="00262676">
              <w:rPr>
                <w:kern w:val="22"/>
                <w:sz w:val="20"/>
                <w:lang w:val="es-ES"/>
              </w:rPr>
              <w:t xml:space="preserve"> </w:t>
            </w:r>
            <w:r w:rsidR="004F1306">
              <w:rPr>
                <w:kern w:val="22"/>
                <w:sz w:val="20"/>
                <w:lang w:val="es-ES"/>
              </w:rPr>
              <w:t>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28D97B8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E204E34" w14:textId="77777777">
        <w:tc>
          <w:tcPr>
            <w:tcW w:w="4825" w:type="dxa"/>
            <w:vAlign w:val="center"/>
          </w:tcPr>
          <w:p w14:paraId="27E06A2A"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¿su país ha revisado o modificado alguna decisión referida al movimiento transfronterizo intencional de un OVM?</w:t>
            </w:r>
          </w:p>
        </w:tc>
        <w:tc>
          <w:tcPr>
            <w:tcW w:w="4527" w:type="dxa"/>
            <w:gridSpan w:val="3"/>
            <w:vAlign w:val="center"/>
          </w:tcPr>
          <w:p w14:paraId="675587C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746B1D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06F3F9A" w14:textId="77777777">
        <w:tc>
          <w:tcPr>
            <w:tcW w:w="4825" w:type="dxa"/>
            <w:shd w:val="clear" w:color="auto" w:fill="FFFFFF"/>
            <w:vAlign w:val="center"/>
          </w:tcPr>
          <w:p w14:paraId="4865125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46 es </w:t>
            </w:r>
            <w:r>
              <w:rPr>
                <w:i/>
                <w:kern w:val="22"/>
                <w:sz w:val="20"/>
                <w:lang w:val="es-ES"/>
              </w:rPr>
              <w:t>Sí</w:t>
            </w:r>
            <w:r>
              <w:rPr>
                <w:kern w:val="22"/>
                <w:sz w:val="20"/>
                <w:lang w:val="es-ES"/>
              </w:rPr>
              <w:t>, ¿cuántas decisiones fueron revisadas o modificadas?</w:t>
            </w:r>
          </w:p>
        </w:tc>
        <w:tc>
          <w:tcPr>
            <w:tcW w:w="4527" w:type="dxa"/>
            <w:gridSpan w:val="3"/>
            <w:shd w:val="clear" w:color="auto" w:fill="FFFFFF"/>
            <w:vAlign w:val="center"/>
          </w:tcPr>
          <w:p w14:paraId="687D20D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2362C44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1F0FE92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14:paraId="736BFE58" w14:textId="77777777">
        <w:tc>
          <w:tcPr>
            <w:tcW w:w="4825" w:type="dxa"/>
            <w:vAlign w:val="center"/>
          </w:tcPr>
          <w:p w14:paraId="06E7BBA9"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46 es </w:t>
            </w:r>
            <w:r>
              <w:rPr>
                <w:i/>
                <w:kern w:val="22"/>
                <w:sz w:val="20"/>
                <w:lang w:val="es-ES"/>
              </w:rPr>
              <w:t>Sí</w:t>
            </w:r>
            <w:r>
              <w:rPr>
                <w:kern w:val="22"/>
                <w:sz w:val="20"/>
                <w:lang w:val="es-ES"/>
              </w:rPr>
              <w:t>,</w:t>
            </w:r>
            <w:r>
              <w:rPr>
                <w:i/>
                <w:kern w:val="22"/>
                <w:sz w:val="20"/>
                <w:lang w:val="es-ES"/>
              </w:rPr>
              <w:t xml:space="preserve"> </w:t>
            </w:r>
            <w:r>
              <w:rPr>
                <w:kern w:val="22"/>
                <w:sz w:val="20"/>
                <w:lang w:val="es-ES"/>
              </w:rPr>
              <w:t>¿alguna de esas revisiones fue motivada por una solicitud de la Parte de exportación o el notificador?</w:t>
            </w:r>
          </w:p>
        </w:tc>
        <w:tc>
          <w:tcPr>
            <w:tcW w:w="4527" w:type="dxa"/>
            <w:gridSpan w:val="3"/>
            <w:vAlign w:val="center"/>
          </w:tcPr>
          <w:p w14:paraId="0316E52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20623A8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542CAB6B" w14:textId="77777777">
        <w:tc>
          <w:tcPr>
            <w:tcW w:w="4825" w:type="dxa"/>
            <w:vAlign w:val="center"/>
          </w:tcPr>
          <w:p w14:paraId="11097ABF"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ind w:left="540" w:right="490" w:hanging="540"/>
              <w:jc w:val="left"/>
            </w:pPr>
            <w:r>
              <w:rPr>
                <w:kern w:val="22"/>
                <w:sz w:val="20"/>
                <w:lang w:val="es-ES"/>
              </w:rPr>
              <w:t xml:space="preserve">Si su respuesta a la pregunta 48 es </w:t>
            </w:r>
            <w:r>
              <w:rPr>
                <w:i/>
                <w:kern w:val="22"/>
                <w:sz w:val="20"/>
                <w:lang w:val="es-ES"/>
              </w:rPr>
              <w:t>Sí</w:t>
            </w:r>
            <w:r>
              <w:rPr>
                <w:kern w:val="22"/>
                <w:sz w:val="20"/>
                <w:lang w:val="es-ES"/>
              </w:rPr>
              <w:t>, ¿envió su país una respuesta dentro de un plazo de 90 días exponiendo las razones de su decisión?</w:t>
            </w:r>
          </w:p>
          <w:p w14:paraId="33B69FC5" w14:textId="77777777" w:rsidR="00262676" w:rsidRDefault="00262676">
            <w:pPr>
              <w:suppressLineNumbers/>
              <w:shd w:val="clear" w:color="auto" w:fill="FFFFFF"/>
              <w:suppressAutoHyphens/>
              <w:kinsoku w:val="0"/>
              <w:overflowPunct w:val="0"/>
              <w:autoSpaceDE w:val="0"/>
              <w:autoSpaceDN w:val="0"/>
              <w:adjustRightInd w:val="0"/>
              <w:snapToGrid w:val="0"/>
              <w:ind w:right="490"/>
              <w:jc w:val="left"/>
            </w:pPr>
          </w:p>
        </w:tc>
        <w:tc>
          <w:tcPr>
            <w:tcW w:w="4527" w:type="dxa"/>
            <w:gridSpan w:val="3"/>
            <w:vAlign w:val="center"/>
          </w:tcPr>
          <w:p w14:paraId="001C0CC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4F2206D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676CCE2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2CC6802" w14:textId="77777777">
        <w:tc>
          <w:tcPr>
            <w:tcW w:w="4825" w:type="dxa"/>
            <w:vAlign w:val="center"/>
          </w:tcPr>
          <w:p w14:paraId="50B90322"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46 es </w:t>
            </w:r>
            <w:r>
              <w:rPr>
                <w:i/>
                <w:kern w:val="22"/>
                <w:sz w:val="20"/>
                <w:lang w:val="es-ES"/>
              </w:rPr>
              <w:t>Sí</w:t>
            </w:r>
            <w:r>
              <w:rPr>
                <w:kern w:val="22"/>
                <w:sz w:val="20"/>
                <w:lang w:val="es-ES"/>
              </w:rPr>
              <w:t>, ¿alguna de esas revisiones fue iniciada por su país como Parte de importación?</w:t>
            </w:r>
          </w:p>
        </w:tc>
        <w:tc>
          <w:tcPr>
            <w:tcW w:w="4527" w:type="dxa"/>
            <w:gridSpan w:val="3"/>
            <w:vAlign w:val="center"/>
          </w:tcPr>
          <w:p w14:paraId="64BA125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15E1EB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352F29B8" w14:textId="77777777">
        <w:trPr>
          <w:trHeight w:val="750"/>
        </w:trPr>
        <w:tc>
          <w:tcPr>
            <w:tcW w:w="9352" w:type="dxa"/>
            <w:gridSpan w:val="4"/>
            <w:tcBorders>
              <w:bottom w:val="nil"/>
            </w:tcBorders>
            <w:vAlign w:val="center"/>
          </w:tcPr>
          <w:p w14:paraId="16BEEA4C" w14:textId="77777777" w:rsidR="00262676" w:rsidRDefault="00262676">
            <w:pPr>
              <w:keepNext/>
              <w:numPr>
                <w:ilvl w:val="0"/>
                <w:numId w:val="35"/>
              </w:numPr>
              <w:suppressLineNumbers/>
              <w:shd w:val="clear" w:color="auto" w:fill="FFFFFF"/>
              <w:tabs>
                <w:tab w:val="clear" w:pos="360"/>
                <w:tab w:val="num" w:pos="537"/>
              </w:tabs>
              <w:suppressAutoHyphens/>
              <w:kinsoku w:val="0"/>
              <w:overflowPunct w:val="0"/>
              <w:autoSpaceDE w:val="0"/>
              <w:autoSpaceDN w:val="0"/>
              <w:adjustRightInd w:val="0"/>
              <w:snapToGrid w:val="0"/>
              <w:spacing w:before="120" w:after="120"/>
              <w:ind w:left="547" w:right="490" w:hanging="547"/>
              <w:jc w:val="left"/>
            </w:pPr>
            <w:r>
              <w:rPr>
                <w:kern w:val="22"/>
                <w:sz w:val="20"/>
                <w:lang w:val="es-ES"/>
              </w:rPr>
              <w:t xml:space="preserve">Si su respuesta a la pregunta 50 es </w:t>
            </w:r>
            <w:r>
              <w:rPr>
                <w:i/>
                <w:kern w:val="22"/>
                <w:sz w:val="20"/>
                <w:lang w:val="es-ES"/>
              </w:rPr>
              <w:t>Sí</w:t>
            </w:r>
            <w:r>
              <w:rPr>
                <w:kern w:val="22"/>
                <w:sz w:val="20"/>
                <w:lang w:val="es-ES"/>
              </w:rPr>
              <w:t>, ¿expuso su país las razones de la decisión e informó a los siguientes dentro de un plazo de 30 días?:</w:t>
            </w:r>
          </w:p>
        </w:tc>
      </w:tr>
      <w:tr w:rsidR="00262676" w14:paraId="0A4AC57F" w14:textId="77777777">
        <w:trPr>
          <w:trHeight w:val="1075"/>
        </w:trPr>
        <w:tc>
          <w:tcPr>
            <w:tcW w:w="4825" w:type="dxa"/>
            <w:tcBorders>
              <w:top w:val="nil"/>
              <w:bottom w:val="nil"/>
              <w:right w:val="nil"/>
            </w:tcBorders>
            <w:vAlign w:val="center"/>
          </w:tcPr>
          <w:p w14:paraId="6D6055F4"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 xml:space="preserve">a. ¿Al notificador? </w:t>
            </w:r>
          </w:p>
        </w:tc>
        <w:tc>
          <w:tcPr>
            <w:tcW w:w="4527" w:type="dxa"/>
            <w:gridSpan w:val="3"/>
            <w:tcBorders>
              <w:top w:val="nil"/>
              <w:left w:val="nil"/>
            </w:tcBorders>
            <w:vAlign w:val="center"/>
          </w:tcPr>
          <w:p w14:paraId="23CE50E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3D01761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7C1D477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510F0A63" w14:textId="77777777">
        <w:trPr>
          <w:trHeight w:val="1128"/>
        </w:trPr>
        <w:tc>
          <w:tcPr>
            <w:tcW w:w="4825" w:type="dxa"/>
            <w:tcBorders>
              <w:top w:val="nil"/>
              <w:right w:val="nil"/>
            </w:tcBorders>
            <w:vAlign w:val="center"/>
          </w:tcPr>
          <w:p w14:paraId="71874DF5"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b. ¿Al CIISB?</w:t>
            </w:r>
          </w:p>
        </w:tc>
        <w:tc>
          <w:tcPr>
            <w:tcW w:w="4527" w:type="dxa"/>
            <w:gridSpan w:val="3"/>
            <w:tcBorders>
              <w:top w:val="nil"/>
              <w:left w:val="nil"/>
            </w:tcBorders>
            <w:vAlign w:val="center"/>
          </w:tcPr>
          <w:p w14:paraId="6EC6B26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57B60F2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7E71066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875BD0E" w14:textId="77777777">
        <w:tc>
          <w:tcPr>
            <w:tcW w:w="9352" w:type="dxa"/>
            <w:gridSpan w:val="4"/>
            <w:vAlign w:val="center"/>
          </w:tcPr>
          <w:p w14:paraId="490E4CB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del artículo 12 en su país:</w:t>
            </w:r>
          </w:p>
          <w:p w14:paraId="44A1A64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35F5C4C9" w14:textId="77777777">
        <w:tc>
          <w:tcPr>
            <w:tcW w:w="9352" w:type="dxa"/>
            <w:gridSpan w:val="4"/>
            <w:vAlign w:val="center"/>
          </w:tcPr>
          <w:p w14:paraId="27E276D6"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lastRenderedPageBreak/>
              <w:t>Artículo 13 –Procedimiento simplificado</w:t>
            </w:r>
          </w:p>
        </w:tc>
      </w:tr>
      <w:tr w:rsidR="00262676" w14:paraId="10A645F0" w14:textId="77777777">
        <w:tc>
          <w:tcPr>
            <w:tcW w:w="4825" w:type="dxa"/>
            <w:vAlign w:val="center"/>
          </w:tcPr>
          <w:p w14:paraId="308B3314"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la aplicación del procedimiento simplificado para movimientos transfronterizos intencionales de OVM?</w:t>
            </w:r>
          </w:p>
        </w:tc>
        <w:tc>
          <w:tcPr>
            <w:tcW w:w="4527" w:type="dxa"/>
            <w:gridSpan w:val="3"/>
            <w:vAlign w:val="center"/>
          </w:tcPr>
          <w:p w14:paraId="67335AD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3831868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5F02FCB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6061C02" w14:textId="77777777">
        <w:tc>
          <w:tcPr>
            <w:tcW w:w="4825" w:type="dxa"/>
            <w:shd w:val="clear" w:color="auto" w:fill="FFFFFF"/>
            <w:vAlign w:val="center"/>
          </w:tcPr>
          <w:p w14:paraId="55D5BDE9"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aplicado su país el procedimiento simplificado?</w:t>
            </w:r>
          </w:p>
        </w:tc>
        <w:tc>
          <w:tcPr>
            <w:tcW w:w="4527" w:type="dxa"/>
            <w:gridSpan w:val="3"/>
            <w:shd w:val="clear" w:color="auto" w:fill="FFFFFF"/>
            <w:vAlign w:val="center"/>
          </w:tcPr>
          <w:p w14:paraId="03E3768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847D01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ECD0824" w14:textId="77777777">
        <w:tc>
          <w:tcPr>
            <w:tcW w:w="4825" w:type="dxa"/>
            <w:vAlign w:val="center"/>
          </w:tcPr>
          <w:p w14:paraId="336D278F"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54 es </w:t>
            </w:r>
            <w:r>
              <w:rPr>
                <w:i/>
                <w:kern w:val="22"/>
                <w:sz w:val="20"/>
                <w:lang w:val="es-ES"/>
              </w:rPr>
              <w:t>Sí</w:t>
            </w:r>
            <w:r>
              <w:rPr>
                <w:kern w:val="22"/>
                <w:sz w:val="20"/>
                <w:lang w:val="es-ES"/>
              </w:rPr>
              <w:t>,</w:t>
            </w:r>
            <w:r>
              <w:rPr>
                <w:i/>
                <w:kern w:val="22"/>
                <w:sz w:val="20"/>
                <w:lang w:val="es-ES"/>
              </w:rPr>
              <w:t xml:space="preserve"> </w:t>
            </w:r>
            <w:r>
              <w:rPr>
                <w:kern w:val="22"/>
                <w:sz w:val="20"/>
                <w:lang w:val="es-ES"/>
              </w:rPr>
              <w:t>¿a cuántos OVM ha aplicado su país el procedimiento simplificado?</w:t>
            </w:r>
          </w:p>
        </w:tc>
        <w:tc>
          <w:tcPr>
            <w:tcW w:w="4527" w:type="dxa"/>
            <w:gridSpan w:val="3"/>
            <w:vAlign w:val="center"/>
          </w:tcPr>
          <w:p w14:paraId="7D93609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Ninguno</w:t>
            </w:r>
          </w:p>
          <w:p w14:paraId="19ED007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5</w:t>
            </w:r>
          </w:p>
          <w:p w14:paraId="34384C1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o más</w:t>
            </w:r>
          </w:p>
        </w:tc>
      </w:tr>
      <w:tr w:rsidR="00262676" w14:paraId="0D0D6074" w14:textId="77777777">
        <w:tc>
          <w:tcPr>
            <w:tcW w:w="4825" w:type="dxa"/>
            <w:vAlign w:val="center"/>
          </w:tcPr>
          <w:p w14:paraId="4ABE46D6"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54 es </w:t>
            </w:r>
            <w:r>
              <w:rPr>
                <w:i/>
                <w:kern w:val="22"/>
                <w:sz w:val="20"/>
                <w:lang w:val="es-ES"/>
              </w:rPr>
              <w:t>Sí</w:t>
            </w:r>
            <w:r>
              <w:rPr>
                <w:kern w:val="22"/>
                <w:sz w:val="20"/>
                <w:lang w:val="es-ES"/>
              </w:rPr>
              <w:t>, ¿ha informado su país a las Partes a través del CIISB sobre los casos en los que se aplicó el procedimiento simplificado?</w:t>
            </w:r>
          </w:p>
        </w:tc>
        <w:tc>
          <w:tcPr>
            <w:tcW w:w="4527" w:type="dxa"/>
            <w:gridSpan w:val="3"/>
            <w:vAlign w:val="center"/>
          </w:tcPr>
          <w:p w14:paraId="00B0600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0960AFA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5D40767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8554743" w14:textId="77777777">
        <w:tc>
          <w:tcPr>
            <w:tcW w:w="9352" w:type="dxa"/>
            <w:gridSpan w:val="4"/>
            <w:vAlign w:val="center"/>
          </w:tcPr>
          <w:p w14:paraId="5539FA3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del artículo 13 en su país:</w:t>
            </w:r>
          </w:p>
          <w:p w14:paraId="2C3FD82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6D8BB832" w14:textId="77777777">
        <w:tc>
          <w:tcPr>
            <w:tcW w:w="9352" w:type="dxa"/>
            <w:gridSpan w:val="4"/>
            <w:vAlign w:val="center"/>
          </w:tcPr>
          <w:p w14:paraId="6A9B940D"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14 – Acuerdos y arreglos bilaterales, regionales y multilaterales</w:t>
            </w:r>
          </w:p>
        </w:tc>
      </w:tr>
      <w:tr w:rsidR="00262676" w14:paraId="57C7E32A" w14:textId="77777777">
        <w:tc>
          <w:tcPr>
            <w:tcW w:w="4825" w:type="dxa"/>
            <w:vAlign w:val="center"/>
          </w:tcPr>
          <w:p w14:paraId="24265193"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¿Cuántos acuerdos o arreglos bilaterales, regionales o multilaterales relacionados con la seguridad de la biotecnología ha establecido su país con otras Partes o países que no son Partes?</w:t>
            </w:r>
          </w:p>
        </w:tc>
        <w:tc>
          <w:tcPr>
            <w:tcW w:w="4527" w:type="dxa"/>
            <w:gridSpan w:val="3"/>
            <w:vAlign w:val="center"/>
          </w:tcPr>
          <w:p w14:paraId="6D142E2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Ninguno</w:t>
            </w:r>
          </w:p>
          <w:p w14:paraId="3A3C298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3112B88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363CDBC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14:paraId="30572538" w14:textId="77777777">
        <w:tc>
          <w:tcPr>
            <w:tcW w:w="9352" w:type="dxa"/>
            <w:gridSpan w:val="4"/>
            <w:vAlign w:val="center"/>
          </w:tcPr>
          <w:p w14:paraId="2A62B0DB"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 xml:space="preserve">Si en la </w:t>
            </w:r>
            <w:r>
              <w:rPr>
                <w:i/>
                <w:kern w:val="22"/>
                <w:sz w:val="20"/>
                <w:lang w:val="es-ES"/>
              </w:rPr>
              <w:t>pregunta 58</w:t>
            </w:r>
            <w:r>
              <w:rPr>
                <w:kern w:val="22"/>
                <w:sz w:val="20"/>
                <w:lang w:val="es-ES"/>
              </w:rPr>
              <w:t xml:space="preserve"> respondió que </w:t>
            </w:r>
            <w:r>
              <w:rPr>
                <w:i/>
                <w:kern w:val="22"/>
                <w:sz w:val="20"/>
                <w:lang w:val="es-ES"/>
              </w:rPr>
              <w:t>se establecieron acuerdos o arreglos</w:t>
            </w:r>
            <w:r>
              <w:rPr>
                <w:kern w:val="22"/>
                <w:sz w:val="20"/>
                <w:lang w:val="es-ES"/>
              </w:rPr>
              <w:t>, describa brevemente su alcance y objetivo:</w:t>
            </w:r>
          </w:p>
          <w:p w14:paraId="272778E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4DED393C" w14:textId="77777777">
        <w:tc>
          <w:tcPr>
            <w:tcW w:w="9352" w:type="dxa"/>
            <w:gridSpan w:val="4"/>
            <w:vAlign w:val="center"/>
          </w:tcPr>
          <w:p w14:paraId="1A3B9842"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del artículo 14 en su país:</w:t>
            </w:r>
          </w:p>
          <w:p w14:paraId="7B4CD75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07ABAE08" w14:textId="77777777">
        <w:tc>
          <w:tcPr>
            <w:tcW w:w="9352" w:type="dxa"/>
            <w:gridSpan w:val="4"/>
            <w:vAlign w:val="center"/>
          </w:tcPr>
          <w:p w14:paraId="20B9818C"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Artículos 15 y 16 – Evaluación del riesgo y gestión del riesgo</w:t>
            </w:r>
          </w:p>
        </w:tc>
      </w:tr>
      <w:tr w:rsidR="00262676" w14:paraId="0B162DC2" w14:textId="77777777">
        <w:tc>
          <w:tcPr>
            <w:tcW w:w="4825" w:type="dxa"/>
            <w:vAlign w:val="center"/>
          </w:tcPr>
          <w:p w14:paraId="60401809" w14:textId="77777777" w:rsidR="00262676" w:rsidRDefault="00262676">
            <w:pPr>
              <w:keepNext/>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¿El marco reglamentario de su país requiere la realización de análisis del riesgo de OVM?</w:t>
            </w:r>
          </w:p>
        </w:tc>
        <w:tc>
          <w:tcPr>
            <w:tcW w:w="4527" w:type="dxa"/>
            <w:gridSpan w:val="3"/>
            <w:vAlign w:val="center"/>
          </w:tcPr>
          <w:p w14:paraId="15E6F4C7" w14:textId="77777777" w:rsidR="00262676" w:rsidRDefault="006A68DC">
            <w:pPr>
              <w:keepNext/>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8493229" w14:textId="77777777" w:rsidR="00262676" w:rsidRDefault="006A68DC">
            <w:pPr>
              <w:keepNext/>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386DCAAD" w14:textId="77777777">
        <w:tc>
          <w:tcPr>
            <w:tcW w:w="4825" w:type="dxa"/>
            <w:vAlign w:val="center"/>
          </w:tcPr>
          <w:p w14:paraId="6CE61D4D"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61 es </w:t>
            </w:r>
            <w:r>
              <w:rPr>
                <w:i/>
                <w:kern w:val="22"/>
                <w:sz w:val="20"/>
                <w:lang w:val="es-ES"/>
              </w:rPr>
              <w:t>Sí</w:t>
            </w:r>
            <w:r>
              <w:rPr>
                <w:kern w:val="22"/>
                <w:sz w:val="20"/>
                <w:lang w:val="es-ES"/>
              </w:rPr>
              <w:t>, ¿con respecto a qué OVM se aplica el requisito? (Seleccione todas las respuestas que correspondan.)</w:t>
            </w:r>
          </w:p>
        </w:tc>
        <w:tc>
          <w:tcPr>
            <w:tcW w:w="4527" w:type="dxa"/>
            <w:gridSpan w:val="3"/>
            <w:vAlign w:val="center"/>
          </w:tcPr>
          <w:p w14:paraId="52FF0B2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Para la importación de OVM destinados a la introducción deliberada en el medio ambiente.</w:t>
            </w:r>
          </w:p>
          <w:p w14:paraId="1D5BE4D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Para la importación de OVM destinados para uso directo como alimento humano o animal o para procesamiento.</w:t>
            </w:r>
          </w:p>
          <w:p w14:paraId="696791E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Para decisiones referidas al uso nacional, incluida la colocación en el mercado, de OVM que pued</w:t>
            </w:r>
            <w:r w:rsidR="004F1306">
              <w:rPr>
                <w:kern w:val="22"/>
                <w:sz w:val="20"/>
                <w:lang w:val="es-ES"/>
              </w:rPr>
              <w:t>e</w:t>
            </w:r>
            <w:r w:rsidR="00262676">
              <w:rPr>
                <w:kern w:val="22"/>
                <w:sz w:val="20"/>
                <w:lang w:val="es-ES"/>
              </w:rPr>
              <w:t>n ser objeto de movimientos transfronterizos para uso directo como alimento humano o animal o para procesamiento.</w:t>
            </w:r>
          </w:p>
          <w:p w14:paraId="45553DC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Para la importación de OVM para uso confinado.</w:t>
            </w:r>
          </w:p>
          <w:p w14:paraId="72300CF3"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Otras: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14:paraId="38588302" w14:textId="77777777">
        <w:tc>
          <w:tcPr>
            <w:tcW w:w="4825" w:type="dxa"/>
            <w:vAlign w:val="center"/>
          </w:tcPr>
          <w:p w14:paraId="6705273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¿Ha establecido su país un mecanismo para realizar evaluaciones del riesgo antes de adoptar decisiones relativas a los OVM?</w:t>
            </w:r>
          </w:p>
        </w:tc>
        <w:tc>
          <w:tcPr>
            <w:tcW w:w="4527" w:type="dxa"/>
            <w:gridSpan w:val="3"/>
            <w:vAlign w:val="center"/>
          </w:tcPr>
          <w:p w14:paraId="4BBD3C3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35BB294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682A42F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08BE728" w14:textId="77777777">
        <w:tc>
          <w:tcPr>
            <w:tcW w:w="4825" w:type="dxa"/>
            <w:vAlign w:val="center"/>
          </w:tcPr>
          <w:p w14:paraId="36A6A5D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63 es </w:t>
            </w:r>
            <w:r>
              <w:rPr>
                <w:i/>
                <w:kern w:val="22"/>
                <w:sz w:val="20"/>
                <w:lang w:val="es-ES"/>
              </w:rPr>
              <w:t>Sí</w:t>
            </w:r>
            <w:r>
              <w:rPr>
                <w:kern w:val="22"/>
                <w:sz w:val="20"/>
                <w:lang w:val="es-ES"/>
              </w:rPr>
              <w:t>, ¿se incluyen en este mecanismo procedimientos para encontrar o capacitar a expertos nacionales para que realicen evaluaciones del riesgo?</w:t>
            </w:r>
          </w:p>
        </w:tc>
        <w:tc>
          <w:tcPr>
            <w:tcW w:w="4527" w:type="dxa"/>
            <w:gridSpan w:val="3"/>
            <w:vAlign w:val="center"/>
          </w:tcPr>
          <w:p w14:paraId="3233FE5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0FB1516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BDD16E6" w14:textId="77777777">
        <w:tc>
          <w:tcPr>
            <w:tcW w:w="9352" w:type="dxa"/>
            <w:gridSpan w:val="4"/>
            <w:vAlign w:val="center"/>
          </w:tcPr>
          <w:p w14:paraId="322FB91B"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ind w:right="490"/>
            </w:pPr>
            <w:r>
              <w:rPr>
                <w:i/>
                <w:kern w:val="22"/>
                <w:sz w:val="20"/>
                <w:lang w:val="es-ES"/>
              </w:rPr>
              <w:t>Creación de capacidad para la evaluación del riesgo o la gestión del riesgo</w:t>
            </w:r>
          </w:p>
        </w:tc>
      </w:tr>
      <w:tr w:rsidR="00262676" w14:paraId="593458AD" w14:textId="77777777" w:rsidTr="00F40BA4">
        <w:tc>
          <w:tcPr>
            <w:tcW w:w="9352" w:type="dxa"/>
            <w:gridSpan w:val="4"/>
            <w:tcBorders>
              <w:bottom w:val="nil"/>
            </w:tcBorders>
            <w:vAlign w:val="center"/>
          </w:tcPr>
          <w:p w14:paraId="1BC46A72" w14:textId="77777777" w:rsidR="00262676" w:rsidRDefault="00262676">
            <w:pPr>
              <w:keepNext/>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¿Cuántas personas en su país han recibido capacitación en evaluación del riesgo, gestión de riesgo y vigilancia de OVM?</w:t>
            </w:r>
          </w:p>
        </w:tc>
      </w:tr>
      <w:tr w:rsidR="00262676" w14:paraId="2BB43C8C" w14:textId="77777777" w:rsidTr="00F40BA4">
        <w:tc>
          <w:tcPr>
            <w:tcW w:w="4841" w:type="dxa"/>
            <w:gridSpan w:val="2"/>
            <w:tcBorders>
              <w:top w:val="nil"/>
              <w:bottom w:val="single" w:sz="4" w:space="0" w:color="auto"/>
              <w:right w:val="nil"/>
            </w:tcBorders>
            <w:vAlign w:val="center"/>
          </w:tcPr>
          <w:p w14:paraId="483AC6B4"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3" w:right="490"/>
              <w:jc w:val="left"/>
            </w:pPr>
            <w:r>
              <w:rPr>
                <w:kern w:val="22"/>
                <w:sz w:val="20"/>
                <w:lang w:val="es-ES"/>
              </w:rPr>
              <w:t>a. Evaluación del riesgo:</w:t>
            </w:r>
          </w:p>
        </w:tc>
        <w:tc>
          <w:tcPr>
            <w:tcW w:w="4511" w:type="dxa"/>
            <w:gridSpan w:val="2"/>
            <w:tcBorders>
              <w:top w:val="nil"/>
              <w:left w:val="nil"/>
              <w:bottom w:val="single" w:sz="4" w:space="0" w:color="auto"/>
            </w:tcBorders>
            <w:vAlign w:val="center"/>
          </w:tcPr>
          <w:p w14:paraId="11E5C9C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Ninguna</w:t>
            </w:r>
          </w:p>
          <w:p w14:paraId="377A775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9</w:t>
            </w:r>
          </w:p>
          <w:p w14:paraId="7041FAB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49</w:t>
            </w:r>
          </w:p>
          <w:p w14:paraId="2E3CD0D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 a 99</w:t>
            </w:r>
          </w:p>
          <w:p w14:paraId="6E25B51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100 o más</w:t>
            </w:r>
          </w:p>
          <w:p w14:paraId="37A0B7B4" w14:textId="77777777"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14:paraId="6E50E73D" w14:textId="77777777" w:rsidTr="00F40BA4">
        <w:trPr>
          <w:cantSplit/>
        </w:trPr>
        <w:tc>
          <w:tcPr>
            <w:tcW w:w="4841" w:type="dxa"/>
            <w:gridSpan w:val="2"/>
            <w:tcBorders>
              <w:top w:val="single" w:sz="4" w:space="0" w:color="auto"/>
              <w:bottom w:val="nil"/>
              <w:right w:val="nil"/>
            </w:tcBorders>
            <w:vAlign w:val="center"/>
          </w:tcPr>
          <w:p w14:paraId="3C839DA0"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b. Gestión del riesgo:</w:t>
            </w:r>
          </w:p>
        </w:tc>
        <w:tc>
          <w:tcPr>
            <w:tcW w:w="4511" w:type="dxa"/>
            <w:gridSpan w:val="2"/>
            <w:tcBorders>
              <w:top w:val="single" w:sz="4" w:space="0" w:color="auto"/>
              <w:left w:val="nil"/>
            </w:tcBorders>
            <w:vAlign w:val="center"/>
          </w:tcPr>
          <w:p w14:paraId="2042EA0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Ninguna</w:t>
            </w:r>
          </w:p>
          <w:p w14:paraId="4217EAE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9</w:t>
            </w:r>
          </w:p>
          <w:p w14:paraId="2A9B5EC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49</w:t>
            </w:r>
          </w:p>
          <w:p w14:paraId="259007B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 a 99</w:t>
            </w:r>
          </w:p>
          <w:p w14:paraId="2184778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100 o más</w:t>
            </w:r>
          </w:p>
          <w:p w14:paraId="71EB6364"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14:paraId="769991ED" w14:textId="77777777">
        <w:tc>
          <w:tcPr>
            <w:tcW w:w="4841" w:type="dxa"/>
            <w:gridSpan w:val="2"/>
            <w:tcBorders>
              <w:top w:val="nil"/>
              <w:right w:val="nil"/>
            </w:tcBorders>
            <w:vAlign w:val="center"/>
          </w:tcPr>
          <w:p w14:paraId="30C40F5D"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c. Vigilancia:</w:t>
            </w:r>
          </w:p>
        </w:tc>
        <w:tc>
          <w:tcPr>
            <w:tcW w:w="4511" w:type="dxa"/>
            <w:gridSpan w:val="2"/>
            <w:tcBorders>
              <w:left w:val="nil"/>
            </w:tcBorders>
            <w:vAlign w:val="center"/>
          </w:tcPr>
          <w:p w14:paraId="6C8E348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Ninguna</w:t>
            </w:r>
          </w:p>
          <w:p w14:paraId="268225C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9</w:t>
            </w:r>
          </w:p>
          <w:p w14:paraId="69EF9A7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49</w:t>
            </w:r>
          </w:p>
          <w:p w14:paraId="2805549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 a 99</w:t>
            </w:r>
          </w:p>
          <w:p w14:paraId="6F8A254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100 o más</w:t>
            </w:r>
          </w:p>
          <w:p w14:paraId="21C3FBA4"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14:paraId="4925FB0C" w14:textId="77777777">
        <w:tc>
          <w:tcPr>
            <w:tcW w:w="4841" w:type="dxa"/>
            <w:gridSpan w:val="2"/>
            <w:vAlign w:val="center"/>
          </w:tcPr>
          <w:p w14:paraId="7C8018A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¿Utiliza su país material de capacitación u orientación técnica para la capacitación en evaluación del riesgo y gestión del riesgo de los OVM?</w:t>
            </w:r>
          </w:p>
        </w:tc>
        <w:tc>
          <w:tcPr>
            <w:tcW w:w="4511" w:type="dxa"/>
            <w:gridSpan w:val="2"/>
            <w:vAlign w:val="center"/>
          </w:tcPr>
          <w:p w14:paraId="593E735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BDBC51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295833C" w14:textId="77777777">
        <w:tc>
          <w:tcPr>
            <w:tcW w:w="4841" w:type="dxa"/>
            <w:gridSpan w:val="2"/>
            <w:vAlign w:val="center"/>
          </w:tcPr>
          <w:p w14:paraId="511CCB7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66 es </w:t>
            </w:r>
            <w:r>
              <w:rPr>
                <w:i/>
                <w:kern w:val="22"/>
                <w:sz w:val="20"/>
                <w:lang w:val="es-ES"/>
              </w:rPr>
              <w:t>Sí</w:t>
            </w:r>
            <w:r>
              <w:rPr>
                <w:kern w:val="22"/>
                <w:sz w:val="20"/>
                <w:lang w:val="es-ES"/>
              </w:rPr>
              <w:t>, ¿está utilizando su país el “Manual de capacitación sobre evaluación del riesgo de los organismos vivos modificados” (elaborado por la Secretaría del CDB) para la capacitación en evaluación del riesgo?</w:t>
            </w:r>
          </w:p>
        </w:tc>
        <w:tc>
          <w:tcPr>
            <w:tcW w:w="4511" w:type="dxa"/>
            <w:gridSpan w:val="2"/>
            <w:vAlign w:val="center"/>
          </w:tcPr>
          <w:p w14:paraId="58B6280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F29D32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DA29797" w14:textId="77777777">
        <w:tc>
          <w:tcPr>
            <w:tcW w:w="4841" w:type="dxa"/>
            <w:gridSpan w:val="2"/>
            <w:vAlign w:val="center"/>
          </w:tcPr>
          <w:p w14:paraId="1CD8845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66 es </w:t>
            </w:r>
            <w:r>
              <w:rPr>
                <w:i/>
                <w:kern w:val="22"/>
                <w:sz w:val="20"/>
                <w:lang w:val="es-ES"/>
              </w:rPr>
              <w:t>Sí</w:t>
            </w:r>
            <w:r>
              <w:rPr>
                <w:kern w:val="22"/>
                <w:sz w:val="20"/>
                <w:lang w:val="es-ES"/>
              </w:rPr>
              <w:t>, ¿está utilizando su país la “Orientación para la evaluación del riesgo de los organismos vivos modificados” (elaborada por el Foro en línea y el Grupo Especial de Expertos Técnicos en Evaluación del Riesgo y Gestión del Riesgo) para la capacitación en evaluación del riesgo?</w:t>
            </w:r>
          </w:p>
        </w:tc>
        <w:tc>
          <w:tcPr>
            <w:tcW w:w="4511" w:type="dxa"/>
            <w:gridSpan w:val="2"/>
            <w:vAlign w:val="center"/>
          </w:tcPr>
          <w:p w14:paraId="395ACF6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BD2B62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CB011E1" w14:textId="77777777">
        <w:tc>
          <w:tcPr>
            <w:tcW w:w="4841" w:type="dxa"/>
            <w:gridSpan w:val="2"/>
            <w:vAlign w:val="center"/>
          </w:tcPr>
          <w:p w14:paraId="319E2FEF"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necesidades específicas de mayor orientación sobre temas específicos de evaluación del riesgo de los OVM?</w:t>
            </w:r>
          </w:p>
        </w:tc>
        <w:tc>
          <w:tcPr>
            <w:tcW w:w="4511" w:type="dxa"/>
            <w:gridSpan w:val="2"/>
            <w:vAlign w:val="center"/>
          </w:tcPr>
          <w:p w14:paraId="1CA1A08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7F97C6B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B884A05" w14:textId="77777777">
        <w:tc>
          <w:tcPr>
            <w:tcW w:w="9352" w:type="dxa"/>
            <w:gridSpan w:val="4"/>
            <w:tcBorders>
              <w:bottom w:val="nil"/>
            </w:tcBorders>
            <w:vAlign w:val="center"/>
          </w:tcPr>
          <w:p w14:paraId="09AAE10C"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la capacidad de detectar, identificar, evaluar o vigilar OVM o rasgos específicos que puedan tener efectos adversos para la conservación y utilización sostenible de la diversidad biológica, teniendo también en cuenta los riesgos para la salud humana?</w:t>
            </w:r>
          </w:p>
        </w:tc>
      </w:tr>
      <w:tr w:rsidR="00262676" w14:paraId="4BE8F822" w14:textId="77777777">
        <w:tc>
          <w:tcPr>
            <w:tcW w:w="4841" w:type="dxa"/>
            <w:gridSpan w:val="2"/>
            <w:tcBorders>
              <w:top w:val="nil"/>
              <w:bottom w:val="nil"/>
              <w:right w:val="nil"/>
            </w:tcBorders>
            <w:vAlign w:val="center"/>
          </w:tcPr>
          <w:p w14:paraId="368C98A7"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a. Detectar:</w:t>
            </w:r>
          </w:p>
        </w:tc>
        <w:tc>
          <w:tcPr>
            <w:tcW w:w="4511" w:type="dxa"/>
            <w:gridSpan w:val="2"/>
            <w:tcBorders>
              <w:top w:val="nil"/>
              <w:left w:val="nil"/>
            </w:tcBorders>
            <w:vAlign w:val="center"/>
          </w:tcPr>
          <w:p w14:paraId="4AC91BC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203C7F3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587B13BC" w14:textId="77777777" w:rsidTr="00F40BA4">
        <w:tc>
          <w:tcPr>
            <w:tcW w:w="4841" w:type="dxa"/>
            <w:gridSpan w:val="2"/>
            <w:tcBorders>
              <w:top w:val="nil"/>
              <w:bottom w:val="single" w:sz="4" w:space="0" w:color="auto"/>
              <w:right w:val="nil"/>
            </w:tcBorders>
            <w:vAlign w:val="center"/>
          </w:tcPr>
          <w:p w14:paraId="43840F10"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b. Identificar:</w:t>
            </w:r>
          </w:p>
        </w:tc>
        <w:tc>
          <w:tcPr>
            <w:tcW w:w="4511" w:type="dxa"/>
            <w:gridSpan w:val="2"/>
            <w:tcBorders>
              <w:left w:val="nil"/>
              <w:bottom w:val="single" w:sz="4" w:space="0" w:color="auto"/>
            </w:tcBorders>
            <w:vAlign w:val="center"/>
          </w:tcPr>
          <w:p w14:paraId="3C42A31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3769D3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3650A6E" w14:textId="77777777" w:rsidTr="00F40BA4">
        <w:trPr>
          <w:cantSplit/>
        </w:trPr>
        <w:tc>
          <w:tcPr>
            <w:tcW w:w="4841" w:type="dxa"/>
            <w:gridSpan w:val="2"/>
            <w:tcBorders>
              <w:top w:val="single" w:sz="4" w:space="0" w:color="auto"/>
              <w:bottom w:val="nil"/>
              <w:right w:val="nil"/>
            </w:tcBorders>
            <w:vAlign w:val="center"/>
          </w:tcPr>
          <w:p w14:paraId="04B106B1"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c. Evaluar el riesgo:</w:t>
            </w:r>
          </w:p>
        </w:tc>
        <w:tc>
          <w:tcPr>
            <w:tcW w:w="4511" w:type="dxa"/>
            <w:gridSpan w:val="2"/>
            <w:tcBorders>
              <w:top w:val="single" w:sz="4" w:space="0" w:color="auto"/>
              <w:left w:val="nil"/>
            </w:tcBorders>
            <w:vAlign w:val="center"/>
          </w:tcPr>
          <w:p w14:paraId="165A5D4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23B9A11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E05A4EC" w14:textId="77777777">
        <w:tc>
          <w:tcPr>
            <w:tcW w:w="4841" w:type="dxa"/>
            <w:gridSpan w:val="2"/>
            <w:tcBorders>
              <w:top w:val="nil"/>
              <w:right w:val="nil"/>
            </w:tcBorders>
            <w:vAlign w:val="center"/>
          </w:tcPr>
          <w:p w14:paraId="764DDE19"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d. Vigilar:</w:t>
            </w:r>
          </w:p>
        </w:tc>
        <w:tc>
          <w:tcPr>
            <w:tcW w:w="4511" w:type="dxa"/>
            <w:gridSpan w:val="2"/>
            <w:tcBorders>
              <w:left w:val="nil"/>
            </w:tcBorders>
            <w:vAlign w:val="center"/>
          </w:tcPr>
          <w:p w14:paraId="244E518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B99956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22954E7" w14:textId="77777777">
        <w:tc>
          <w:tcPr>
            <w:tcW w:w="9352" w:type="dxa"/>
            <w:gridSpan w:val="4"/>
            <w:vAlign w:val="center"/>
          </w:tcPr>
          <w:p w14:paraId="3994F289"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ind w:right="490"/>
              <w:jc w:val="left"/>
            </w:pPr>
            <w:r>
              <w:rPr>
                <w:i/>
                <w:kern w:val="22"/>
                <w:sz w:val="20"/>
                <w:lang w:val="es-ES"/>
              </w:rPr>
              <w:t>Realización de evaluaciones del riesgo o gestión del riesgo</w:t>
            </w:r>
          </w:p>
        </w:tc>
      </w:tr>
      <w:tr w:rsidR="00262676" w14:paraId="049260CE" w14:textId="77777777">
        <w:tc>
          <w:tcPr>
            <w:tcW w:w="9352" w:type="dxa"/>
            <w:gridSpan w:val="4"/>
            <w:tcBorders>
              <w:bottom w:val="nil"/>
            </w:tcBorders>
            <w:vAlign w:val="center"/>
          </w:tcPr>
          <w:p w14:paraId="26AAE14F"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adoptado o usado su país algún documento de orientación con el fin de llevar a cabo evaluaciones del riesgo o gestionar el riesgo, o para evaluar informes sobre evaluaciones del riesgo presentados por notificadores?</w:t>
            </w:r>
          </w:p>
        </w:tc>
      </w:tr>
      <w:tr w:rsidR="00262676" w14:paraId="45661D81" w14:textId="77777777">
        <w:tc>
          <w:tcPr>
            <w:tcW w:w="4841" w:type="dxa"/>
            <w:gridSpan w:val="2"/>
            <w:tcBorders>
              <w:top w:val="nil"/>
              <w:bottom w:val="nil"/>
              <w:right w:val="nil"/>
            </w:tcBorders>
            <w:vAlign w:val="center"/>
          </w:tcPr>
          <w:p w14:paraId="7E986EC9"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a. Evaluación del riesgo:</w:t>
            </w:r>
          </w:p>
        </w:tc>
        <w:tc>
          <w:tcPr>
            <w:tcW w:w="4511" w:type="dxa"/>
            <w:gridSpan w:val="2"/>
            <w:tcBorders>
              <w:top w:val="nil"/>
              <w:left w:val="nil"/>
            </w:tcBorders>
            <w:vAlign w:val="center"/>
          </w:tcPr>
          <w:p w14:paraId="38DF1ED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2ADECE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03DC17D" w14:textId="77777777">
        <w:tc>
          <w:tcPr>
            <w:tcW w:w="4841" w:type="dxa"/>
            <w:gridSpan w:val="2"/>
            <w:tcBorders>
              <w:top w:val="nil"/>
              <w:right w:val="nil"/>
            </w:tcBorders>
            <w:vAlign w:val="center"/>
          </w:tcPr>
          <w:p w14:paraId="7986B18E"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b. Gestión del riesgo:</w:t>
            </w:r>
          </w:p>
        </w:tc>
        <w:tc>
          <w:tcPr>
            <w:tcW w:w="4511" w:type="dxa"/>
            <w:gridSpan w:val="2"/>
            <w:tcBorders>
              <w:top w:val="nil"/>
              <w:left w:val="nil"/>
            </w:tcBorders>
            <w:vAlign w:val="center"/>
          </w:tcPr>
          <w:p w14:paraId="3F5690A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6F8C22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E4107E3" w14:textId="77777777">
        <w:tc>
          <w:tcPr>
            <w:tcW w:w="4841" w:type="dxa"/>
            <w:gridSpan w:val="2"/>
            <w:vAlign w:val="center"/>
          </w:tcPr>
          <w:p w14:paraId="1C34B88C" w14:textId="77777777" w:rsidR="00262676" w:rsidRPr="00F63B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Pr>
                <w:kern w:val="22"/>
                <w:sz w:val="20"/>
                <w:lang w:val="es-ES"/>
              </w:rPr>
              <w:lastRenderedPageBreak/>
              <w:t xml:space="preserve">Si su respuesta a la pregunta 71 es </w:t>
            </w:r>
            <w:r>
              <w:rPr>
                <w:i/>
                <w:kern w:val="22"/>
                <w:sz w:val="20"/>
                <w:lang w:val="es-ES"/>
              </w:rPr>
              <w:t>Sí</w:t>
            </w:r>
            <w:r>
              <w:rPr>
                <w:kern w:val="22"/>
                <w:sz w:val="20"/>
                <w:lang w:val="es-ES"/>
              </w:rPr>
              <w:t>, ¿está utilizando su país la “</w:t>
            </w:r>
            <w:proofErr w:type="gramStart"/>
            <w:r>
              <w:rPr>
                <w:kern w:val="22"/>
                <w:sz w:val="20"/>
                <w:lang w:val="es-ES"/>
              </w:rPr>
              <w:t>Orientación para la evaluación del riesgo de los organismos vivos modificados” (elaborada por el Foro en línea y el Grupo Especial de Expertos Técnicos en Evaluación del Riesgo y Gestión del Riesgo) para llevar a cabo evaluaciones del riesgo o gestionar el riesgo, o para evaluar informes sobre evaluaciones del riesgo presentados por notificadores?</w:t>
            </w:r>
            <w:proofErr w:type="gramEnd"/>
          </w:p>
        </w:tc>
        <w:tc>
          <w:tcPr>
            <w:tcW w:w="4511" w:type="dxa"/>
            <w:gridSpan w:val="2"/>
            <w:vAlign w:val="center"/>
          </w:tcPr>
          <w:p w14:paraId="2D98880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FA87FF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E6F09EF" w14:textId="77777777">
        <w:tc>
          <w:tcPr>
            <w:tcW w:w="4841" w:type="dxa"/>
            <w:gridSpan w:val="2"/>
            <w:vAlign w:val="center"/>
          </w:tcPr>
          <w:p w14:paraId="6FD83FF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adoptado su país enfoques o metodologías comunes para la evaluación del riesgo en coordinación con otros países?</w:t>
            </w:r>
          </w:p>
        </w:tc>
        <w:tc>
          <w:tcPr>
            <w:tcW w:w="4511" w:type="dxa"/>
            <w:gridSpan w:val="2"/>
            <w:vAlign w:val="center"/>
          </w:tcPr>
          <w:p w14:paraId="5619EE6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3BDB7D9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1975F4F5" w14:textId="77777777">
        <w:tc>
          <w:tcPr>
            <w:tcW w:w="4841" w:type="dxa"/>
            <w:gridSpan w:val="2"/>
            <w:vAlign w:val="center"/>
          </w:tcPr>
          <w:p w14:paraId="34DD1979"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cooperado su país con otras Partes con miras a identificar OVM o rasgos específicos que pudieran tener efectos adversos para la conservación y la utilización sostenible de la diversidad biológica? </w:t>
            </w:r>
          </w:p>
        </w:tc>
        <w:tc>
          <w:tcPr>
            <w:tcW w:w="4511" w:type="dxa"/>
            <w:gridSpan w:val="2"/>
            <w:vAlign w:val="center"/>
          </w:tcPr>
          <w:p w14:paraId="2127165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390EA3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79147E1" w14:textId="77777777">
        <w:tc>
          <w:tcPr>
            <w:tcW w:w="4841" w:type="dxa"/>
            <w:gridSpan w:val="2"/>
            <w:vAlign w:val="center"/>
          </w:tcPr>
          <w:p w14:paraId="5D431EAA" w14:textId="77777777" w:rsidR="00262676" w:rsidRDefault="00262676" w:rsidP="004F130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período que abarca el presente informe, ¿ha realizado su país algún tipo de evaluación del riesgo de OVM, </w:t>
            </w:r>
            <w:r w:rsidR="004F1306">
              <w:rPr>
                <w:kern w:val="22"/>
                <w:sz w:val="20"/>
                <w:lang w:val="es-ES"/>
              </w:rPr>
              <w:t xml:space="preserve">destinados </w:t>
            </w:r>
            <w:r>
              <w:rPr>
                <w:kern w:val="22"/>
                <w:sz w:val="20"/>
                <w:lang w:val="es-ES"/>
              </w:rPr>
              <w:t>por ejemplo para uso confinado, ensayos prácticos, fines comerciales</w:t>
            </w:r>
            <w:r w:rsidR="004F1306">
              <w:rPr>
                <w:kern w:val="22"/>
                <w:sz w:val="20"/>
                <w:lang w:val="es-ES"/>
              </w:rPr>
              <w:t xml:space="preserve"> o </w:t>
            </w:r>
            <w:r>
              <w:rPr>
                <w:kern w:val="22"/>
                <w:sz w:val="20"/>
                <w:lang w:val="es-ES"/>
              </w:rPr>
              <w:t>uso directo como alimento humano o animal o para procesamiento?</w:t>
            </w:r>
          </w:p>
        </w:tc>
        <w:tc>
          <w:tcPr>
            <w:tcW w:w="4511" w:type="dxa"/>
            <w:gridSpan w:val="2"/>
            <w:vAlign w:val="center"/>
          </w:tcPr>
          <w:p w14:paraId="72FC3A6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15A12D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6D405DB" w14:textId="77777777">
        <w:tc>
          <w:tcPr>
            <w:tcW w:w="4841" w:type="dxa"/>
            <w:gridSpan w:val="2"/>
            <w:vAlign w:val="center"/>
          </w:tcPr>
          <w:p w14:paraId="6B7F35B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75 es </w:t>
            </w:r>
            <w:r>
              <w:rPr>
                <w:i/>
                <w:kern w:val="22"/>
                <w:sz w:val="20"/>
                <w:lang w:val="es-ES"/>
              </w:rPr>
              <w:t>Sí</w:t>
            </w:r>
            <w:r>
              <w:rPr>
                <w:kern w:val="22"/>
                <w:sz w:val="20"/>
                <w:lang w:val="es-ES"/>
              </w:rPr>
              <w:t>, ¿cuántas evaluaciones del riesgo se realizaron?</w:t>
            </w:r>
          </w:p>
        </w:tc>
        <w:tc>
          <w:tcPr>
            <w:tcW w:w="4511" w:type="dxa"/>
            <w:gridSpan w:val="2"/>
            <w:vAlign w:val="center"/>
          </w:tcPr>
          <w:p w14:paraId="0A3B8E9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9</w:t>
            </w:r>
          </w:p>
          <w:p w14:paraId="29D8D3E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49</w:t>
            </w:r>
          </w:p>
          <w:p w14:paraId="7E45F11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 a 99</w:t>
            </w:r>
          </w:p>
          <w:p w14:paraId="5C4038E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Más de 100</w:t>
            </w:r>
          </w:p>
        </w:tc>
      </w:tr>
      <w:tr w:rsidR="00262676" w14:paraId="316DA0B0" w14:textId="77777777">
        <w:tc>
          <w:tcPr>
            <w:tcW w:w="4841" w:type="dxa"/>
            <w:gridSpan w:val="2"/>
            <w:vAlign w:val="center"/>
          </w:tcPr>
          <w:p w14:paraId="2EF179C7"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75 es </w:t>
            </w:r>
            <w:r>
              <w:rPr>
                <w:i/>
                <w:kern w:val="22"/>
                <w:sz w:val="20"/>
                <w:lang w:val="es-ES"/>
              </w:rPr>
              <w:t>Sí</w:t>
            </w:r>
            <w:r>
              <w:rPr>
                <w:kern w:val="22"/>
                <w:sz w:val="20"/>
                <w:lang w:val="es-ES"/>
              </w:rPr>
              <w:t>, indique el alcance de las evaluaciones del riesgo (seleccione todas las respuestas que correspondan):</w:t>
            </w:r>
          </w:p>
        </w:tc>
        <w:tc>
          <w:tcPr>
            <w:tcW w:w="4511" w:type="dxa"/>
            <w:gridSpan w:val="2"/>
            <w:vAlign w:val="center"/>
          </w:tcPr>
          <w:p w14:paraId="00D98B4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OVM para uso confinado (de conformidad con el artículo 3).</w:t>
            </w:r>
          </w:p>
          <w:p w14:paraId="34C00CC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OVM para introducción deliberada en el medio ambiente para pruebas experimentales o ensayos prácticos</w:t>
            </w:r>
          </w:p>
          <w:p w14:paraId="46B7627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OVM para introducción deliberada en el medio ambiente con fines comerciales</w:t>
            </w:r>
          </w:p>
          <w:p w14:paraId="044A819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OVM para uso directo como alimento humano</w:t>
            </w:r>
          </w:p>
          <w:p w14:paraId="39591DD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OVM para uso directo como alimento animal</w:t>
            </w:r>
          </w:p>
          <w:p w14:paraId="2AD9D71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OVM para procesamiento</w:t>
            </w:r>
          </w:p>
          <w:p w14:paraId="021D19A6"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Otras: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14:paraId="11240A85" w14:textId="77777777">
        <w:tc>
          <w:tcPr>
            <w:tcW w:w="4841" w:type="dxa"/>
            <w:gridSpan w:val="2"/>
            <w:shd w:val="clear" w:color="auto" w:fill="FFFFFF"/>
            <w:vAlign w:val="center"/>
          </w:tcPr>
          <w:p w14:paraId="55BA604C"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75 es </w:t>
            </w:r>
            <w:r>
              <w:rPr>
                <w:i/>
                <w:kern w:val="22"/>
                <w:sz w:val="20"/>
                <w:lang w:val="es-ES"/>
              </w:rPr>
              <w:t>Sí</w:t>
            </w:r>
            <w:r>
              <w:rPr>
                <w:kern w:val="22"/>
                <w:sz w:val="20"/>
                <w:lang w:val="es-ES"/>
              </w:rPr>
              <w:t xml:space="preserve">, ¿se realizaron evaluaciones del riesgo para todas </w:t>
            </w:r>
            <w:r>
              <w:rPr>
                <w:kern w:val="22"/>
                <w:sz w:val="20"/>
                <w:lang w:val="es-ES"/>
              </w:rPr>
              <w:lastRenderedPageBreak/>
              <w:t>las decisiones sobre OVM destinados a su introducción deliberada en el medio ambiente, o sobre el uso nacional de OVM que pueden ser objeto de movimientos transfronterizos para uso directo como alimento humano o animal o para procesamiento?</w:t>
            </w:r>
          </w:p>
        </w:tc>
        <w:tc>
          <w:tcPr>
            <w:tcW w:w="4511" w:type="dxa"/>
            <w:gridSpan w:val="2"/>
            <w:shd w:val="clear" w:color="auto" w:fill="FFFFFF"/>
            <w:vAlign w:val="center"/>
          </w:tcPr>
          <w:p w14:paraId="6A0D24B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154669E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4959B29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E8A9A62" w14:textId="77777777">
        <w:tc>
          <w:tcPr>
            <w:tcW w:w="4841" w:type="dxa"/>
            <w:gridSpan w:val="2"/>
            <w:vAlign w:val="center"/>
          </w:tcPr>
          <w:p w14:paraId="2EB4396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¿Ha establecido su país medidas, estrategias y mecanismos adecuados para regular y gestionar los riesgos identificados en las evaluaciones del riesgo de OVM?</w:t>
            </w:r>
          </w:p>
        </w:tc>
        <w:tc>
          <w:tcPr>
            <w:tcW w:w="4511" w:type="dxa"/>
            <w:gridSpan w:val="2"/>
            <w:vAlign w:val="center"/>
          </w:tcPr>
          <w:p w14:paraId="530A066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2A4277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6A27DBE" w14:textId="77777777">
        <w:tc>
          <w:tcPr>
            <w:tcW w:w="4841" w:type="dxa"/>
            <w:gridSpan w:val="2"/>
            <w:vAlign w:val="center"/>
          </w:tcPr>
          <w:p w14:paraId="16516424"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adoptado su país medidas adecuadas para prevenir los movimientos transfronterizos involuntarios de OVM, incluido medidas tales como la exigencia de que se realice una evaluación del riesgo antes de la primera liberación de un OVM?</w:t>
            </w:r>
          </w:p>
        </w:tc>
        <w:tc>
          <w:tcPr>
            <w:tcW w:w="4511" w:type="dxa"/>
            <w:gridSpan w:val="2"/>
            <w:vAlign w:val="center"/>
          </w:tcPr>
          <w:p w14:paraId="4B7B77F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AB5419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37DE9ED5" w14:textId="77777777">
        <w:tc>
          <w:tcPr>
            <w:tcW w:w="4841" w:type="dxa"/>
            <w:gridSpan w:val="2"/>
            <w:vAlign w:val="center"/>
          </w:tcPr>
          <w:p w14:paraId="52BEE93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adoptado su país medidas para asegurar que cualquier OVM, ya sea importado o desarrollado en el país, haya pasado por un período apropiado de observación que sea proporcional a su ciclo vital o a su tiempo de generación antes de que se le dé su uso previsto?</w:t>
            </w:r>
          </w:p>
        </w:tc>
        <w:tc>
          <w:tcPr>
            <w:tcW w:w="4511" w:type="dxa"/>
            <w:gridSpan w:val="2"/>
            <w:vAlign w:val="center"/>
          </w:tcPr>
          <w:p w14:paraId="0104F0B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3593763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752C199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C3B5744" w14:textId="77777777">
        <w:tc>
          <w:tcPr>
            <w:tcW w:w="4841" w:type="dxa"/>
            <w:gridSpan w:val="2"/>
            <w:vAlign w:val="center"/>
          </w:tcPr>
          <w:p w14:paraId="72801749"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vigilar los efectos potenciales de los OVM liberados en el medio ambiente?</w:t>
            </w:r>
          </w:p>
        </w:tc>
        <w:tc>
          <w:tcPr>
            <w:tcW w:w="4511" w:type="dxa"/>
            <w:gridSpan w:val="2"/>
            <w:vAlign w:val="center"/>
          </w:tcPr>
          <w:p w14:paraId="370A376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1DFCCCE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064E7DC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130E6C6C" w14:textId="77777777">
        <w:tc>
          <w:tcPr>
            <w:tcW w:w="4841" w:type="dxa"/>
            <w:gridSpan w:val="2"/>
            <w:vAlign w:val="center"/>
          </w:tcPr>
          <w:p w14:paraId="5B8F92BC"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¿Cuenta su país con la infraestructura necesaria (por ejemplo, laboratorios) para vigilar o gestionar OVM?</w:t>
            </w:r>
          </w:p>
        </w:tc>
        <w:tc>
          <w:tcPr>
            <w:tcW w:w="4511" w:type="dxa"/>
            <w:gridSpan w:val="2"/>
            <w:vAlign w:val="center"/>
          </w:tcPr>
          <w:p w14:paraId="2DFD17A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180537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B39BC0C" w14:textId="77777777" w:rsidTr="00F40BA4">
        <w:trPr>
          <w:cantSplit/>
        </w:trPr>
        <w:tc>
          <w:tcPr>
            <w:tcW w:w="9352" w:type="dxa"/>
            <w:gridSpan w:val="4"/>
            <w:tcBorders>
              <w:bottom w:val="nil"/>
            </w:tcBorders>
            <w:vAlign w:val="center"/>
          </w:tcPr>
          <w:p w14:paraId="2B62389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otros detalles sobre la aplicación de los artículos 15 y 16 en su país:</w:t>
            </w:r>
          </w:p>
          <w:p w14:paraId="7220B12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36529968" w14:textId="77777777">
        <w:tc>
          <w:tcPr>
            <w:tcW w:w="9352" w:type="dxa"/>
            <w:gridSpan w:val="4"/>
            <w:vAlign w:val="center"/>
          </w:tcPr>
          <w:p w14:paraId="20F01B43" w14:textId="77777777" w:rsidR="00262676" w:rsidRDefault="00262676" w:rsidP="00E756F2">
            <w:pPr>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rPr>
            </w:pPr>
            <w:r>
              <w:rPr>
                <w:b/>
                <w:kern w:val="22"/>
                <w:sz w:val="20"/>
                <w:lang w:val="es-ES"/>
              </w:rPr>
              <w:t>Artículo 17 – Movimientos transfronterizos involuntarios</w:t>
            </w:r>
            <w:r w:rsidRPr="0099057E">
              <w:rPr>
                <w:rStyle w:val="FootnoteReference"/>
                <w:rFonts w:eastAsia="Arial Unicode MS"/>
                <w:b/>
                <w:kern w:val="22"/>
                <w:sz w:val="20"/>
                <w:lang w:val="es-ES"/>
              </w:rPr>
              <w:footnoteReference w:id="2"/>
            </w:r>
            <w:r w:rsidRPr="0099057E">
              <w:rPr>
                <w:b/>
                <w:kern w:val="22"/>
                <w:sz w:val="20"/>
                <w:lang w:val="es-ES"/>
              </w:rPr>
              <w:t xml:space="preserve"> </w:t>
            </w:r>
            <w:r>
              <w:rPr>
                <w:b/>
                <w:kern w:val="22"/>
                <w:sz w:val="20"/>
                <w:lang w:val="es-ES"/>
              </w:rPr>
              <w:t>y medidas de emergencia</w:t>
            </w:r>
          </w:p>
        </w:tc>
      </w:tr>
      <w:tr w:rsidR="00262676" w14:paraId="115BB6C7" w14:textId="77777777">
        <w:tc>
          <w:tcPr>
            <w:tcW w:w="4841" w:type="dxa"/>
            <w:gridSpan w:val="2"/>
            <w:vAlign w:val="center"/>
          </w:tcPr>
          <w:p w14:paraId="19D3E9E0"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establecido su país medidas para notificar a los Estados afectados o que puedan resultar afectados, al Centro de Intercambio de Información sobre Seguridad de la Biotecnología y, cuando proceda, a </w:t>
            </w:r>
            <w:r>
              <w:rPr>
                <w:kern w:val="22"/>
                <w:sz w:val="20"/>
                <w:lang w:val="es-ES"/>
              </w:rPr>
              <w:lastRenderedPageBreak/>
              <w:t>organizaciones internacionales pertinentes, de una liberación producida dentro de su jurisdicción que dé lugar, o pudiera dar lugar, a un movimiento transfronterizo involuntario?</w:t>
            </w:r>
          </w:p>
        </w:tc>
        <w:tc>
          <w:tcPr>
            <w:tcW w:w="4511" w:type="dxa"/>
            <w:gridSpan w:val="2"/>
            <w:vAlign w:val="center"/>
          </w:tcPr>
          <w:p w14:paraId="71BFE79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A24E5B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car]"/>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w:t>
            </w:r>
            <w:r w:rsidR="00E756F2">
              <w:rPr>
                <w:noProof/>
                <w:kern w:val="22"/>
                <w:sz w:val="20"/>
              </w:rPr>
              <w:t>que</w:t>
            </w:r>
            <w:r w:rsidR="00262676">
              <w:rPr>
                <w:noProof/>
                <w:kern w:val="22"/>
                <w:sz w:val="20"/>
              </w:rPr>
              <w:t>]</w:t>
            </w:r>
            <w:r>
              <w:rPr>
                <w:kern w:val="22"/>
                <w:sz w:val="20"/>
                <w:lang w:val="es-ES"/>
              </w:rPr>
              <w:fldChar w:fldCharType="end"/>
            </w:r>
            <w:r w:rsidR="00262676">
              <w:rPr>
                <w:kern w:val="22"/>
                <w:sz w:val="20"/>
                <w:lang w:val="es-ES"/>
              </w:rPr>
              <w:t xml:space="preserve"> </w:t>
            </w:r>
          </w:p>
          <w:p w14:paraId="248EB25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01247B2" w14:textId="77777777">
        <w:tc>
          <w:tcPr>
            <w:tcW w:w="4841" w:type="dxa"/>
            <w:gridSpan w:val="2"/>
            <w:vAlign w:val="center"/>
          </w:tcPr>
          <w:p w14:paraId="067FB29C" w14:textId="77777777" w:rsidR="00262676" w:rsidRDefault="00262676" w:rsidP="00436FF0">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período que abarca el presente informe, ¿cuántas liberaciones de OVM ocurrieron </w:t>
            </w:r>
            <w:r w:rsidR="00436FF0">
              <w:rPr>
                <w:kern w:val="22"/>
                <w:sz w:val="20"/>
                <w:lang w:val="es-ES"/>
              </w:rPr>
              <w:t>dentro de</w:t>
            </w:r>
            <w:r>
              <w:rPr>
                <w:kern w:val="22"/>
                <w:sz w:val="20"/>
                <w:lang w:val="es-ES"/>
              </w:rPr>
              <w:t xml:space="preserve"> la jurisdicción de su país que hayan dado lugar o pudieran haber dado lugar a un movimiento transfronterizo involuntario?</w:t>
            </w:r>
          </w:p>
        </w:tc>
        <w:tc>
          <w:tcPr>
            <w:tcW w:w="4511" w:type="dxa"/>
            <w:gridSpan w:val="2"/>
            <w:vAlign w:val="center"/>
          </w:tcPr>
          <w:p w14:paraId="6BF3B4A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Ninguna</w:t>
            </w:r>
          </w:p>
          <w:p w14:paraId="7F6579E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73025EA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3CF6B88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14:paraId="1FAAFCD7" w14:textId="77777777">
        <w:tc>
          <w:tcPr>
            <w:tcW w:w="4841" w:type="dxa"/>
            <w:gridSpan w:val="2"/>
            <w:vAlign w:val="center"/>
          </w:tcPr>
          <w:p w14:paraId="38554F08"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w:t>
            </w:r>
            <w:r>
              <w:rPr>
                <w:i/>
                <w:kern w:val="22"/>
                <w:sz w:val="20"/>
                <w:lang w:val="es-ES"/>
              </w:rPr>
              <w:t>en la pregunta 86</w:t>
            </w:r>
            <w:r>
              <w:rPr>
                <w:kern w:val="22"/>
                <w:sz w:val="20"/>
                <w:lang w:val="es-ES"/>
              </w:rPr>
              <w:t xml:space="preserve"> respondió que </w:t>
            </w:r>
            <w:r>
              <w:rPr>
                <w:i/>
                <w:kern w:val="22"/>
                <w:sz w:val="20"/>
                <w:lang w:val="es-ES"/>
              </w:rPr>
              <w:t>se produjo una liberación</w:t>
            </w:r>
            <w:r>
              <w:rPr>
                <w:kern w:val="22"/>
                <w:sz w:val="20"/>
                <w:lang w:val="es-ES"/>
              </w:rPr>
              <w:t>, ¿ha notificado su país a los Estados afectados o que pudieran resultar afectados, al Centro de Intercambio de Información sobre Seguridad de la Biotecnología y, si procediera, a organizaciones internacionales pertinentes?</w:t>
            </w:r>
          </w:p>
        </w:tc>
        <w:tc>
          <w:tcPr>
            <w:tcW w:w="4511" w:type="dxa"/>
            <w:gridSpan w:val="2"/>
            <w:vAlign w:val="center"/>
          </w:tcPr>
          <w:p w14:paraId="3BC5B7C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2B2921C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6401446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9573F3A" w14:textId="77777777">
        <w:tc>
          <w:tcPr>
            <w:tcW w:w="4841" w:type="dxa"/>
            <w:gridSpan w:val="2"/>
            <w:vAlign w:val="center"/>
          </w:tcPr>
          <w:p w14:paraId="7DB28584"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la capacidad de tomar medidas de respuesta apropiadas en caso de movimientos transfronterizos involuntarios?</w:t>
            </w:r>
          </w:p>
        </w:tc>
        <w:tc>
          <w:tcPr>
            <w:tcW w:w="4511" w:type="dxa"/>
            <w:gridSpan w:val="2"/>
            <w:vAlign w:val="center"/>
          </w:tcPr>
          <w:p w14:paraId="44B908B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0991618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168F3928" w14:textId="77777777">
        <w:tc>
          <w:tcPr>
            <w:tcW w:w="4841" w:type="dxa"/>
            <w:gridSpan w:val="2"/>
            <w:vAlign w:val="center"/>
          </w:tcPr>
          <w:p w14:paraId="13215CFB"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¿cuántas veces ha tomado conocimiento su país de un movimiento transfronterizo involuntario hacia su territorio?</w:t>
            </w:r>
          </w:p>
        </w:tc>
        <w:tc>
          <w:tcPr>
            <w:tcW w:w="4511" w:type="dxa"/>
            <w:gridSpan w:val="2"/>
            <w:vAlign w:val="center"/>
          </w:tcPr>
          <w:p w14:paraId="01F8B28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Ninguna</w:t>
            </w:r>
          </w:p>
          <w:p w14:paraId="3CE6628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6D5E9B5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6179BE8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14:paraId="08ADE3EF" w14:textId="77777777">
        <w:tc>
          <w:tcPr>
            <w:tcW w:w="9352" w:type="dxa"/>
            <w:gridSpan w:val="4"/>
            <w:vAlign w:val="center"/>
          </w:tcPr>
          <w:p w14:paraId="0F906D87"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del artículo 17 en su país:</w:t>
            </w:r>
          </w:p>
          <w:p w14:paraId="32C69E2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bl>
    <w:p w14:paraId="120E1048" w14:textId="77777777" w:rsidR="00262676" w:rsidRDefault="00262676">
      <w:pPr>
        <w:shd w:val="clear" w:color="auto" w:fill="FFFFFF"/>
        <w:rPr>
          <w:kern w:val="22"/>
          <w:sz w:val="20"/>
          <w:lang w:val="es-E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38"/>
        <w:gridCol w:w="63"/>
        <w:gridCol w:w="4647"/>
      </w:tblGrid>
      <w:tr w:rsidR="00262676" w14:paraId="71CD86B7" w14:textId="77777777">
        <w:tc>
          <w:tcPr>
            <w:tcW w:w="9445" w:type="dxa"/>
            <w:gridSpan w:val="3"/>
            <w:vAlign w:val="center"/>
          </w:tcPr>
          <w:p w14:paraId="4093666F"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18 – Manipulación, trasporte, envasado e identificación</w:t>
            </w:r>
          </w:p>
        </w:tc>
      </w:tr>
      <w:tr w:rsidR="00262676" w14:paraId="288E1A15" w14:textId="77777777">
        <w:tc>
          <w:tcPr>
            <w:tcW w:w="4786" w:type="dxa"/>
            <w:vAlign w:val="center"/>
          </w:tcPr>
          <w:p w14:paraId="74B604E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adoptado su país medidas para requerir que </w:t>
            </w:r>
            <w:r>
              <w:rPr>
                <w:i/>
                <w:kern w:val="22"/>
                <w:sz w:val="20"/>
                <w:lang w:val="es-ES"/>
              </w:rPr>
              <w:t>los OVM objeto de movimientos transfronterizos</w:t>
            </w:r>
            <w:r>
              <w:rPr>
                <w:kern w:val="22"/>
                <w:sz w:val="20"/>
                <w:lang w:val="es-ES"/>
              </w:rPr>
              <w:t xml:space="preserve"> sean manipulados, envasados y transportados en condiciones de seguridad, teniendo en cuenta las normas y los estándares internacionales pertinentes?</w:t>
            </w:r>
          </w:p>
        </w:tc>
        <w:tc>
          <w:tcPr>
            <w:tcW w:w="4659" w:type="dxa"/>
            <w:gridSpan w:val="2"/>
            <w:vAlign w:val="center"/>
          </w:tcPr>
          <w:p w14:paraId="05E602E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409552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55152DE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125CC8A" w14:textId="77777777">
        <w:tc>
          <w:tcPr>
            <w:tcW w:w="4786" w:type="dxa"/>
            <w:vAlign w:val="center"/>
          </w:tcPr>
          <w:p w14:paraId="6E8B6F71" w14:textId="77777777" w:rsidR="00262676" w:rsidRDefault="00262676" w:rsidP="002746CC">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adoptado su país medidas para requerir que la documentación que acompaña a los OVM-AHAP, </w:t>
            </w:r>
            <w:r>
              <w:rPr>
                <w:i/>
                <w:kern w:val="22"/>
                <w:sz w:val="20"/>
                <w:lang w:val="es-ES"/>
              </w:rPr>
              <w:t>en casos en los que</w:t>
            </w:r>
            <w:r>
              <w:rPr>
                <w:kern w:val="22"/>
                <w:sz w:val="20"/>
                <w:lang w:val="es-ES"/>
              </w:rPr>
              <w:t xml:space="preserve"> </w:t>
            </w:r>
            <w:r>
              <w:rPr>
                <w:i/>
                <w:kern w:val="22"/>
                <w:sz w:val="20"/>
                <w:lang w:val="es-ES"/>
              </w:rPr>
              <w:t xml:space="preserve">la identidad de los OVM </w:t>
            </w:r>
            <w:r>
              <w:rPr>
                <w:i/>
                <w:kern w:val="22"/>
                <w:sz w:val="20"/>
                <w:u w:val="single"/>
                <w:lang w:val="es-ES"/>
              </w:rPr>
              <w:t>no es conocida</w:t>
            </w:r>
            <w:r>
              <w:rPr>
                <w:kern w:val="22"/>
                <w:sz w:val="20"/>
                <w:lang w:val="es-ES"/>
              </w:rPr>
              <w:t xml:space="preserve">, identifique claramente que </w:t>
            </w:r>
            <w:r>
              <w:rPr>
                <w:i/>
                <w:kern w:val="22"/>
                <w:sz w:val="20"/>
                <w:lang w:val="es-ES"/>
              </w:rPr>
              <w:t>pueden llegar a contener OVM</w:t>
            </w:r>
            <w:r>
              <w:rPr>
                <w:kern w:val="22"/>
                <w:sz w:val="20"/>
                <w:lang w:val="es-ES"/>
              </w:rPr>
              <w:t xml:space="preserve"> y que no están destinados </w:t>
            </w:r>
            <w:r w:rsidR="002746CC">
              <w:rPr>
                <w:kern w:val="22"/>
                <w:sz w:val="20"/>
                <w:lang w:val="es-ES"/>
              </w:rPr>
              <w:t>a</w:t>
            </w:r>
            <w:r>
              <w:rPr>
                <w:kern w:val="22"/>
                <w:sz w:val="20"/>
                <w:lang w:val="es-ES"/>
              </w:rPr>
              <w:t xml:space="preserve"> su introducción deliberada en el medio ambiente, e indique también un punto de contacto para solicitar información adicional?</w:t>
            </w:r>
          </w:p>
        </w:tc>
        <w:tc>
          <w:tcPr>
            <w:tcW w:w="4659" w:type="dxa"/>
            <w:gridSpan w:val="2"/>
            <w:vAlign w:val="center"/>
          </w:tcPr>
          <w:p w14:paraId="763F3DC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331111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3C6A9D6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F8A93B6" w14:textId="77777777">
        <w:tc>
          <w:tcPr>
            <w:tcW w:w="4786" w:type="dxa"/>
            <w:vAlign w:val="center"/>
          </w:tcPr>
          <w:p w14:paraId="0224AC98" w14:textId="77777777" w:rsidR="00262676" w:rsidRDefault="00262676" w:rsidP="002746CC">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 xml:space="preserve">¿Ha adoptado su país medidas para requerir que la documentación que acompaña a los OVM-AHAP, </w:t>
            </w:r>
            <w:r>
              <w:rPr>
                <w:i/>
                <w:kern w:val="22"/>
                <w:sz w:val="20"/>
                <w:lang w:val="es-ES"/>
              </w:rPr>
              <w:t xml:space="preserve">en casos en los que la identidad de los OVM </w:t>
            </w:r>
            <w:r>
              <w:rPr>
                <w:i/>
                <w:kern w:val="22"/>
                <w:sz w:val="20"/>
                <w:u w:val="single"/>
                <w:lang w:val="es-ES"/>
              </w:rPr>
              <w:t>es conocida</w:t>
            </w:r>
            <w:r>
              <w:rPr>
                <w:kern w:val="22"/>
                <w:sz w:val="20"/>
                <w:lang w:val="es-ES"/>
              </w:rPr>
              <w:t xml:space="preserve">, identifique claramente que </w:t>
            </w:r>
            <w:r>
              <w:rPr>
                <w:i/>
                <w:kern w:val="22"/>
                <w:sz w:val="20"/>
                <w:lang w:val="es-ES"/>
              </w:rPr>
              <w:t>contienen OVM</w:t>
            </w:r>
            <w:r>
              <w:rPr>
                <w:kern w:val="22"/>
                <w:sz w:val="20"/>
                <w:lang w:val="es-ES"/>
              </w:rPr>
              <w:t xml:space="preserve"> y que no están destinados </w:t>
            </w:r>
            <w:r w:rsidR="002746CC">
              <w:rPr>
                <w:kern w:val="22"/>
                <w:sz w:val="20"/>
                <w:lang w:val="es-ES"/>
              </w:rPr>
              <w:t>a</w:t>
            </w:r>
            <w:r>
              <w:rPr>
                <w:kern w:val="22"/>
                <w:sz w:val="20"/>
                <w:lang w:val="es-ES"/>
              </w:rPr>
              <w:t xml:space="preserve"> su introducción deliberada en el medio ambiente, e indique además un punto de contacto para solicitar información adicional?</w:t>
            </w:r>
          </w:p>
        </w:tc>
        <w:tc>
          <w:tcPr>
            <w:tcW w:w="4659" w:type="dxa"/>
            <w:gridSpan w:val="2"/>
            <w:vAlign w:val="center"/>
          </w:tcPr>
          <w:p w14:paraId="53FDEA4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F10B1C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4E8215C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8709E5A" w14:textId="77777777">
        <w:tc>
          <w:tcPr>
            <w:tcW w:w="4786" w:type="dxa"/>
            <w:vAlign w:val="center"/>
          </w:tcPr>
          <w:p w14:paraId="3251A933"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las preguntas 91, 92 o 93 es </w:t>
            </w:r>
            <w:r>
              <w:rPr>
                <w:i/>
                <w:kern w:val="22"/>
                <w:sz w:val="20"/>
                <w:lang w:val="es-ES"/>
              </w:rPr>
              <w:t>Sí</w:t>
            </w:r>
            <w:r>
              <w:rPr>
                <w:kern w:val="22"/>
                <w:sz w:val="20"/>
                <w:lang w:val="es-ES"/>
              </w:rPr>
              <w:t>, ¿qué tipo de documentación requiere su país que acompañe a los OVM?</w:t>
            </w:r>
          </w:p>
        </w:tc>
        <w:tc>
          <w:tcPr>
            <w:tcW w:w="4659" w:type="dxa"/>
            <w:gridSpan w:val="2"/>
            <w:vAlign w:val="center"/>
          </w:tcPr>
          <w:p w14:paraId="01D4DB9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Documentación específica para OVM</w:t>
            </w:r>
          </w:p>
          <w:p w14:paraId="5DF86C4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Como parte de otra documentación (no específica para OVM)</w:t>
            </w:r>
          </w:p>
          <w:p w14:paraId="1E5E730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14:paraId="0F57F3D9" w14:textId="77777777">
        <w:tc>
          <w:tcPr>
            <w:tcW w:w="4786" w:type="dxa"/>
            <w:vAlign w:val="center"/>
          </w:tcPr>
          <w:p w14:paraId="0377BA5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adoptado su país medidas para requerir que la documentación que acompaña a </w:t>
            </w:r>
            <w:r>
              <w:rPr>
                <w:i/>
                <w:kern w:val="22"/>
                <w:sz w:val="20"/>
                <w:lang w:val="es-ES"/>
              </w:rPr>
              <w:t>OVM destinados para uso confinado</w:t>
            </w:r>
            <w:r>
              <w:rPr>
                <w:kern w:val="22"/>
                <w:sz w:val="20"/>
                <w:lang w:val="es-ES"/>
              </w:rPr>
              <w:t xml:space="preserve"> los identifique claramente como </w:t>
            </w:r>
            <w:r>
              <w:rPr>
                <w:i/>
                <w:kern w:val="22"/>
                <w:sz w:val="20"/>
                <w:lang w:val="es-ES"/>
              </w:rPr>
              <w:t>OVM</w:t>
            </w:r>
            <w:r>
              <w:rPr>
                <w:kern w:val="22"/>
                <w:sz w:val="20"/>
                <w:lang w:val="es-ES"/>
              </w:rPr>
              <w:t xml:space="preserve"> y especifique los requisitos para su manipulación, almacenamiento, transporte y uso seguros, el punto de contacto para obtener información adicional, incluido el nombre y las señas de la persona y la institución a quienes se envían los OVM?</w:t>
            </w:r>
          </w:p>
        </w:tc>
        <w:tc>
          <w:tcPr>
            <w:tcW w:w="4659" w:type="dxa"/>
            <w:gridSpan w:val="2"/>
            <w:vAlign w:val="center"/>
          </w:tcPr>
          <w:p w14:paraId="2335493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E45BA9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6414DC6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94671A7" w14:textId="77777777">
        <w:tc>
          <w:tcPr>
            <w:tcW w:w="4786" w:type="dxa"/>
            <w:vAlign w:val="center"/>
          </w:tcPr>
          <w:p w14:paraId="3C32878D"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95 es </w:t>
            </w:r>
            <w:r>
              <w:rPr>
                <w:i/>
                <w:kern w:val="22"/>
                <w:sz w:val="20"/>
                <w:lang w:val="es-ES"/>
              </w:rPr>
              <w:t>Sí</w:t>
            </w:r>
            <w:r>
              <w:rPr>
                <w:kern w:val="22"/>
                <w:sz w:val="20"/>
                <w:lang w:val="es-ES"/>
              </w:rPr>
              <w:t>, ¿qué tipo de documentación exige su país para la identificación de OVM destinados para uso confinado?</w:t>
            </w:r>
          </w:p>
        </w:tc>
        <w:tc>
          <w:tcPr>
            <w:tcW w:w="4659" w:type="dxa"/>
            <w:gridSpan w:val="2"/>
            <w:vAlign w:val="center"/>
          </w:tcPr>
          <w:p w14:paraId="7986FD2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Documentación específica para OVM</w:t>
            </w:r>
          </w:p>
          <w:p w14:paraId="4AAA54E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Como parte de otra documentación (no específica para OVM)</w:t>
            </w:r>
          </w:p>
          <w:p w14:paraId="0386E68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tc>
      </w:tr>
      <w:tr w:rsidR="00262676" w14:paraId="7C8902D9" w14:textId="77777777" w:rsidTr="00F40BA4">
        <w:trPr>
          <w:cantSplit/>
        </w:trPr>
        <w:tc>
          <w:tcPr>
            <w:tcW w:w="4786" w:type="dxa"/>
            <w:vAlign w:val="center"/>
          </w:tcPr>
          <w:p w14:paraId="4E82FEBD" w14:textId="77777777" w:rsidR="00262676" w:rsidRDefault="00262676" w:rsidP="00633E4C">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adoptado su país medidas para requerir que la documentación que acompaña a </w:t>
            </w:r>
            <w:r>
              <w:rPr>
                <w:i/>
                <w:kern w:val="22"/>
                <w:sz w:val="20"/>
                <w:lang w:val="es-ES"/>
              </w:rPr>
              <w:t>OVM destinados a su introducción deliberada en el medio ambiente de la Parte de importación</w:t>
            </w:r>
            <w:r>
              <w:rPr>
                <w:kern w:val="22"/>
                <w:sz w:val="20"/>
                <w:lang w:val="es-ES"/>
              </w:rPr>
              <w:t xml:space="preserve"> los identifique claramente como </w:t>
            </w:r>
            <w:r>
              <w:rPr>
                <w:i/>
                <w:kern w:val="22"/>
                <w:sz w:val="20"/>
                <w:lang w:val="es-ES"/>
              </w:rPr>
              <w:t>organismos vivos modificados</w:t>
            </w:r>
            <w:r>
              <w:rPr>
                <w:kern w:val="22"/>
                <w:sz w:val="20"/>
                <w:lang w:val="es-ES"/>
              </w:rPr>
              <w:t>, especifique la identidad y los rasgos o características pertinentes, los requisitos para su manipulación, almacenamiento, transporte y uso seguros, el punto de contacto para obtener información adicional y, según proceda, el nombre y la dirección del importador y del exportador y contenga una declaración de que el movimiento se efectúa de conformidad con las disposiciones del Protocolo aplicables al exportador?</w:t>
            </w:r>
          </w:p>
        </w:tc>
        <w:tc>
          <w:tcPr>
            <w:tcW w:w="4659" w:type="dxa"/>
            <w:gridSpan w:val="2"/>
            <w:vAlign w:val="center"/>
          </w:tcPr>
          <w:p w14:paraId="1273882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53B24C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78FF7DC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5B5ADFE1" w14:textId="77777777">
        <w:tc>
          <w:tcPr>
            <w:tcW w:w="4786" w:type="dxa"/>
            <w:vAlign w:val="center"/>
          </w:tcPr>
          <w:p w14:paraId="2F3F2AA8" w14:textId="77777777" w:rsidR="00262676" w:rsidRDefault="00262676" w:rsidP="00633E4C">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97 es </w:t>
            </w:r>
            <w:r>
              <w:rPr>
                <w:i/>
                <w:kern w:val="22"/>
                <w:sz w:val="20"/>
                <w:lang w:val="es-ES"/>
              </w:rPr>
              <w:t>Sí</w:t>
            </w:r>
            <w:r>
              <w:rPr>
                <w:kern w:val="22"/>
                <w:sz w:val="20"/>
                <w:lang w:val="es-ES"/>
              </w:rPr>
              <w:t xml:space="preserve">, ¿qué tipo de documentación exige su país para la identificación de OVM destinados a su </w:t>
            </w:r>
            <w:r>
              <w:rPr>
                <w:kern w:val="22"/>
                <w:sz w:val="20"/>
                <w:lang w:val="es-ES"/>
              </w:rPr>
              <w:lastRenderedPageBreak/>
              <w:t>introducción deliberada en el medio ambiente?</w:t>
            </w:r>
          </w:p>
        </w:tc>
        <w:tc>
          <w:tcPr>
            <w:tcW w:w="4659" w:type="dxa"/>
            <w:gridSpan w:val="2"/>
            <w:vAlign w:val="center"/>
          </w:tcPr>
          <w:p w14:paraId="2554313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Documentación específica para OVM</w:t>
            </w:r>
          </w:p>
          <w:p w14:paraId="29F00D8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Como parte de otra documentación (no específica para OVM)</w:t>
            </w:r>
          </w:p>
          <w:p w14:paraId="7944B18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14:paraId="6B7D84FF" w14:textId="77777777">
        <w:tc>
          <w:tcPr>
            <w:tcW w:w="4786" w:type="dxa"/>
            <w:vAlign w:val="center"/>
          </w:tcPr>
          <w:p w14:paraId="484BAD27"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¿Cuenta su país con algún tipo de orientación para asegurar que la manipulación, el transporte y el envasado de organismos vivos modificados sean seguros?</w:t>
            </w:r>
          </w:p>
        </w:tc>
        <w:tc>
          <w:tcPr>
            <w:tcW w:w="4659" w:type="dxa"/>
            <w:gridSpan w:val="2"/>
            <w:vAlign w:val="center"/>
          </w:tcPr>
          <w:p w14:paraId="1A3E990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E81253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8B6D377" w14:textId="77777777">
        <w:tc>
          <w:tcPr>
            <w:tcW w:w="4786" w:type="dxa"/>
            <w:vAlign w:val="center"/>
          </w:tcPr>
          <w:p w14:paraId="4964188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capacidad para hacer cumplir los requisitos de identificación y documentación de OVM?</w:t>
            </w:r>
          </w:p>
        </w:tc>
        <w:tc>
          <w:tcPr>
            <w:tcW w:w="4659" w:type="dxa"/>
            <w:gridSpan w:val="2"/>
            <w:vAlign w:val="center"/>
          </w:tcPr>
          <w:p w14:paraId="200EEB6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769DD3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3359023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120BA933" w14:textId="77777777">
        <w:tc>
          <w:tcPr>
            <w:tcW w:w="4786" w:type="dxa"/>
            <w:vAlign w:val="center"/>
          </w:tcPr>
          <w:p w14:paraId="18DB741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¿Cuántos funcionarios de aduanas de su país han recibido capacitación en la identificación de OVM?</w:t>
            </w:r>
          </w:p>
        </w:tc>
        <w:tc>
          <w:tcPr>
            <w:tcW w:w="4659" w:type="dxa"/>
            <w:gridSpan w:val="2"/>
            <w:vAlign w:val="center"/>
          </w:tcPr>
          <w:p w14:paraId="36026E5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Ninguno</w:t>
            </w:r>
          </w:p>
          <w:p w14:paraId="1650492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9</w:t>
            </w:r>
          </w:p>
          <w:p w14:paraId="21139B4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49</w:t>
            </w:r>
          </w:p>
          <w:p w14:paraId="08382C5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 a 99</w:t>
            </w:r>
          </w:p>
          <w:p w14:paraId="6E0AA92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100 o más</w:t>
            </w:r>
          </w:p>
          <w:p w14:paraId="2A080DF1" w14:textId="77777777"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14:paraId="49569A90" w14:textId="77777777">
        <w:tc>
          <w:tcPr>
            <w:tcW w:w="4786" w:type="dxa"/>
            <w:vAlign w:val="center"/>
          </w:tcPr>
          <w:p w14:paraId="6466CA6A"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procedimientos para muestreo y detección de OVM?</w:t>
            </w:r>
          </w:p>
        </w:tc>
        <w:tc>
          <w:tcPr>
            <w:tcW w:w="4659" w:type="dxa"/>
            <w:gridSpan w:val="2"/>
            <w:vAlign w:val="center"/>
          </w:tcPr>
          <w:p w14:paraId="567029E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2803BA1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3206C8E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371DEB4D" w14:textId="77777777" w:rsidTr="00F40BA4">
        <w:trPr>
          <w:cantSplit/>
        </w:trPr>
        <w:tc>
          <w:tcPr>
            <w:tcW w:w="4786" w:type="dxa"/>
            <w:vAlign w:val="center"/>
          </w:tcPr>
          <w:p w14:paraId="1A74733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¿Cuántos empleados de laboratorio de su país han recibido capacitación en la detección de OVM?</w:t>
            </w:r>
          </w:p>
        </w:tc>
        <w:tc>
          <w:tcPr>
            <w:tcW w:w="4659" w:type="dxa"/>
            <w:gridSpan w:val="2"/>
            <w:vAlign w:val="center"/>
          </w:tcPr>
          <w:p w14:paraId="0073A8F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Ninguno</w:t>
            </w:r>
          </w:p>
          <w:p w14:paraId="7026E6B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9</w:t>
            </w:r>
          </w:p>
          <w:p w14:paraId="1F6E27D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49</w:t>
            </w:r>
          </w:p>
          <w:p w14:paraId="5FFC3AC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 a 99</w:t>
            </w:r>
          </w:p>
          <w:p w14:paraId="6A68AB6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100 o más</w:t>
            </w:r>
          </w:p>
          <w:p w14:paraId="4C857673" w14:textId="77777777"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14:paraId="5FCF62BB" w14:textId="77777777">
        <w:tc>
          <w:tcPr>
            <w:tcW w:w="4786" w:type="dxa"/>
            <w:vAlign w:val="center"/>
          </w:tcPr>
          <w:p w14:paraId="11D8B46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¿Cuenta su país con acceso fiable a laboratorios para la detección de OVM?</w:t>
            </w:r>
          </w:p>
        </w:tc>
        <w:tc>
          <w:tcPr>
            <w:tcW w:w="4659" w:type="dxa"/>
            <w:gridSpan w:val="2"/>
            <w:vAlign w:val="center"/>
          </w:tcPr>
          <w:p w14:paraId="418E901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1539A72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7C0312C" w14:textId="77777777">
        <w:tc>
          <w:tcPr>
            <w:tcW w:w="4786" w:type="dxa"/>
            <w:vAlign w:val="center"/>
          </w:tcPr>
          <w:p w14:paraId="320B83AA"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color w:val="000000"/>
                <w:kern w:val="22"/>
                <w:sz w:val="20"/>
                <w:lang w:val="es-ES"/>
              </w:rPr>
              <w:t>¿Cuántos laboratorios de su país están certificados para la detección de OVM?</w:t>
            </w:r>
          </w:p>
        </w:tc>
        <w:tc>
          <w:tcPr>
            <w:tcW w:w="4659" w:type="dxa"/>
            <w:gridSpan w:val="2"/>
            <w:vAlign w:val="center"/>
          </w:tcPr>
          <w:p w14:paraId="7EC6E18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Ninguno</w:t>
            </w:r>
          </w:p>
          <w:p w14:paraId="2EC6F0E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2114A74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30634FE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49</w:t>
            </w:r>
          </w:p>
          <w:p w14:paraId="6CFE02D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 o más</w:t>
            </w:r>
          </w:p>
        </w:tc>
      </w:tr>
      <w:tr w:rsidR="00262676" w14:paraId="5D7EA9D4" w14:textId="77777777">
        <w:tc>
          <w:tcPr>
            <w:tcW w:w="4786" w:type="dxa"/>
            <w:vAlign w:val="center"/>
          </w:tcPr>
          <w:p w14:paraId="532B4604"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w:t>
            </w:r>
            <w:r>
              <w:rPr>
                <w:i/>
                <w:kern w:val="22"/>
                <w:sz w:val="20"/>
                <w:lang w:val="es-ES"/>
              </w:rPr>
              <w:t>en la pregunta 105</w:t>
            </w:r>
            <w:r>
              <w:rPr>
                <w:kern w:val="22"/>
                <w:sz w:val="20"/>
                <w:lang w:val="es-ES"/>
              </w:rPr>
              <w:t xml:space="preserve"> respondió que </w:t>
            </w:r>
            <w:r>
              <w:rPr>
                <w:i/>
                <w:kern w:val="22"/>
                <w:sz w:val="20"/>
                <w:lang w:val="es-ES"/>
              </w:rPr>
              <w:t>en su país existen laboratorios certificados</w:t>
            </w:r>
            <w:r>
              <w:rPr>
                <w:kern w:val="22"/>
                <w:sz w:val="20"/>
                <w:lang w:val="es-ES"/>
              </w:rPr>
              <w:t>, ¿cuántos de esos laboratorios trabajan actualmente en la detección de OVM?</w:t>
            </w:r>
          </w:p>
        </w:tc>
        <w:tc>
          <w:tcPr>
            <w:tcW w:w="4659" w:type="dxa"/>
            <w:gridSpan w:val="2"/>
            <w:vAlign w:val="center"/>
          </w:tcPr>
          <w:p w14:paraId="3E29E9E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Ninguno</w:t>
            </w:r>
          </w:p>
          <w:p w14:paraId="68FF5D0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27A1613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751A416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49</w:t>
            </w:r>
          </w:p>
          <w:p w14:paraId="0B4B295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 o más</w:t>
            </w:r>
          </w:p>
        </w:tc>
      </w:tr>
      <w:tr w:rsidR="00262676" w14:paraId="3CDF97C0" w14:textId="77777777">
        <w:tc>
          <w:tcPr>
            <w:tcW w:w="9445" w:type="dxa"/>
            <w:gridSpan w:val="3"/>
            <w:vAlign w:val="center"/>
          </w:tcPr>
          <w:p w14:paraId="5F460A12"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lastRenderedPageBreak/>
              <w:t>En este espacio puede proporcionar más detalles sobre la aplicación del artículo 18 en su país:</w:t>
            </w:r>
          </w:p>
          <w:p w14:paraId="1CFD4F8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2B10651E" w14:textId="77777777">
        <w:tc>
          <w:tcPr>
            <w:tcW w:w="9445" w:type="dxa"/>
            <w:gridSpan w:val="3"/>
            <w:vAlign w:val="center"/>
          </w:tcPr>
          <w:p w14:paraId="68CD67B4"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br w:type="page"/>
            </w:r>
            <w:r>
              <w:rPr>
                <w:b/>
                <w:kern w:val="22"/>
                <w:sz w:val="20"/>
                <w:lang w:val="es-ES"/>
              </w:rPr>
              <w:br w:type="page"/>
              <w:t>Artículo 19 – Autoridades nacionales competentes y centros focales nacionales</w:t>
            </w:r>
          </w:p>
        </w:tc>
      </w:tr>
      <w:tr w:rsidR="00262676" w14:paraId="72B19C2B" w14:textId="77777777">
        <w:tc>
          <w:tcPr>
            <w:tcW w:w="4786" w:type="dxa"/>
            <w:vAlign w:val="center"/>
          </w:tcPr>
          <w:p w14:paraId="2F040BFD"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caso de que su país haya designado a más de una </w:t>
            </w:r>
            <w:r>
              <w:rPr>
                <w:i/>
                <w:kern w:val="22"/>
                <w:sz w:val="20"/>
                <w:lang w:val="es-ES"/>
              </w:rPr>
              <w:t>autoridad nacional competente</w:t>
            </w:r>
            <w:r>
              <w:rPr>
                <w:kern w:val="22"/>
                <w:sz w:val="20"/>
                <w:lang w:val="es-ES"/>
              </w:rPr>
              <w:t>, ¿ha establecido su país un mecanismo para que coordinen entre sí antes de adoptar decisiones relativas a los OVM?</w:t>
            </w:r>
          </w:p>
        </w:tc>
        <w:tc>
          <w:tcPr>
            <w:tcW w:w="4659" w:type="dxa"/>
            <w:gridSpan w:val="2"/>
            <w:vAlign w:val="center"/>
          </w:tcPr>
          <w:p w14:paraId="494CA57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1C7423F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p w14:paraId="2E957A6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 se aplica (no se ha designado ninguna autoridad nacional competente)</w:t>
            </w:r>
          </w:p>
          <w:p w14:paraId="37848A1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 se aplica (solo se designó una autoridad nacional competente)</w:t>
            </w:r>
          </w:p>
        </w:tc>
      </w:tr>
      <w:tr w:rsidR="00262676" w14:paraId="79126EBD" w14:textId="77777777">
        <w:tc>
          <w:tcPr>
            <w:tcW w:w="4786" w:type="dxa"/>
            <w:vAlign w:val="center"/>
          </w:tcPr>
          <w:p w14:paraId="22C11057"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capacidad institucional suficiente para que la autoridad o autoridades nacionales competentes puedan desempeñar las funciones administrativas requeridas por el Protocolo de Cartagena sobre Seguridad de la Biotecnología?</w:t>
            </w:r>
          </w:p>
        </w:tc>
        <w:tc>
          <w:tcPr>
            <w:tcW w:w="4659" w:type="dxa"/>
            <w:gridSpan w:val="2"/>
            <w:vAlign w:val="center"/>
          </w:tcPr>
          <w:p w14:paraId="639C90A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08672A1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78C6AE1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3E081154" w14:textId="77777777" w:rsidTr="00F40BA4">
        <w:trPr>
          <w:cantSplit/>
        </w:trPr>
        <w:tc>
          <w:tcPr>
            <w:tcW w:w="4786" w:type="dxa"/>
            <w:vAlign w:val="center"/>
          </w:tcPr>
          <w:p w14:paraId="532F518E" w14:textId="77777777" w:rsidR="00262676" w:rsidRDefault="00262676" w:rsidP="00633E4C">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emprendido su país iniciativas para fortalecer la colaboración entre </w:t>
            </w:r>
            <w:r w:rsidR="00633E4C">
              <w:rPr>
                <w:kern w:val="22"/>
                <w:sz w:val="20"/>
                <w:lang w:val="es-ES"/>
              </w:rPr>
              <w:t xml:space="preserve">los </w:t>
            </w:r>
            <w:r>
              <w:rPr>
                <w:kern w:val="22"/>
                <w:sz w:val="20"/>
                <w:lang w:val="es-ES"/>
              </w:rPr>
              <w:t xml:space="preserve">puntos focales nacionales, </w:t>
            </w:r>
            <w:r w:rsidR="00633E4C">
              <w:rPr>
                <w:kern w:val="22"/>
                <w:sz w:val="20"/>
                <w:lang w:val="es-ES"/>
              </w:rPr>
              <w:t xml:space="preserve">las </w:t>
            </w:r>
            <w:r>
              <w:rPr>
                <w:kern w:val="22"/>
                <w:sz w:val="20"/>
                <w:lang w:val="es-ES"/>
              </w:rPr>
              <w:t>autoridades nacionales competentes y otras instituciones en cuestiones relativas a la diversidad biológica?</w:t>
            </w:r>
          </w:p>
        </w:tc>
        <w:tc>
          <w:tcPr>
            <w:tcW w:w="4659" w:type="dxa"/>
            <w:gridSpan w:val="2"/>
            <w:vAlign w:val="center"/>
          </w:tcPr>
          <w:p w14:paraId="5958890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348DC69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3B430AA7" w14:textId="77777777">
        <w:tc>
          <w:tcPr>
            <w:tcW w:w="9445" w:type="dxa"/>
            <w:gridSpan w:val="3"/>
            <w:vAlign w:val="center"/>
          </w:tcPr>
          <w:p w14:paraId="568D9D2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del artículo 19 en su país:</w:t>
            </w:r>
          </w:p>
          <w:p w14:paraId="11D1DE1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113EDCE3" w14:textId="77777777">
        <w:tc>
          <w:tcPr>
            <w:tcW w:w="9445" w:type="dxa"/>
            <w:gridSpan w:val="3"/>
            <w:vAlign w:val="center"/>
          </w:tcPr>
          <w:p w14:paraId="15FC75C6"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kern w:val="22"/>
                <w:sz w:val="20"/>
                <w:lang w:val="es-ES"/>
              </w:rPr>
              <w:br w:type="page"/>
            </w:r>
            <w:r>
              <w:rPr>
                <w:b/>
                <w:kern w:val="22"/>
                <w:sz w:val="20"/>
                <w:lang w:val="es-ES"/>
              </w:rPr>
              <w:t>Artículo 20 – Intercambio de información y el Centro de Intercambio de Información sobre Seguridad de la Biotecnología (CIISB)</w:t>
            </w:r>
          </w:p>
        </w:tc>
      </w:tr>
      <w:tr w:rsidR="00262676" w14:paraId="028A15AC" w14:textId="77777777">
        <w:tc>
          <w:tcPr>
            <w:tcW w:w="9445" w:type="dxa"/>
            <w:gridSpan w:val="3"/>
            <w:tcBorders>
              <w:bottom w:val="nil"/>
            </w:tcBorders>
            <w:vAlign w:val="center"/>
          </w:tcPr>
          <w:p w14:paraId="33ACAD88" w14:textId="77777777" w:rsidR="00262676" w:rsidRDefault="00262676" w:rsidP="00633E4C">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Brinde un</w:t>
            </w:r>
            <w:r w:rsidR="00633E4C">
              <w:rPr>
                <w:kern w:val="22"/>
                <w:sz w:val="20"/>
                <w:lang w:val="es-ES"/>
              </w:rPr>
              <w:t>a</w:t>
            </w:r>
            <w:r>
              <w:rPr>
                <w:kern w:val="22"/>
                <w:sz w:val="20"/>
                <w:lang w:val="es-ES"/>
              </w:rPr>
              <w:t xml:space="preserve"> </w:t>
            </w:r>
            <w:r w:rsidR="00633E4C">
              <w:rPr>
                <w:kern w:val="22"/>
                <w:sz w:val="20"/>
                <w:lang w:val="es-ES"/>
              </w:rPr>
              <w:t>visión general</w:t>
            </w:r>
            <w:r>
              <w:rPr>
                <w:kern w:val="22"/>
                <w:sz w:val="20"/>
                <w:lang w:val="es-ES"/>
              </w:rPr>
              <w:t xml:space="preserve"> de la situación de la información obligatoria proporcionada por su país al CIISB, especificando para cada categoría de información si está disponible y si se ha presentado al CIISB.</w:t>
            </w:r>
          </w:p>
        </w:tc>
      </w:tr>
      <w:tr w:rsidR="00262676" w14:paraId="71C7B1D8" w14:textId="77777777">
        <w:tc>
          <w:tcPr>
            <w:tcW w:w="4786" w:type="dxa"/>
            <w:tcBorders>
              <w:top w:val="nil"/>
            </w:tcBorders>
            <w:vAlign w:val="center"/>
          </w:tcPr>
          <w:p w14:paraId="066E241B"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Leyes, reglamentos y directrices existentes para la aplicación del Protocolo, así como la información requerida por las Partes para el procedimiento de acuerdo fundamentado previo (artículo 20, párrafo 3 a))</w:t>
            </w:r>
          </w:p>
        </w:tc>
        <w:tc>
          <w:tcPr>
            <w:tcW w:w="4659" w:type="dxa"/>
            <w:gridSpan w:val="2"/>
            <w:tcBorders>
              <w:top w:val="nil"/>
            </w:tcBorders>
            <w:vAlign w:val="center"/>
          </w:tcPr>
          <w:p w14:paraId="4A6BD14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2547E3A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51F6476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701F09C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2E57DC1B" w14:textId="77777777">
        <w:tc>
          <w:tcPr>
            <w:tcW w:w="4786" w:type="dxa"/>
            <w:vAlign w:val="center"/>
          </w:tcPr>
          <w:p w14:paraId="14FEAA7A" w14:textId="77777777" w:rsidR="00262676" w:rsidRDefault="00262676" w:rsidP="00633E4C">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 xml:space="preserve">Leyes, reglamentaciones y directrices aplicables a la importación de OVM destinados a uso directo como alimento </w:t>
            </w:r>
            <w:r>
              <w:rPr>
                <w:kern w:val="22"/>
                <w:sz w:val="20"/>
                <w:lang w:val="es-ES"/>
              </w:rPr>
              <w:lastRenderedPageBreak/>
              <w:t>humano o animal o para procesamiento (artículo 11, párrafo 5)</w:t>
            </w:r>
          </w:p>
        </w:tc>
        <w:tc>
          <w:tcPr>
            <w:tcW w:w="4659" w:type="dxa"/>
            <w:gridSpan w:val="2"/>
            <w:vAlign w:val="center"/>
          </w:tcPr>
          <w:p w14:paraId="08DEB94E"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lastRenderedPageBreak/>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6377948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7D8A5C9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400F846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468B3B6B" w14:textId="77777777">
        <w:tc>
          <w:tcPr>
            <w:tcW w:w="4786" w:type="dxa"/>
            <w:vAlign w:val="center"/>
          </w:tcPr>
          <w:p w14:paraId="7BA3CC79"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lastRenderedPageBreak/>
              <w:t>Acuerdos y arreglos bilaterales, regionales y multilaterales (artículo 14, párrafo 2, y artículo 20, párrafo 3 b))</w:t>
            </w:r>
          </w:p>
        </w:tc>
        <w:tc>
          <w:tcPr>
            <w:tcW w:w="4659" w:type="dxa"/>
            <w:gridSpan w:val="2"/>
            <w:vAlign w:val="center"/>
          </w:tcPr>
          <w:p w14:paraId="55E847E6"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4B1B2BD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6C6D45B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37189EA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4A417415" w14:textId="77777777">
        <w:tc>
          <w:tcPr>
            <w:tcW w:w="4786" w:type="dxa"/>
            <w:vAlign w:val="center"/>
          </w:tcPr>
          <w:p w14:paraId="66734E09"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Datos de contacto de las autoridades nacionales competentes (artículo 19, párrafos 2 y 3), puntos focales nacionales (artículo 19, párrafos 1 y 3) y puntos de contacto para casos de emergencia (artículo 17, párrafo 3 e))</w:t>
            </w:r>
          </w:p>
        </w:tc>
        <w:tc>
          <w:tcPr>
            <w:tcW w:w="4659" w:type="dxa"/>
            <w:gridSpan w:val="2"/>
            <w:vAlign w:val="center"/>
          </w:tcPr>
          <w:p w14:paraId="7085AB20"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5302CE2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2DAAAA3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0751053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12CDA7C4" w14:textId="77777777">
        <w:tc>
          <w:tcPr>
            <w:tcW w:w="4786" w:type="dxa"/>
            <w:vAlign w:val="center"/>
          </w:tcPr>
          <w:p w14:paraId="4C0F1B73"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Decisiones de una Parte relativas al tránsito de OVM (artículo 6, párrafo 1)</w:t>
            </w:r>
          </w:p>
        </w:tc>
        <w:tc>
          <w:tcPr>
            <w:tcW w:w="4659" w:type="dxa"/>
            <w:gridSpan w:val="2"/>
            <w:vAlign w:val="center"/>
          </w:tcPr>
          <w:p w14:paraId="7A9CF21A"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7200BBC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2131276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75C146F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67183D8F" w14:textId="77777777">
        <w:tc>
          <w:tcPr>
            <w:tcW w:w="4786" w:type="dxa"/>
            <w:vAlign w:val="center"/>
          </w:tcPr>
          <w:p w14:paraId="76A9B8E1"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Decisiones de una Parte relativas a la importación de OVM para uso confinado (artículo 6, párrafo 2)</w:t>
            </w:r>
          </w:p>
        </w:tc>
        <w:tc>
          <w:tcPr>
            <w:tcW w:w="4659" w:type="dxa"/>
            <w:gridSpan w:val="2"/>
            <w:vAlign w:val="center"/>
          </w:tcPr>
          <w:p w14:paraId="68269628"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2B5B77A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6F0992C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5D5027E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65A04C4C" w14:textId="77777777">
        <w:tc>
          <w:tcPr>
            <w:tcW w:w="4786" w:type="dxa"/>
            <w:vAlign w:val="center"/>
          </w:tcPr>
          <w:p w14:paraId="27FE72F7"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Notificaciones relativas a liberaciones dentro de la jurisdicción de su país que conduzcan, o pudieran conducir, a un movimiento transfronterizo involuntario de OVM que sea probable que tenga efectos adversos para la diversidad biológica (artículo 17, párrafo 1)</w:t>
            </w:r>
          </w:p>
        </w:tc>
        <w:tc>
          <w:tcPr>
            <w:tcW w:w="4659" w:type="dxa"/>
            <w:gridSpan w:val="2"/>
            <w:vAlign w:val="center"/>
          </w:tcPr>
          <w:p w14:paraId="678D234D"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2C903C4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3466556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54E80F5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3020F4C0" w14:textId="77777777">
        <w:tc>
          <w:tcPr>
            <w:tcW w:w="4786" w:type="dxa"/>
            <w:vAlign w:val="center"/>
          </w:tcPr>
          <w:p w14:paraId="519BF073"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Información sobre casos de movimientos transfronterizos ilícitos de OVM (artículo 25, párrafo 3)</w:t>
            </w:r>
          </w:p>
        </w:tc>
        <w:tc>
          <w:tcPr>
            <w:tcW w:w="4659" w:type="dxa"/>
            <w:gridSpan w:val="2"/>
            <w:vAlign w:val="center"/>
          </w:tcPr>
          <w:p w14:paraId="66645ABE"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32FA2B9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4267811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17D060D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038AEE52" w14:textId="77777777">
        <w:tc>
          <w:tcPr>
            <w:tcW w:w="4786" w:type="dxa"/>
            <w:vAlign w:val="center"/>
          </w:tcPr>
          <w:p w14:paraId="7B5A23E4"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Decisiones relativas a la importación de OVM para su introducción deliberada en el medio ambiente (artículo 10, párrafo 3)</w:t>
            </w:r>
          </w:p>
        </w:tc>
        <w:tc>
          <w:tcPr>
            <w:tcW w:w="4659" w:type="dxa"/>
            <w:gridSpan w:val="2"/>
            <w:vAlign w:val="center"/>
          </w:tcPr>
          <w:p w14:paraId="4C1FE03B"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7DEA21C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1A1DDFA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0719CAE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532F664B" w14:textId="77777777">
        <w:tc>
          <w:tcPr>
            <w:tcW w:w="4786" w:type="dxa"/>
            <w:vAlign w:val="center"/>
          </w:tcPr>
          <w:p w14:paraId="03E57BD0"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lastRenderedPageBreak/>
              <w:t>Información sobre la aplicación de sus reglamentos nacionales a importaciones concretas de OVM (artículo 14, párrafo 4)</w:t>
            </w:r>
          </w:p>
        </w:tc>
        <w:tc>
          <w:tcPr>
            <w:tcW w:w="4659" w:type="dxa"/>
            <w:gridSpan w:val="2"/>
            <w:vAlign w:val="center"/>
          </w:tcPr>
          <w:p w14:paraId="15CB7AA2"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3A2C68C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54BD530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7E27AD4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4637683D" w14:textId="77777777">
        <w:tc>
          <w:tcPr>
            <w:tcW w:w="4786" w:type="dxa"/>
            <w:vAlign w:val="center"/>
          </w:tcPr>
          <w:p w14:paraId="5C741B7E"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Decisiones referidas al uso nacional de OVM que pueden ser objeto de un movimiento transfronterizo para uso directo como alimento humano o animal o para procesamiento (artículo 11, párrafo 1)</w:t>
            </w:r>
          </w:p>
        </w:tc>
        <w:tc>
          <w:tcPr>
            <w:tcW w:w="4659" w:type="dxa"/>
            <w:gridSpan w:val="2"/>
            <w:vAlign w:val="center"/>
          </w:tcPr>
          <w:p w14:paraId="6D4F9F37"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229BF72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54650B2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4369A04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6F93AEB7" w14:textId="77777777">
        <w:tc>
          <w:tcPr>
            <w:tcW w:w="4786" w:type="dxa"/>
            <w:vAlign w:val="center"/>
          </w:tcPr>
          <w:p w14:paraId="56A6C3D3" w14:textId="77777777" w:rsidR="00262676" w:rsidRDefault="00262676" w:rsidP="002E77C4">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Decisiones relativas a la importación de OVM destinados a uso directo como alimento humano o animal o para procesamiento, adoptadas con arreglo al marco reglamentario nacional (artículo 11, párrafo 4) o de conformidad con el anexo III del Protocolo (artículo 11, párrafo 6)</w:t>
            </w:r>
          </w:p>
        </w:tc>
        <w:tc>
          <w:tcPr>
            <w:tcW w:w="4659" w:type="dxa"/>
            <w:gridSpan w:val="2"/>
            <w:vAlign w:val="center"/>
          </w:tcPr>
          <w:p w14:paraId="56B3636C"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3AFA040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247A03B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77ED8EF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6FD5156C" w14:textId="77777777">
        <w:tc>
          <w:tcPr>
            <w:tcW w:w="4786" w:type="dxa"/>
            <w:vAlign w:val="center"/>
          </w:tcPr>
          <w:p w14:paraId="0FA299D8" w14:textId="77777777" w:rsidR="00262676" w:rsidRDefault="00262676" w:rsidP="002E77C4">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Declaraciones relativas al marco que ha de aplicarse a los OVM destinados a uso directo como alimento humano o animal o para procesamiento (artículo 11, párrafo 6)</w:t>
            </w:r>
          </w:p>
        </w:tc>
        <w:tc>
          <w:tcPr>
            <w:tcW w:w="4659" w:type="dxa"/>
            <w:gridSpan w:val="2"/>
            <w:vAlign w:val="center"/>
          </w:tcPr>
          <w:p w14:paraId="6BF4B494"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25C08C0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66C992F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5E18933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5AA4C136" w14:textId="77777777">
        <w:tc>
          <w:tcPr>
            <w:tcW w:w="4786" w:type="dxa"/>
            <w:vAlign w:val="center"/>
          </w:tcPr>
          <w:p w14:paraId="5CA3CC04"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Revisión y modificación de las decisiones relativas a movimientos transfronterizos intencionales de OVM (artículo 12, párrafo 1)</w:t>
            </w:r>
          </w:p>
        </w:tc>
        <w:tc>
          <w:tcPr>
            <w:tcW w:w="4659" w:type="dxa"/>
            <w:gridSpan w:val="2"/>
            <w:vAlign w:val="center"/>
          </w:tcPr>
          <w:p w14:paraId="12D691FE"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4CAB7D4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69F151D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69DCE75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78B51605" w14:textId="77777777">
        <w:tc>
          <w:tcPr>
            <w:tcW w:w="4786" w:type="dxa"/>
            <w:vAlign w:val="center"/>
          </w:tcPr>
          <w:p w14:paraId="7D951A11"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Casos en los que el movimiento transfronterizo intencional puede efectuarse al mismo tiempo que se notifica el movimiento a la Parte de importación (artículo 13, párrafo 1 a))</w:t>
            </w:r>
          </w:p>
        </w:tc>
        <w:tc>
          <w:tcPr>
            <w:tcW w:w="4659" w:type="dxa"/>
            <w:gridSpan w:val="2"/>
            <w:vAlign w:val="center"/>
          </w:tcPr>
          <w:p w14:paraId="5C15FC21"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527664D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23085B3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129EFF4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752EE96E" w14:textId="77777777">
        <w:tc>
          <w:tcPr>
            <w:tcW w:w="4786" w:type="dxa"/>
            <w:vAlign w:val="center"/>
          </w:tcPr>
          <w:p w14:paraId="561AB0FB"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Situación de exenciones concedidas a OVM por cada Parte (artículo 13, párrafo 1 b))</w:t>
            </w:r>
          </w:p>
        </w:tc>
        <w:tc>
          <w:tcPr>
            <w:tcW w:w="4659" w:type="dxa"/>
            <w:gridSpan w:val="2"/>
            <w:vAlign w:val="center"/>
          </w:tcPr>
          <w:p w14:paraId="59046E11"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19FF56B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73ADC04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6BB761C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2CD792F6" w14:textId="77777777">
        <w:tc>
          <w:tcPr>
            <w:tcW w:w="4786" w:type="dxa"/>
            <w:vAlign w:val="center"/>
          </w:tcPr>
          <w:p w14:paraId="23BE0E95" w14:textId="77777777"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lastRenderedPageBreak/>
              <w:t>Resúmenes de evaluaciones del riesgo o exámenes ambientales de OVM que se hayan realizado como consecuencia de procesos reglamentarios e información pertinente sobre productos derivados de esos OVM (artículo 20, párrafo 3 c))</w:t>
            </w:r>
          </w:p>
        </w:tc>
        <w:tc>
          <w:tcPr>
            <w:tcW w:w="4659" w:type="dxa"/>
            <w:gridSpan w:val="2"/>
            <w:vAlign w:val="center"/>
          </w:tcPr>
          <w:p w14:paraId="4D423A14" w14:textId="77777777"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14:paraId="00BAE3D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14:paraId="1CC3690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14:paraId="0FA0F4A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14:paraId="5D863610" w14:textId="77777777">
        <w:tc>
          <w:tcPr>
            <w:tcW w:w="9445" w:type="dxa"/>
            <w:gridSpan w:val="3"/>
            <w:vAlign w:val="center"/>
          </w:tcPr>
          <w:p w14:paraId="652DBE18"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 xml:space="preserve">Si en algún </w:t>
            </w:r>
            <w:r w:rsidR="004E1A7D">
              <w:rPr>
                <w:kern w:val="22"/>
                <w:sz w:val="20"/>
                <w:lang w:val="es-ES"/>
              </w:rPr>
              <w:t>ítem</w:t>
            </w:r>
            <w:r>
              <w:rPr>
                <w:kern w:val="22"/>
                <w:sz w:val="20"/>
                <w:lang w:val="es-ES"/>
              </w:rPr>
              <w:t xml:space="preserve"> de la pregunta 112 respondió que la información se encuentra disponible </w:t>
            </w:r>
            <w:r>
              <w:rPr>
                <w:i/>
                <w:kern w:val="22"/>
                <w:sz w:val="20"/>
                <w:lang w:val="es-ES"/>
              </w:rPr>
              <w:t>pero no en el CIISB</w:t>
            </w:r>
            <w:r>
              <w:rPr>
                <w:kern w:val="22"/>
                <w:sz w:val="20"/>
                <w:lang w:val="es-ES"/>
              </w:rPr>
              <w:t xml:space="preserve"> o </w:t>
            </w:r>
            <w:r>
              <w:rPr>
                <w:i/>
                <w:kern w:val="22"/>
                <w:sz w:val="20"/>
                <w:lang w:val="es-ES"/>
              </w:rPr>
              <w:t>solo parcialmente disponible en el CIISB</w:t>
            </w:r>
            <w:r>
              <w:rPr>
                <w:kern w:val="22"/>
                <w:sz w:val="20"/>
                <w:lang w:val="es-ES"/>
              </w:rPr>
              <w:t>, proporcione una breve explicación:</w:t>
            </w:r>
          </w:p>
          <w:p w14:paraId="26E2954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17B22029" w14:textId="77777777">
        <w:tc>
          <w:tcPr>
            <w:tcW w:w="4786" w:type="dxa"/>
            <w:vAlign w:val="center"/>
          </w:tcPr>
          <w:p w14:paraId="00D4D929"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fortalecer la capacidad del punto focal nacional para el CIISB de desempeñar sus funciones administrativas?</w:t>
            </w:r>
          </w:p>
        </w:tc>
        <w:tc>
          <w:tcPr>
            <w:tcW w:w="4659" w:type="dxa"/>
            <w:gridSpan w:val="2"/>
            <w:vAlign w:val="center"/>
          </w:tcPr>
          <w:p w14:paraId="009BA91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EB30E8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6642473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B7B2A7C" w14:textId="77777777" w:rsidTr="00F40BA4">
        <w:trPr>
          <w:cantSplit/>
        </w:trPr>
        <w:tc>
          <w:tcPr>
            <w:tcW w:w="4786" w:type="dxa"/>
            <w:vAlign w:val="center"/>
          </w:tcPr>
          <w:p w14:paraId="278873F4" w14:textId="77777777" w:rsidR="00262676" w:rsidRDefault="00262676" w:rsidP="004E1A7D">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2"/>
                <w:kern w:val="22"/>
                <w:sz w:val="20"/>
                <w:lang w:val="es-ES"/>
              </w:rPr>
              <w:t>¿Ha establecido su país un mecanismo de coordinación entre el punto focal nacional para el CIISB, el punto focal del Protocolo de Cartagena y la o las autoridades nacionales competentes para poner la información a disposición del CIISB?</w:t>
            </w:r>
          </w:p>
        </w:tc>
        <w:tc>
          <w:tcPr>
            <w:tcW w:w="4659" w:type="dxa"/>
            <w:gridSpan w:val="2"/>
            <w:vAlign w:val="center"/>
          </w:tcPr>
          <w:p w14:paraId="38D50DD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07FCAE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2198517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05E7B04" w14:textId="77777777">
        <w:tc>
          <w:tcPr>
            <w:tcW w:w="4786" w:type="dxa"/>
            <w:vAlign w:val="center"/>
          </w:tcPr>
          <w:p w14:paraId="6F19BD79"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pPr>
            <w:r>
              <w:rPr>
                <w:kern w:val="22"/>
                <w:sz w:val="20"/>
                <w:lang w:val="es-ES"/>
              </w:rPr>
              <w:t>¿Utiliza su país la información disponible en el CIISB en sus procesos de adopción de decisiones sobre OVM?</w:t>
            </w:r>
          </w:p>
        </w:tc>
        <w:tc>
          <w:tcPr>
            <w:tcW w:w="4659" w:type="dxa"/>
            <w:gridSpan w:val="2"/>
            <w:vAlign w:val="center"/>
          </w:tcPr>
          <w:p w14:paraId="4986B07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4F2D63A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en algunos casos</w:t>
            </w:r>
          </w:p>
          <w:p w14:paraId="1B55F3D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p w14:paraId="4B791D1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 se aplica (no se ha adoptado ninguna decisión)</w:t>
            </w:r>
          </w:p>
        </w:tc>
      </w:tr>
      <w:tr w:rsidR="00262676" w14:paraId="6B842546" w14:textId="77777777">
        <w:tc>
          <w:tcPr>
            <w:tcW w:w="4786" w:type="dxa"/>
            <w:vAlign w:val="center"/>
          </w:tcPr>
          <w:p w14:paraId="43A1F2A3"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experimentado su país dificultades para acceder al CIISB o utilizarlo?</w:t>
            </w:r>
          </w:p>
        </w:tc>
        <w:tc>
          <w:tcPr>
            <w:tcW w:w="4659" w:type="dxa"/>
            <w:gridSpan w:val="2"/>
            <w:vAlign w:val="center"/>
          </w:tcPr>
          <w:p w14:paraId="36E63B2C"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3978D4B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CCF520E" w14:textId="77777777">
        <w:tc>
          <w:tcPr>
            <w:tcW w:w="4786" w:type="dxa"/>
            <w:vAlign w:val="center"/>
          </w:tcPr>
          <w:p w14:paraId="4796D74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¿cuántos actividades relacionadas con la seguridad de la biotecnología (p. ej. seminarios, talleres, conferencias de prensa, eventos educativos, etc.) organizó su país?</w:t>
            </w:r>
          </w:p>
        </w:tc>
        <w:tc>
          <w:tcPr>
            <w:tcW w:w="4659" w:type="dxa"/>
            <w:gridSpan w:val="2"/>
            <w:vAlign w:val="center"/>
          </w:tcPr>
          <w:p w14:paraId="00CCB6F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w:t>
            </w:r>
            <w:r w:rsidR="004E1A7D">
              <w:rPr>
                <w:kern w:val="22"/>
                <w:sz w:val="20"/>
                <w:lang w:val="es-ES"/>
              </w:rPr>
              <w:t>a</w:t>
            </w:r>
          </w:p>
          <w:p w14:paraId="4893560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57591F6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11162F8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24</w:t>
            </w:r>
          </w:p>
          <w:p w14:paraId="1B28F1C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25 o más</w:t>
            </w:r>
          </w:p>
        </w:tc>
      </w:tr>
      <w:tr w:rsidR="00262676" w14:paraId="6ACF2C6B" w14:textId="77777777">
        <w:tc>
          <w:tcPr>
            <w:tcW w:w="4786" w:type="dxa"/>
            <w:vAlign w:val="center"/>
          </w:tcPr>
          <w:p w14:paraId="088BADD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¿cuántas publicaciones relacionadas con la seguridad de la biotecnología se realizaron en su país?</w:t>
            </w:r>
          </w:p>
        </w:tc>
        <w:tc>
          <w:tcPr>
            <w:tcW w:w="4659" w:type="dxa"/>
            <w:gridSpan w:val="2"/>
            <w:vAlign w:val="center"/>
          </w:tcPr>
          <w:p w14:paraId="7199DBC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Ninguna</w:t>
            </w:r>
          </w:p>
          <w:p w14:paraId="3690B7E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9</w:t>
            </w:r>
          </w:p>
          <w:p w14:paraId="68ED1B7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49</w:t>
            </w:r>
          </w:p>
          <w:p w14:paraId="6B43CE0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 a 99</w:t>
            </w:r>
          </w:p>
          <w:p w14:paraId="2343603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100 o más</w:t>
            </w:r>
          </w:p>
        </w:tc>
      </w:tr>
      <w:tr w:rsidR="00262676" w14:paraId="432E110B" w14:textId="77777777">
        <w:tc>
          <w:tcPr>
            <w:tcW w:w="9445" w:type="dxa"/>
            <w:gridSpan w:val="3"/>
            <w:vAlign w:val="center"/>
          </w:tcPr>
          <w:p w14:paraId="28E7EA2D"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lang w:val="es-ES"/>
              </w:rPr>
            </w:pPr>
            <w:r>
              <w:rPr>
                <w:kern w:val="22"/>
                <w:sz w:val="20"/>
                <w:lang w:val="es-ES"/>
              </w:rPr>
              <w:lastRenderedPageBreak/>
              <w:t>En este espacio puede proporcionar más detalles sobre la aplicación del artículo 20 en su país:</w:t>
            </w:r>
          </w:p>
          <w:p w14:paraId="640F8A0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081D12BE" w14:textId="77777777">
        <w:tc>
          <w:tcPr>
            <w:tcW w:w="9445" w:type="dxa"/>
            <w:gridSpan w:val="3"/>
            <w:vAlign w:val="center"/>
          </w:tcPr>
          <w:p w14:paraId="5950B42D"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rPr>
            </w:pPr>
            <w:r>
              <w:rPr>
                <w:b/>
                <w:kern w:val="22"/>
                <w:sz w:val="20"/>
                <w:lang w:val="es-ES"/>
              </w:rPr>
              <w:t>Artículo 21 – Información confidencial</w:t>
            </w:r>
          </w:p>
        </w:tc>
      </w:tr>
      <w:tr w:rsidR="00262676" w14:paraId="62415847" w14:textId="77777777">
        <w:tc>
          <w:tcPr>
            <w:tcW w:w="4848" w:type="dxa"/>
            <w:gridSpan w:val="2"/>
            <w:vAlign w:val="center"/>
          </w:tcPr>
          <w:p w14:paraId="5E64C82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procedimientos para proteger la información confidencial recibida en el marco del Protocolo?</w:t>
            </w:r>
          </w:p>
        </w:tc>
        <w:tc>
          <w:tcPr>
            <w:tcW w:w="4597" w:type="dxa"/>
            <w:vAlign w:val="center"/>
          </w:tcPr>
          <w:p w14:paraId="5B607FA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200DF59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5292BBF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6113B22" w14:textId="77777777">
        <w:tc>
          <w:tcPr>
            <w:tcW w:w="4848" w:type="dxa"/>
            <w:gridSpan w:val="2"/>
            <w:shd w:val="clear" w:color="auto" w:fill="FFFFFF"/>
            <w:vAlign w:val="center"/>
          </w:tcPr>
          <w:p w14:paraId="7FE4976C"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¿Su país permite</w:t>
            </w:r>
            <w:r w:rsidR="001B358C">
              <w:rPr>
                <w:kern w:val="22"/>
                <w:sz w:val="20"/>
                <w:lang w:val="es-ES"/>
              </w:rPr>
              <w:t xml:space="preserve"> al notificador determinar qué </w:t>
            </w:r>
            <w:r>
              <w:rPr>
                <w:kern w:val="22"/>
                <w:sz w:val="20"/>
                <w:lang w:val="es-ES"/>
              </w:rPr>
              <w:t>información debe considerarse confidencial?</w:t>
            </w:r>
          </w:p>
        </w:tc>
        <w:tc>
          <w:tcPr>
            <w:tcW w:w="4597" w:type="dxa"/>
            <w:shd w:val="clear" w:color="auto" w:fill="FFFFFF"/>
            <w:vAlign w:val="center"/>
          </w:tcPr>
          <w:p w14:paraId="7F91FF3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1EF80FD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2D84432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69F904B" w14:textId="77777777">
        <w:tc>
          <w:tcPr>
            <w:tcW w:w="9445" w:type="dxa"/>
            <w:gridSpan w:val="3"/>
            <w:vAlign w:val="center"/>
          </w:tcPr>
          <w:p w14:paraId="1E166CE2"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21 en su país:</w:t>
            </w:r>
          </w:p>
          <w:p w14:paraId="5D5BD24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12579C45" w14:textId="77777777">
        <w:tc>
          <w:tcPr>
            <w:tcW w:w="9445" w:type="dxa"/>
            <w:gridSpan w:val="3"/>
            <w:vAlign w:val="center"/>
          </w:tcPr>
          <w:p w14:paraId="526F4930"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rPr>
            </w:pPr>
            <w:r>
              <w:rPr>
                <w:b/>
                <w:kern w:val="22"/>
                <w:sz w:val="20"/>
                <w:lang w:val="es-ES"/>
              </w:rPr>
              <w:t>Artículo 22 – Creación de capacidad</w:t>
            </w:r>
          </w:p>
        </w:tc>
      </w:tr>
      <w:tr w:rsidR="00262676" w14:paraId="7D8C7BC3" w14:textId="77777777">
        <w:tc>
          <w:tcPr>
            <w:tcW w:w="4848" w:type="dxa"/>
            <w:gridSpan w:val="2"/>
            <w:vAlign w:val="center"/>
          </w:tcPr>
          <w:p w14:paraId="4612B0C6"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spacing w:val="-2"/>
                <w:kern w:val="22"/>
                <w:sz w:val="20"/>
                <w:lang w:val="es-ES"/>
              </w:rPr>
              <w:t>¿Cuenta su país con financiación previsible y fiable para crear capacidad para la aplicación efectiva del Protocolo?</w:t>
            </w:r>
          </w:p>
        </w:tc>
        <w:tc>
          <w:tcPr>
            <w:tcW w:w="4597" w:type="dxa"/>
            <w:vAlign w:val="center"/>
          </w:tcPr>
          <w:p w14:paraId="56146E2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8D1A56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4DC444B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F0CCE24" w14:textId="77777777">
        <w:tc>
          <w:tcPr>
            <w:tcW w:w="4848" w:type="dxa"/>
            <w:gridSpan w:val="2"/>
            <w:vAlign w:val="center"/>
          </w:tcPr>
          <w:p w14:paraId="1174E7E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recibido su país apoyo externo o se ha beneficiado de actividades de colaboración con otras Partes para el desarrollo o fortalecimiento de los recursos humanos y la capacidad institucional en materia de seguridad de la biotecnología?</w:t>
            </w:r>
          </w:p>
        </w:tc>
        <w:tc>
          <w:tcPr>
            <w:tcW w:w="4597" w:type="dxa"/>
            <w:vAlign w:val="center"/>
          </w:tcPr>
          <w:p w14:paraId="4CF1000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499E89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2F7D254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5A4D299" w14:textId="77777777">
        <w:tc>
          <w:tcPr>
            <w:tcW w:w="4848" w:type="dxa"/>
            <w:gridSpan w:val="2"/>
            <w:vAlign w:val="center"/>
          </w:tcPr>
          <w:p w14:paraId="594D2CB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125 es </w:t>
            </w:r>
            <w:r>
              <w:rPr>
                <w:i/>
                <w:kern w:val="22"/>
                <w:sz w:val="20"/>
                <w:lang w:val="es-ES"/>
              </w:rPr>
              <w:t>Sí</w:t>
            </w:r>
            <w:r>
              <w:rPr>
                <w:kern w:val="22"/>
                <w:sz w:val="20"/>
                <w:lang w:val="es-ES"/>
              </w:rPr>
              <w:t>, ¿cómo accedió a esos recursos?</w:t>
            </w:r>
          </w:p>
        </w:tc>
        <w:tc>
          <w:tcPr>
            <w:tcW w:w="4597" w:type="dxa"/>
            <w:vAlign w:val="center"/>
          </w:tcPr>
          <w:p w14:paraId="00BA63F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Por canales bilaterales</w:t>
            </w:r>
          </w:p>
          <w:p w14:paraId="099AE17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Por canales regionales</w:t>
            </w:r>
          </w:p>
          <w:p w14:paraId="15C9469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Por canales multilaterales</w:t>
            </w:r>
          </w:p>
        </w:tc>
      </w:tr>
      <w:tr w:rsidR="00262676" w14:paraId="2171F24C" w14:textId="77777777">
        <w:tc>
          <w:tcPr>
            <w:tcW w:w="4848" w:type="dxa"/>
            <w:gridSpan w:val="2"/>
            <w:vAlign w:val="center"/>
          </w:tcPr>
          <w:p w14:paraId="7F301653"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proporcionado su país apoyo a otras Partes para el desarrollo o fortalecimiento de los recursos humanos y la capacidad institucional en materia de seguridad de la biotecnología?</w:t>
            </w:r>
          </w:p>
        </w:tc>
        <w:tc>
          <w:tcPr>
            <w:tcW w:w="4597" w:type="dxa"/>
            <w:vAlign w:val="center"/>
          </w:tcPr>
          <w:p w14:paraId="72D5757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02087E9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1AED6CC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C9A5A79" w14:textId="77777777">
        <w:tc>
          <w:tcPr>
            <w:tcW w:w="4848" w:type="dxa"/>
            <w:gridSpan w:val="2"/>
            <w:vAlign w:val="center"/>
          </w:tcPr>
          <w:p w14:paraId="2B691159"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hanging="540"/>
              <w:jc w:val="left"/>
            </w:pPr>
            <w:r>
              <w:rPr>
                <w:kern w:val="22"/>
                <w:sz w:val="20"/>
                <w:lang w:val="es-ES"/>
              </w:rPr>
              <w:t xml:space="preserve">Si su respuesta a la pregunta 127 es </w:t>
            </w:r>
            <w:r>
              <w:rPr>
                <w:i/>
                <w:kern w:val="22"/>
                <w:sz w:val="20"/>
                <w:lang w:val="es-ES"/>
              </w:rPr>
              <w:t>Sí</w:t>
            </w:r>
            <w:r>
              <w:rPr>
                <w:kern w:val="22"/>
                <w:sz w:val="20"/>
                <w:lang w:val="es-ES"/>
              </w:rPr>
              <w:t>, ¿cómo se proporcionaron esos recursos?</w:t>
            </w:r>
          </w:p>
        </w:tc>
        <w:tc>
          <w:tcPr>
            <w:tcW w:w="4597" w:type="dxa"/>
            <w:vAlign w:val="center"/>
          </w:tcPr>
          <w:p w14:paraId="78CB3E9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Por canales bilaterales</w:t>
            </w:r>
          </w:p>
          <w:p w14:paraId="282D676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Por canales regionales</w:t>
            </w:r>
          </w:p>
          <w:p w14:paraId="70E56D2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Por canales multilaterales</w:t>
            </w:r>
          </w:p>
        </w:tc>
      </w:tr>
      <w:tr w:rsidR="00262676" w14:paraId="1CC8F39C" w14:textId="77777777">
        <w:tc>
          <w:tcPr>
            <w:tcW w:w="4848" w:type="dxa"/>
            <w:gridSpan w:val="2"/>
            <w:vAlign w:val="center"/>
          </w:tcPr>
          <w:p w14:paraId="388DA90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período que abarca el presente informe, ¿ha iniciado su país un proceso para obtener fondos del Fondo para el Medio Ambiente Mundial (FMAM) destinados a la </w:t>
            </w:r>
            <w:r>
              <w:rPr>
                <w:kern w:val="22"/>
                <w:sz w:val="20"/>
                <w:lang w:val="es-ES"/>
              </w:rPr>
              <w:lastRenderedPageBreak/>
              <w:t>creación de capacidad en materia de seguridad de la biotecnología?</w:t>
            </w:r>
          </w:p>
        </w:tc>
        <w:tc>
          <w:tcPr>
            <w:tcW w:w="4597" w:type="dxa"/>
            <w:vAlign w:val="center"/>
          </w:tcPr>
          <w:p w14:paraId="2D99450F"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rPr>
                <w:kern w:val="22"/>
                <w:sz w:val="20"/>
                <w:lang w:val="es-ES"/>
              </w:rPr>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6BFB250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301F71E" w14:textId="77777777">
        <w:tc>
          <w:tcPr>
            <w:tcW w:w="4848" w:type="dxa"/>
            <w:gridSpan w:val="2"/>
            <w:vAlign w:val="center"/>
          </w:tcPr>
          <w:p w14:paraId="64366EA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129 es </w:t>
            </w:r>
            <w:r>
              <w:rPr>
                <w:i/>
                <w:kern w:val="22"/>
                <w:sz w:val="20"/>
                <w:lang w:val="es-ES"/>
              </w:rPr>
              <w:t>Sí</w:t>
            </w:r>
            <w:r>
              <w:rPr>
                <w:kern w:val="22"/>
                <w:sz w:val="20"/>
                <w:lang w:val="es-ES"/>
              </w:rPr>
              <w:t>, ¿cómo calificaría ese proceso?</w:t>
            </w:r>
          </w:p>
        </w:tc>
        <w:tc>
          <w:tcPr>
            <w:tcW w:w="4597" w:type="dxa"/>
            <w:vAlign w:val="center"/>
          </w:tcPr>
          <w:p w14:paraId="173EF0D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Muy fácil</w:t>
            </w:r>
          </w:p>
          <w:p w14:paraId="64AAB74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Fácil</w:t>
            </w:r>
          </w:p>
          <w:p w14:paraId="0446281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Promedio</w:t>
            </w:r>
          </w:p>
          <w:p w14:paraId="127BBEA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Difícil</w:t>
            </w:r>
          </w:p>
          <w:p w14:paraId="304E32D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Muy difícil</w:t>
            </w:r>
          </w:p>
        </w:tc>
      </w:tr>
      <w:tr w:rsidR="00262676" w14:paraId="73DB0854" w14:textId="77777777">
        <w:tc>
          <w:tcPr>
            <w:tcW w:w="4848" w:type="dxa"/>
            <w:gridSpan w:val="2"/>
            <w:vAlign w:val="center"/>
          </w:tcPr>
          <w:p w14:paraId="3D720188"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emprendido su país actividades de desarrollo o fortalecimiento de los recursos humanos y la capacidad institucional en materia de seguridad de la biotecnología?</w:t>
            </w:r>
          </w:p>
        </w:tc>
        <w:tc>
          <w:tcPr>
            <w:tcW w:w="4597" w:type="dxa"/>
            <w:vAlign w:val="center"/>
          </w:tcPr>
          <w:p w14:paraId="59B18AC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0B2511D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282A250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34BD93EA" w14:textId="77777777" w:rsidTr="00F40BA4">
        <w:trPr>
          <w:cantSplit/>
        </w:trPr>
        <w:tc>
          <w:tcPr>
            <w:tcW w:w="4848" w:type="dxa"/>
            <w:gridSpan w:val="2"/>
            <w:shd w:val="clear" w:color="auto" w:fill="FFFFFF"/>
            <w:vAlign w:val="center"/>
          </w:tcPr>
          <w:p w14:paraId="34DB84B7"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2"/>
                <w:kern w:val="22"/>
                <w:sz w:val="20"/>
                <w:lang w:val="es-ES"/>
              </w:rPr>
              <w:t xml:space="preserve">Si su respuesta a la pregunta 131 es </w:t>
            </w:r>
            <w:r>
              <w:rPr>
                <w:i/>
                <w:spacing w:val="-2"/>
                <w:kern w:val="22"/>
                <w:sz w:val="20"/>
                <w:lang w:val="es-ES"/>
              </w:rPr>
              <w:t>Sí</w:t>
            </w:r>
            <w:r>
              <w:rPr>
                <w:spacing w:val="-2"/>
                <w:kern w:val="22"/>
                <w:sz w:val="20"/>
                <w:lang w:val="es-ES"/>
              </w:rPr>
              <w:t>, ¿en cuáles de las siguientes áreas se emprendieron estas actividades? (Seleccione todas las respuestas que correspondan.)</w:t>
            </w:r>
          </w:p>
        </w:tc>
        <w:tc>
          <w:tcPr>
            <w:tcW w:w="4597" w:type="dxa"/>
            <w:shd w:val="clear" w:color="auto" w:fill="FFFFFF"/>
            <w:vAlign w:val="center"/>
          </w:tcPr>
          <w:p w14:paraId="647F203E"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Capacidad institucional y recursos humanos</w:t>
            </w:r>
          </w:p>
          <w:p w14:paraId="7C04DA77"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Incorporación de la seguridad de la biotecnología en legislación, políticas e instituciones intersectoriales y sectoriales (integración de la seguridad de la biotecnología)</w:t>
            </w:r>
          </w:p>
          <w:p w14:paraId="613DEF4E"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Evaluación del riesgo y otros conocimientos científicos y técnicos especializados</w:t>
            </w:r>
          </w:p>
          <w:p w14:paraId="201268B7"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Gestión del riesgo</w:t>
            </w:r>
          </w:p>
          <w:p w14:paraId="7D48051A"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Concienciación, participación y educación del público en materia de seguridad de la biotecnología</w:t>
            </w:r>
          </w:p>
          <w:p w14:paraId="4EF8A15E"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Intercambio de información y gestión de datos, incluida la participación en el CIISB</w:t>
            </w:r>
          </w:p>
          <w:p w14:paraId="335374C8"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Colaboración científica, técnica e institucional a nivel subregional, regional e internacional</w:t>
            </w:r>
          </w:p>
          <w:p w14:paraId="23B3EA22"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Transferencia de tecnología</w:t>
            </w:r>
          </w:p>
          <w:p w14:paraId="4829ED26"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Identificación de OVM, incluida su detección</w:t>
            </w:r>
          </w:p>
          <w:p w14:paraId="0B7B99A2"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Consideraciones socioeconómicas</w:t>
            </w:r>
          </w:p>
          <w:p w14:paraId="1FC192A0"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Cumplimiento de los requisitos de documentación </w:t>
            </w:r>
            <w:r w:rsidR="007E76C4">
              <w:rPr>
                <w:kern w:val="22"/>
                <w:sz w:val="20"/>
                <w:lang w:val="es-ES"/>
              </w:rPr>
              <w:t>con arreglo a</w:t>
            </w:r>
            <w:r w:rsidR="00262676">
              <w:rPr>
                <w:kern w:val="22"/>
                <w:sz w:val="20"/>
                <w:lang w:val="es-ES"/>
              </w:rPr>
              <w:t>l artículo 18.2 del Protocolo</w:t>
            </w:r>
          </w:p>
          <w:p w14:paraId="6022D57F"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Tratamiento de la información confidencial</w:t>
            </w:r>
          </w:p>
          <w:p w14:paraId="33654D04"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Medidas para hacer frente a los movimientos transfronterizos involuntarios o ilícitos de OVM</w:t>
            </w:r>
          </w:p>
          <w:p w14:paraId="50487129"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Investigación científica en seguridad de la biotecnología relativa a OVM</w:t>
            </w:r>
          </w:p>
          <w:p w14:paraId="062A2284"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Consideración de los riesgos para la salud humana</w:t>
            </w:r>
          </w:p>
          <w:p w14:paraId="197AD5A8"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Responsabilidad y compensación</w:t>
            </w:r>
          </w:p>
          <w:p w14:paraId="18634E3F" w14:textId="77777777" w:rsidR="00262676" w:rsidRDefault="006A68DC">
            <w:pPr>
              <w:suppressLineNumbers/>
              <w:shd w:val="clear" w:color="auto" w:fill="FFFFFF"/>
              <w:suppressAutoHyphens/>
              <w:kinsoku w:val="0"/>
              <w:overflowPunct w:val="0"/>
              <w:autoSpaceDE w:val="0"/>
              <w:autoSpaceDN w:val="0"/>
              <w:adjustRightInd w:val="0"/>
              <w:snapToGrid w:val="0"/>
              <w:spacing w:before="100" w:after="100"/>
              <w:ind w:left="613" w:hanging="601"/>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14:paraId="719F8073" w14:textId="77777777">
        <w:tc>
          <w:tcPr>
            <w:tcW w:w="4848" w:type="dxa"/>
            <w:gridSpan w:val="2"/>
            <w:vAlign w:val="center"/>
          </w:tcPr>
          <w:p w14:paraId="67E0475B"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período que abarca el presente informe, ¿ha realizado su país una </w:t>
            </w:r>
            <w:r>
              <w:rPr>
                <w:kern w:val="22"/>
                <w:sz w:val="20"/>
                <w:lang w:val="es-ES"/>
              </w:rPr>
              <w:lastRenderedPageBreak/>
              <w:t>evaluación de sus necesidades de creación de capacidad?</w:t>
            </w:r>
          </w:p>
        </w:tc>
        <w:tc>
          <w:tcPr>
            <w:tcW w:w="4597" w:type="dxa"/>
            <w:vAlign w:val="center"/>
          </w:tcPr>
          <w:p w14:paraId="221E559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lastRenderedPageBreak/>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00C71C9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E286705" w14:textId="77777777">
        <w:tc>
          <w:tcPr>
            <w:tcW w:w="4848" w:type="dxa"/>
            <w:gridSpan w:val="2"/>
            <w:vAlign w:val="center"/>
          </w:tcPr>
          <w:p w14:paraId="0F0FA834"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todavía su país necesidades de creación de capacidad?</w:t>
            </w:r>
          </w:p>
        </w:tc>
        <w:tc>
          <w:tcPr>
            <w:tcW w:w="4597" w:type="dxa"/>
            <w:vAlign w:val="center"/>
          </w:tcPr>
          <w:p w14:paraId="66B48B9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375CCCC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1E5BD6B1" w14:textId="77777777" w:rsidTr="00F40BA4">
        <w:trPr>
          <w:cantSplit/>
        </w:trPr>
        <w:tc>
          <w:tcPr>
            <w:tcW w:w="4848" w:type="dxa"/>
            <w:gridSpan w:val="2"/>
            <w:vAlign w:val="center"/>
          </w:tcPr>
          <w:p w14:paraId="6F0539A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40" w:after="40"/>
              <w:ind w:left="540" w:right="490" w:hanging="540"/>
              <w:jc w:val="left"/>
              <w:rPr>
                <w:kern w:val="22"/>
                <w:sz w:val="20"/>
                <w:lang w:val="es-ES"/>
              </w:rPr>
            </w:pPr>
            <w:r>
              <w:rPr>
                <w:kern w:val="22"/>
                <w:sz w:val="20"/>
                <w:lang w:val="es-ES"/>
              </w:rPr>
              <w:t xml:space="preserve">Si su respuesta a la pregunta 134 es </w:t>
            </w:r>
            <w:r>
              <w:rPr>
                <w:i/>
                <w:kern w:val="22"/>
                <w:sz w:val="20"/>
                <w:lang w:val="es-ES"/>
              </w:rPr>
              <w:t>Sí</w:t>
            </w:r>
            <w:r>
              <w:rPr>
                <w:kern w:val="22"/>
                <w:sz w:val="20"/>
                <w:lang w:val="es-ES"/>
              </w:rPr>
              <w:t>, ¿en cuáles de las siguientes áreas todavía necesita creación de capacidad? (Seleccione todas las respuestas que correspondan.)</w:t>
            </w:r>
          </w:p>
          <w:p w14:paraId="3680B76C"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40" w:right="490"/>
              <w:jc w:val="left"/>
              <w:rPr>
                <w:i/>
                <w:kern w:val="22"/>
                <w:sz w:val="20"/>
                <w:lang w:val="es-ES"/>
              </w:rPr>
            </w:pPr>
          </w:p>
        </w:tc>
        <w:tc>
          <w:tcPr>
            <w:tcW w:w="4597" w:type="dxa"/>
            <w:vAlign w:val="center"/>
          </w:tcPr>
          <w:p w14:paraId="03096D4D"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Capacidad institucional y recursos humanos</w:t>
            </w:r>
          </w:p>
          <w:p w14:paraId="1BB2C5E4"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Incorporación de la seguridad de la biotecnología en legislación, políticas e instituciones intersectoriales y sectoriales (integración de la seguridad de la biotecnología)</w:t>
            </w:r>
          </w:p>
          <w:p w14:paraId="345E8809"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Evaluación del riesgo y otros conocimientos científicos y técnicos especializados</w:t>
            </w:r>
          </w:p>
          <w:p w14:paraId="29958156"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Gestión del riesgo</w:t>
            </w:r>
          </w:p>
          <w:p w14:paraId="678F7F54"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Concienciación, participación y educación del público en materia de seguridad de la biotecnología</w:t>
            </w:r>
          </w:p>
          <w:p w14:paraId="0714B779"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Intercambio de información y gestión de datos, incluid</w:t>
            </w:r>
            <w:r w:rsidR="007E76C4">
              <w:rPr>
                <w:kern w:val="22"/>
                <w:sz w:val="20"/>
                <w:lang w:val="es-ES"/>
              </w:rPr>
              <w:t>a la</w:t>
            </w:r>
            <w:r w:rsidR="00262676">
              <w:rPr>
                <w:kern w:val="22"/>
                <w:sz w:val="20"/>
                <w:lang w:val="es-ES"/>
              </w:rPr>
              <w:t xml:space="preserve"> participación en el CIISB</w:t>
            </w:r>
          </w:p>
          <w:p w14:paraId="40CF5D65"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Colaboración científica, técnica e institucional a nivel subregional, regional e internacional</w:t>
            </w:r>
          </w:p>
          <w:p w14:paraId="6E3ECD9F"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Transferencia de tecnología</w:t>
            </w:r>
          </w:p>
          <w:p w14:paraId="7A63361C"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Muestreo, detección e identificación de OVM</w:t>
            </w:r>
          </w:p>
          <w:p w14:paraId="4B1FB8FF"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Consideraciones socioeconómicas</w:t>
            </w:r>
          </w:p>
          <w:p w14:paraId="1B08ECF9"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Aplicación de los requisitos de documentación para la manipulación, transporte, envasado e identificación</w:t>
            </w:r>
          </w:p>
          <w:p w14:paraId="4077DA3C"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Tratamiento de la información confidencial</w:t>
            </w:r>
          </w:p>
          <w:p w14:paraId="50FBF81A"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Medidas para hacer frente a los movimientos transfronterizos involuntarios o ilícitos de OVM</w:t>
            </w:r>
          </w:p>
          <w:p w14:paraId="6D69E226"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Investigación científica en seguridad de la biotecnología relativa a OVM</w:t>
            </w:r>
          </w:p>
          <w:p w14:paraId="1215AA71"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Consideración de los riesgos para la salud humana</w:t>
            </w:r>
          </w:p>
          <w:p w14:paraId="64387469"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Responsabilidad y compensación</w:t>
            </w:r>
          </w:p>
          <w:p w14:paraId="64D6C54C"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14:paraId="0254AA2E" w14:textId="77777777">
        <w:tc>
          <w:tcPr>
            <w:tcW w:w="4848" w:type="dxa"/>
            <w:gridSpan w:val="2"/>
            <w:shd w:val="clear" w:color="auto" w:fill="FFFFFF"/>
            <w:vAlign w:val="center"/>
          </w:tcPr>
          <w:p w14:paraId="44481539"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elaborado su país una estrategia o plan de acción para la creación de capacidad?</w:t>
            </w:r>
          </w:p>
        </w:tc>
        <w:tc>
          <w:tcPr>
            <w:tcW w:w="4597" w:type="dxa"/>
            <w:shd w:val="clear" w:color="auto" w:fill="FFFFFF"/>
            <w:vAlign w:val="center"/>
          </w:tcPr>
          <w:p w14:paraId="1C630C2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right="490"/>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1ED5922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right="490"/>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A507CD4" w14:textId="77777777">
        <w:tc>
          <w:tcPr>
            <w:tcW w:w="4848" w:type="dxa"/>
            <w:gridSpan w:val="2"/>
            <w:vAlign w:val="center"/>
          </w:tcPr>
          <w:p w14:paraId="0511492F"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¿Cuenta su país con un mecanismo nacional funcional para coordinar iniciativas de creación de capacidad en seguridad de la biotecnología?</w:t>
            </w:r>
          </w:p>
        </w:tc>
        <w:tc>
          <w:tcPr>
            <w:tcW w:w="4597" w:type="dxa"/>
            <w:vAlign w:val="center"/>
          </w:tcPr>
          <w:p w14:paraId="0331327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1169FE6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E0C8678" w14:textId="77777777">
        <w:tc>
          <w:tcPr>
            <w:tcW w:w="9445" w:type="dxa"/>
            <w:gridSpan w:val="3"/>
            <w:vAlign w:val="center"/>
          </w:tcPr>
          <w:p w14:paraId="6CD18D5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22 en su país, incluidos más detalles sobre su experiencia relativa a la obtención de fondos del FMAM:</w:t>
            </w:r>
          </w:p>
          <w:p w14:paraId="3E27203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bl>
    <w:p w14:paraId="418FA048" w14:textId="77777777" w:rsidR="00262676" w:rsidRDefault="00262676">
      <w:pPr>
        <w:shd w:val="clear" w:color="auto" w:fill="FFFFFF"/>
        <w:rPr>
          <w:kern w:val="22"/>
          <w:sz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02"/>
        <w:gridCol w:w="63"/>
        <w:gridCol w:w="4687"/>
      </w:tblGrid>
      <w:tr w:rsidR="00262676" w14:paraId="5641F1EE" w14:textId="77777777" w:rsidTr="0090756A">
        <w:trPr>
          <w:cantSplit/>
        </w:trPr>
        <w:tc>
          <w:tcPr>
            <w:tcW w:w="9702" w:type="dxa"/>
            <w:gridSpan w:val="3"/>
            <w:vAlign w:val="center"/>
          </w:tcPr>
          <w:p w14:paraId="3E04B935"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lastRenderedPageBreak/>
              <w:t>Artículo 23 – Concienciación y participación del público</w:t>
            </w:r>
          </w:p>
        </w:tc>
      </w:tr>
      <w:tr w:rsidR="00262676" w14:paraId="655845E7" w14:textId="77777777" w:rsidTr="0090756A">
        <w:trPr>
          <w:cantSplit/>
        </w:trPr>
        <w:tc>
          <w:tcPr>
            <w:tcW w:w="4891" w:type="dxa"/>
            <w:gridSpan w:val="2"/>
            <w:vAlign w:val="center"/>
          </w:tcPr>
          <w:p w14:paraId="3AEB22D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¿Está contemplada la concienciación, educación o participación del público en la legislación o la política de su país?</w:t>
            </w:r>
          </w:p>
        </w:tc>
        <w:tc>
          <w:tcPr>
            <w:tcW w:w="4811" w:type="dxa"/>
            <w:vAlign w:val="center"/>
          </w:tcPr>
          <w:p w14:paraId="69A42A6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9FAC5B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0481098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6E28AA8A" w14:textId="77777777" w:rsidTr="0090756A">
        <w:trPr>
          <w:cantSplit/>
        </w:trPr>
        <w:tc>
          <w:tcPr>
            <w:tcW w:w="4891" w:type="dxa"/>
            <w:gridSpan w:val="2"/>
            <w:vAlign w:val="center"/>
          </w:tcPr>
          <w:p w14:paraId="067EAD67"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cooperado su país con otros Estados y organismos internacionales en relación con la concienciación, educación y participación del público?</w:t>
            </w:r>
          </w:p>
        </w:tc>
        <w:tc>
          <w:tcPr>
            <w:tcW w:w="4811" w:type="dxa"/>
            <w:vAlign w:val="center"/>
          </w:tcPr>
          <w:p w14:paraId="44CEECE8"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51636BB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59E76992" w14:textId="77777777" w:rsidTr="0090756A">
        <w:trPr>
          <w:cantSplit/>
        </w:trPr>
        <w:tc>
          <w:tcPr>
            <w:tcW w:w="4891" w:type="dxa"/>
            <w:gridSpan w:val="2"/>
          </w:tcPr>
          <w:p w14:paraId="2923668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asegurar el acceso del público a la información sobre OVM?</w:t>
            </w:r>
            <w:r>
              <w:rPr>
                <w:kern w:val="22"/>
                <w:sz w:val="20"/>
                <w:lang w:val="es-ES"/>
              </w:rPr>
              <w:br w:type="page"/>
            </w:r>
          </w:p>
        </w:tc>
        <w:tc>
          <w:tcPr>
            <w:tcW w:w="4811" w:type="dxa"/>
            <w:vAlign w:val="center"/>
          </w:tcPr>
          <w:p w14:paraId="4E20D5D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CB90EB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427692B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347962FF" w14:textId="77777777" w:rsidTr="0090756A">
        <w:trPr>
          <w:cantSplit/>
        </w:trPr>
        <w:tc>
          <w:tcPr>
            <w:tcW w:w="4891" w:type="dxa"/>
            <w:gridSpan w:val="2"/>
            <w:vAlign w:val="center"/>
          </w:tcPr>
          <w:p w14:paraId="1DC9DFE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una estrategia nacional de comunicación sobre seguridad de la biotecnología?</w:t>
            </w:r>
          </w:p>
        </w:tc>
        <w:tc>
          <w:tcPr>
            <w:tcW w:w="4811" w:type="dxa"/>
            <w:vAlign w:val="center"/>
          </w:tcPr>
          <w:p w14:paraId="649E8C6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317D718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1115F9F1" w14:textId="77777777" w:rsidTr="0090756A">
        <w:trPr>
          <w:cantSplit/>
        </w:trPr>
        <w:tc>
          <w:tcPr>
            <w:tcW w:w="4891" w:type="dxa"/>
            <w:gridSpan w:val="2"/>
            <w:shd w:val="clear" w:color="auto" w:fill="FFFFFF"/>
            <w:vAlign w:val="center"/>
          </w:tcPr>
          <w:p w14:paraId="2FD79C64"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programas de concienciación y divulgación sobre seguridad de la biotecnología?</w:t>
            </w:r>
          </w:p>
        </w:tc>
        <w:tc>
          <w:tcPr>
            <w:tcW w:w="4811" w:type="dxa"/>
            <w:shd w:val="clear" w:color="auto" w:fill="FFFFFF"/>
            <w:vAlign w:val="center"/>
          </w:tcPr>
          <w:p w14:paraId="7D97744D"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3655B53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25AA93E" w14:textId="77777777" w:rsidTr="0090756A">
        <w:trPr>
          <w:cantSplit/>
        </w:trPr>
        <w:tc>
          <w:tcPr>
            <w:tcW w:w="4891" w:type="dxa"/>
            <w:gridSpan w:val="2"/>
            <w:vAlign w:val="center"/>
          </w:tcPr>
          <w:p w14:paraId="132248CD"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actualmente su país un sitio web nacional sobre seguridad de la biotecnología?</w:t>
            </w:r>
          </w:p>
        </w:tc>
        <w:tc>
          <w:tcPr>
            <w:tcW w:w="4811" w:type="dxa"/>
            <w:vAlign w:val="center"/>
          </w:tcPr>
          <w:p w14:paraId="254FA76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BD7015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2567ABD" w14:textId="77777777" w:rsidTr="0090756A">
        <w:trPr>
          <w:cantSplit/>
        </w:trPr>
        <w:tc>
          <w:tcPr>
            <w:tcW w:w="4891" w:type="dxa"/>
            <w:gridSpan w:val="2"/>
            <w:vAlign w:val="center"/>
          </w:tcPr>
          <w:p w14:paraId="6B1B6C23"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¿Cuántas instituciones académicas de su país ofrecen cursos y programas de educación y capacitación en seguridad de la biotecnología?</w:t>
            </w:r>
          </w:p>
        </w:tc>
        <w:tc>
          <w:tcPr>
            <w:tcW w:w="4811" w:type="dxa"/>
            <w:vAlign w:val="center"/>
          </w:tcPr>
          <w:p w14:paraId="161078E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Ninguna</w:t>
            </w:r>
          </w:p>
          <w:p w14:paraId="10FAD59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01E1BB8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4BE32B0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o más</w:t>
            </w:r>
          </w:p>
          <w:p w14:paraId="64F6FD0B" w14:textId="77777777"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14:paraId="5BEAF7E3" w14:textId="77777777" w:rsidTr="0090756A">
        <w:trPr>
          <w:cantSplit/>
        </w:trPr>
        <w:tc>
          <w:tcPr>
            <w:tcW w:w="4891" w:type="dxa"/>
            <w:gridSpan w:val="2"/>
            <w:vAlign w:val="center"/>
          </w:tcPr>
          <w:p w14:paraId="7AAFAC80" w14:textId="77777777" w:rsidR="00262676" w:rsidRDefault="00262676">
            <w:pPr>
              <w:numPr>
                <w:ilvl w:val="0"/>
                <w:numId w:val="35"/>
              </w:numPr>
              <w:suppressLineNumbers/>
              <w:shd w:val="clear" w:color="auto" w:fill="FFFFFF"/>
              <w:suppressAutoHyphens/>
              <w:kinsoku w:val="0"/>
              <w:overflowPunct w:val="0"/>
              <w:autoSpaceDE w:val="0"/>
              <w:autoSpaceDN w:val="0"/>
              <w:adjustRightInd w:val="0"/>
              <w:snapToGrid w:val="0"/>
              <w:spacing w:before="120" w:after="120"/>
              <w:ind w:left="540" w:right="490" w:hanging="540"/>
              <w:jc w:val="left"/>
            </w:pPr>
            <w:r>
              <w:rPr>
                <w:spacing w:val="-4"/>
                <w:kern w:val="22"/>
                <w:sz w:val="20"/>
                <w:lang w:val="es-ES"/>
              </w:rPr>
              <w:t>¿Cuántos materiales educativos o módulos en línea sobre seguridad de la biotecnología están disponibles y accesibles para el público en su país?</w:t>
            </w:r>
          </w:p>
        </w:tc>
        <w:tc>
          <w:tcPr>
            <w:tcW w:w="4811" w:type="dxa"/>
            <w:vAlign w:val="center"/>
          </w:tcPr>
          <w:p w14:paraId="4079B6D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Ninguno</w:t>
            </w:r>
          </w:p>
          <w:p w14:paraId="1868383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71405A5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4CD75BD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24</w:t>
            </w:r>
          </w:p>
          <w:p w14:paraId="7CEBB1B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25 a 99</w:t>
            </w:r>
          </w:p>
          <w:p w14:paraId="790D3BB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100 o más</w:t>
            </w:r>
          </w:p>
          <w:p w14:paraId="0BB939CC" w14:textId="77777777" w:rsidR="00262676" w:rsidRDefault="00262676">
            <w:pPr>
              <w:suppressLineNumbers/>
              <w:shd w:val="clear" w:color="auto" w:fill="FFFFFF"/>
              <w:suppressAutoHyphens/>
              <w:kinsoku w:val="0"/>
              <w:overflowPunct w:val="0"/>
              <w:autoSpaceDE w:val="0"/>
              <w:autoSpaceDN w:val="0"/>
              <w:adjustRightInd w:val="0"/>
              <w:snapToGrid w:val="0"/>
              <w:spacing w:before="240" w:after="120"/>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14:paraId="3F7EB13E" w14:textId="77777777" w:rsidTr="0090756A">
        <w:trPr>
          <w:cantSplit/>
        </w:trPr>
        <w:tc>
          <w:tcPr>
            <w:tcW w:w="4891" w:type="dxa"/>
            <w:gridSpan w:val="2"/>
            <w:shd w:val="clear" w:color="auto" w:fill="FFFFFF"/>
            <w:vAlign w:val="center"/>
          </w:tcPr>
          <w:p w14:paraId="6034A2D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2"/>
                <w:kern w:val="22"/>
                <w:sz w:val="20"/>
                <w:lang w:val="es-ES"/>
              </w:rPr>
              <w:t>¿Ha establecido su país un mecanismo para consultar al público en el proceso de toma de decisiones relativas a OVM?</w:t>
            </w:r>
          </w:p>
        </w:tc>
        <w:tc>
          <w:tcPr>
            <w:tcW w:w="4811" w:type="dxa"/>
            <w:shd w:val="clear" w:color="auto" w:fill="FFFFFF"/>
            <w:vAlign w:val="center"/>
          </w:tcPr>
          <w:p w14:paraId="5E57269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070093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751EF3D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58672A9" w14:textId="77777777" w:rsidTr="0090756A">
        <w:trPr>
          <w:cantSplit/>
        </w:trPr>
        <w:tc>
          <w:tcPr>
            <w:tcW w:w="4891" w:type="dxa"/>
            <w:gridSpan w:val="2"/>
            <w:vAlign w:val="center"/>
          </w:tcPr>
          <w:p w14:paraId="7A625B7B"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¿Ha informado su país al público sobre las modalidades existentes de participación pública en el proceso de toma de decisiones sobre OVM?</w:t>
            </w:r>
          </w:p>
        </w:tc>
        <w:tc>
          <w:tcPr>
            <w:tcW w:w="4811" w:type="dxa"/>
            <w:vAlign w:val="center"/>
          </w:tcPr>
          <w:p w14:paraId="2A5C743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37E36FF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2B4B5EF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B6D0385" w14:textId="77777777" w:rsidTr="0090756A">
        <w:trPr>
          <w:cantSplit/>
        </w:trPr>
        <w:tc>
          <w:tcPr>
            <w:tcW w:w="4891" w:type="dxa"/>
            <w:gridSpan w:val="2"/>
            <w:vAlign w:val="center"/>
          </w:tcPr>
          <w:p w14:paraId="11E983D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148 es </w:t>
            </w:r>
            <w:r>
              <w:rPr>
                <w:i/>
                <w:kern w:val="22"/>
                <w:sz w:val="20"/>
                <w:lang w:val="es-ES"/>
              </w:rPr>
              <w:t>Sí</w:t>
            </w:r>
            <w:r>
              <w:rPr>
                <w:kern w:val="22"/>
                <w:sz w:val="20"/>
                <w:lang w:val="es-ES"/>
              </w:rPr>
              <w:t>, indique las modalidades utilizadas para informar al público:</w:t>
            </w:r>
          </w:p>
        </w:tc>
        <w:tc>
          <w:tcPr>
            <w:tcW w:w="4811" w:type="dxa"/>
            <w:vAlign w:val="center"/>
          </w:tcPr>
          <w:p w14:paraId="46732BF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Sitios web nacionales</w:t>
            </w:r>
          </w:p>
          <w:p w14:paraId="4B6A754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Periódicos</w:t>
            </w:r>
          </w:p>
          <w:p w14:paraId="4E22EB4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Foros</w:t>
            </w:r>
          </w:p>
          <w:p w14:paraId="2CA8061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Listas de correo electrónico</w:t>
            </w:r>
          </w:p>
          <w:p w14:paraId="44FF56C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Audiencias públicas</w:t>
            </w:r>
          </w:p>
          <w:p w14:paraId="12B1251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Redes sociales</w:t>
            </w:r>
          </w:p>
          <w:p w14:paraId="30E9263F" w14:textId="77777777"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699"/>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14:paraId="4173B1B8" w14:textId="77777777" w:rsidTr="0090756A">
        <w:trPr>
          <w:cantSplit/>
        </w:trPr>
        <w:tc>
          <w:tcPr>
            <w:tcW w:w="4891" w:type="dxa"/>
            <w:gridSpan w:val="2"/>
            <w:vAlign w:val="center"/>
          </w:tcPr>
          <w:p w14:paraId="202CEDD8"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¿cuántas veces ha consultado su país al público en el proceso de toma de decisiones relativas a OVM?</w:t>
            </w:r>
          </w:p>
        </w:tc>
        <w:tc>
          <w:tcPr>
            <w:tcW w:w="4811" w:type="dxa"/>
            <w:vAlign w:val="center"/>
          </w:tcPr>
          <w:p w14:paraId="76AD39E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Ninguna (las decisiones se toman sin consultas)</w:t>
            </w:r>
          </w:p>
          <w:p w14:paraId="6E943DB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4810A92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o más</w:t>
            </w:r>
          </w:p>
          <w:p w14:paraId="42368AB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 se aplica (no se ha adoptado ninguna decisión)</w:t>
            </w:r>
          </w:p>
        </w:tc>
      </w:tr>
      <w:tr w:rsidR="00262676" w14:paraId="30744167" w14:textId="77777777" w:rsidTr="0090756A">
        <w:trPr>
          <w:cantSplit/>
        </w:trPr>
        <w:tc>
          <w:tcPr>
            <w:tcW w:w="4891" w:type="dxa"/>
            <w:gridSpan w:val="2"/>
            <w:vAlign w:val="center"/>
          </w:tcPr>
          <w:p w14:paraId="0E75BEA2"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informado su país al público sobre la forma de acceder al Centro de Intercambio de Información sobre Seguridad de la Biotecnología?</w:t>
            </w:r>
          </w:p>
        </w:tc>
        <w:tc>
          <w:tcPr>
            <w:tcW w:w="4811" w:type="dxa"/>
            <w:vAlign w:val="center"/>
          </w:tcPr>
          <w:p w14:paraId="561EF7B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D11D70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001B876" w14:textId="77777777" w:rsidTr="0090756A">
        <w:trPr>
          <w:cantSplit/>
        </w:trPr>
        <w:tc>
          <w:tcPr>
            <w:tcW w:w="9702" w:type="dxa"/>
            <w:gridSpan w:val="3"/>
            <w:vAlign w:val="center"/>
          </w:tcPr>
          <w:p w14:paraId="76FDD612"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23 en su país:</w:t>
            </w:r>
          </w:p>
          <w:p w14:paraId="030A5F9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4B590BA9" w14:textId="77777777" w:rsidTr="0090756A">
        <w:trPr>
          <w:cantSplit/>
        </w:trPr>
        <w:tc>
          <w:tcPr>
            <w:tcW w:w="9702" w:type="dxa"/>
            <w:gridSpan w:val="3"/>
            <w:vAlign w:val="center"/>
          </w:tcPr>
          <w:p w14:paraId="1D0E5ED6"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24 – Estados que no son Partes</w:t>
            </w:r>
          </w:p>
        </w:tc>
      </w:tr>
      <w:tr w:rsidR="00262676" w14:paraId="639C2631" w14:textId="77777777" w:rsidTr="0090756A">
        <w:trPr>
          <w:cantSplit/>
        </w:trPr>
        <w:tc>
          <w:tcPr>
            <w:tcW w:w="4891" w:type="dxa"/>
            <w:gridSpan w:val="2"/>
            <w:vAlign w:val="center"/>
          </w:tcPr>
          <w:p w14:paraId="32213D0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suscrito su país algún acuerdo bilateral, regional o multilateral con Estados que no son Partes en materia de movimientos transfronterizos de OVM?</w:t>
            </w:r>
          </w:p>
        </w:tc>
        <w:tc>
          <w:tcPr>
            <w:tcW w:w="4811" w:type="dxa"/>
            <w:vAlign w:val="center"/>
          </w:tcPr>
          <w:p w14:paraId="402EAE8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9E93B7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1B0C60D9" w14:textId="77777777" w:rsidTr="0090756A">
        <w:trPr>
          <w:cantSplit/>
        </w:trPr>
        <w:tc>
          <w:tcPr>
            <w:tcW w:w="4891" w:type="dxa"/>
            <w:gridSpan w:val="2"/>
            <w:vAlign w:val="center"/>
          </w:tcPr>
          <w:p w14:paraId="78720256"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2"/>
                <w:kern w:val="22"/>
                <w:sz w:val="20"/>
                <w:lang w:val="es-ES"/>
              </w:rPr>
              <w:t>En el período que abarca el presente informe, ¿ha importado su país OVM de Estados que no son Partes?</w:t>
            </w:r>
          </w:p>
        </w:tc>
        <w:tc>
          <w:tcPr>
            <w:tcW w:w="4811" w:type="dxa"/>
            <w:vAlign w:val="center"/>
          </w:tcPr>
          <w:p w14:paraId="48D0839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02553CD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5C9F9556" w14:textId="77777777" w:rsidTr="0090756A">
        <w:trPr>
          <w:cantSplit/>
        </w:trPr>
        <w:tc>
          <w:tcPr>
            <w:tcW w:w="4891" w:type="dxa"/>
            <w:gridSpan w:val="2"/>
            <w:vAlign w:val="center"/>
          </w:tcPr>
          <w:p w14:paraId="44EC1CA8"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exportado su país OVM a Estados que no son Partes?</w:t>
            </w:r>
          </w:p>
        </w:tc>
        <w:tc>
          <w:tcPr>
            <w:tcW w:w="4811" w:type="dxa"/>
            <w:vAlign w:val="center"/>
          </w:tcPr>
          <w:p w14:paraId="31142FE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E7D6BD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EFBDD18" w14:textId="77777777" w:rsidTr="0090756A">
        <w:trPr>
          <w:cantSplit/>
        </w:trPr>
        <w:tc>
          <w:tcPr>
            <w:tcW w:w="4891" w:type="dxa"/>
            <w:gridSpan w:val="2"/>
            <w:vAlign w:val="center"/>
          </w:tcPr>
          <w:p w14:paraId="7130E9EB"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2"/>
                <w:kern w:val="22"/>
                <w:sz w:val="20"/>
                <w:lang w:val="es-ES"/>
              </w:rPr>
              <w:t xml:space="preserve">Si su respuesta a la pregunta 154 o 155 es </w:t>
            </w:r>
            <w:r>
              <w:rPr>
                <w:i/>
                <w:spacing w:val="-2"/>
                <w:kern w:val="22"/>
                <w:sz w:val="20"/>
                <w:lang w:val="es-ES"/>
              </w:rPr>
              <w:t>Sí</w:t>
            </w:r>
            <w:r>
              <w:rPr>
                <w:spacing w:val="-2"/>
                <w:kern w:val="22"/>
                <w:sz w:val="20"/>
                <w:lang w:val="es-ES"/>
              </w:rPr>
              <w:t>, ¿los movimientos transfronterizos de OVM se realizaron en consonancia con el objetivo del Protocolo de Cartagena sobre Seguridad de la Biotecnología?</w:t>
            </w:r>
          </w:p>
        </w:tc>
        <w:tc>
          <w:tcPr>
            <w:tcW w:w="4811" w:type="dxa"/>
            <w:vAlign w:val="center"/>
          </w:tcPr>
          <w:p w14:paraId="7C8AC8D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7348C71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en algunos casos</w:t>
            </w:r>
          </w:p>
          <w:p w14:paraId="4A0A7A1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7C94C19F" w14:textId="77777777" w:rsidTr="0090756A">
        <w:trPr>
          <w:cantSplit/>
        </w:trPr>
        <w:tc>
          <w:tcPr>
            <w:tcW w:w="9702" w:type="dxa"/>
            <w:gridSpan w:val="3"/>
          </w:tcPr>
          <w:p w14:paraId="6F5D8F6C"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lastRenderedPageBreak/>
              <w:t>En este espacio puede proporcionar más detalles sobre la aplicación del artículo 24 en su país:</w:t>
            </w:r>
          </w:p>
          <w:p w14:paraId="73541AC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755F4689" w14:textId="77777777" w:rsidTr="0090756A">
        <w:trPr>
          <w:cantSplit/>
        </w:trPr>
        <w:tc>
          <w:tcPr>
            <w:tcW w:w="9702" w:type="dxa"/>
            <w:gridSpan w:val="3"/>
          </w:tcPr>
          <w:p w14:paraId="71D4F5E8"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25 – Movimientos transfronterizos ilícitos</w:t>
            </w:r>
            <w:r>
              <w:rPr>
                <w:rStyle w:val="FootnoteReference"/>
                <w:b/>
                <w:kern w:val="22"/>
                <w:sz w:val="20"/>
                <w:lang w:val="es-ES"/>
              </w:rPr>
              <w:footnoteReference w:id="3"/>
            </w:r>
          </w:p>
          <w:p w14:paraId="11EABCF2" w14:textId="77777777" w:rsidR="00262676" w:rsidRDefault="00262676">
            <w:pPr>
              <w:keepNext/>
              <w:suppressLineNumbers/>
              <w:shd w:val="clear" w:color="auto" w:fill="FFFFFF"/>
              <w:suppressAutoHyphens/>
              <w:kinsoku w:val="0"/>
              <w:overflowPunct w:val="0"/>
              <w:autoSpaceDE w:val="0"/>
              <w:autoSpaceDN w:val="0"/>
              <w:adjustRightInd w:val="0"/>
              <w:snapToGrid w:val="0"/>
              <w:jc w:val="center"/>
              <w:rPr>
                <w:b/>
                <w:kern w:val="22"/>
                <w:sz w:val="20"/>
                <w:lang w:val="es-ES"/>
              </w:rPr>
            </w:pPr>
          </w:p>
        </w:tc>
      </w:tr>
      <w:tr w:rsidR="00262676" w14:paraId="0EC9C2A8" w14:textId="77777777" w:rsidTr="0090756A">
        <w:trPr>
          <w:cantSplit/>
        </w:trPr>
        <w:tc>
          <w:tcPr>
            <w:tcW w:w="4891" w:type="dxa"/>
            <w:gridSpan w:val="2"/>
            <w:vAlign w:val="center"/>
          </w:tcPr>
          <w:p w14:paraId="6321DF91"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adoptado su país medidas nacionales encaminadas a prevenir o penalizar los movimientos transfronterizos de OVM realizados en contravención de las medidas nacionales que rigen la aplicación del Protocolo de Cartagena?</w:t>
            </w:r>
          </w:p>
        </w:tc>
        <w:tc>
          <w:tcPr>
            <w:tcW w:w="4811" w:type="dxa"/>
            <w:vAlign w:val="center"/>
          </w:tcPr>
          <w:p w14:paraId="258AA9C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3A0D51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14:paraId="5C1AE4D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0A84348A" w14:textId="77777777" w:rsidTr="0090756A">
        <w:trPr>
          <w:cantSplit/>
        </w:trPr>
        <w:tc>
          <w:tcPr>
            <w:tcW w:w="4891" w:type="dxa"/>
            <w:gridSpan w:val="2"/>
            <w:vAlign w:val="center"/>
          </w:tcPr>
          <w:p w14:paraId="6D3D637F"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4"/>
                <w:kern w:val="22"/>
                <w:sz w:val="20"/>
                <w:lang w:val="es-ES"/>
              </w:rPr>
              <w:t>En el período que abarca el presente informe, ¿de cuántos casos de movimientos transfronterizos ilícitos de OVM ha tomado conocimiento su país?</w:t>
            </w:r>
          </w:p>
        </w:tc>
        <w:tc>
          <w:tcPr>
            <w:tcW w:w="4811" w:type="dxa"/>
            <w:vAlign w:val="center"/>
          </w:tcPr>
          <w:p w14:paraId="671EEF6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Ninguno</w:t>
            </w:r>
          </w:p>
          <w:p w14:paraId="28D239F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2406E83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380748E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14:paraId="23B2547E" w14:textId="77777777" w:rsidTr="0090756A">
        <w:trPr>
          <w:cantSplit/>
        </w:trPr>
        <w:tc>
          <w:tcPr>
            <w:tcW w:w="4891" w:type="dxa"/>
            <w:gridSpan w:val="2"/>
            <w:vAlign w:val="center"/>
          </w:tcPr>
          <w:p w14:paraId="0CE04038" w14:textId="77777777" w:rsidR="00262676" w:rsidRDefault="00262676" w:rsidP="0067705A">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w:t>
            </w:r>
            <w:r>
              <w:rPr>
                <w:i/>
                <w:kern w:val="22"/>
                <w:sz w:val="20"/>
                <w:lang w:val="es-ES"/>
              </w:rPr>
              <w:t>en la pregunta 159</w:t>
            </w:r>
            <w:r>
              <w:rPr>
                <w:kern w:val="22"/>
                <w:sz w:val="20"/>
                <w:lang w:val="es-ES"/>
              </w:rPr>
              <w:t xml:space="preserve"> respondió que </w:t>
            </w:r>
            <w:r>
              <w:rPr>
                <w:i/>
                <w:kern w:val="22"/>
                <w:sz w:val="20"/>
                <w:lang w:val="es-ES"/>
              </w:rPr>
              <w:t>su país tomó conocimiento de casos de movimientos transfronterizos ilícitos</w:t>
            </w:r>
            <w:r>
              <w:rPr>
                <w:kern w:val="22"/>
                <w:sz w:val="20"/>
                <w:lang w:val="es-ES"/>
              </w:rPr>
              <w:t xml:space="preserve">, ¿se ha </w:t>
            </w:r>
            <w:r w:rsidR="0067705A">
              <w:rPr>
                <w:kern w:val="22"/>
                <w:sz w:val="20"/>
                <w:lang w:val="es-ES"/>
              </w:rPr>
              <w:t>determinado</w:t>
            </w:r>
            <w:r>
              <w:rPr>
                <w:kern w:val="22"/>
                <w:sz w:val="20"/>
                <w:lang w:val="es-ES"/>
              </w:rPr>
              <w:t xml:space="preserve"> el origen de los OVM?</w:t>
            </w:r>
          </w:p>
        </w:tc>
        <w:tc>
          <w:tcPr>
            <w:tcW w:w="4811" w:type="dxa"/>
            <w:vAlign w:val="center"/>
          </w:tcPr>
          <w:p w14:paraId="120C4CA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CE5983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en algunos casos</w:t>
            </w:r>
          </w:p>
          <w:p w14:paraId="0F0DE90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B6864BD" w14:textId="77777777" w:rsidTr="0090756A">
        <w:trPr>
          <w:cantSplit/>
        </w:trPr>
        <w:tc>
          <w:tcPr>
            <w:tcW w:w="9702" w:type="dxa"/>
            <w:gridSpan w:val="3"/>
          </w:tcPr>
          <w:p w14:paraId="0B60252B"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25 en su país:</w:t>
            </w:r>
          </w:p>
          <w:p w14:paraId="027E895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79D7869E" w14:textId="77777777" w:rsidTr="0090756A">
        <w:trPr>
          <w:cantSplit/>
        </w:trPr>
        <w:tc>
          <w:tcPr>
            <w:tcW w:w="9702" w:type="dxa"/>
            <w:gridSpan w:val="3"/>
          </w:tcPr>
          <w:p w14:paraId="7EED8A17"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26 – Consideraciones socioeconómicas</w:t>
            </w:r>
          </w:p>
        </w:tc>
      </w:tr>
      <w:tr w:rsidR="00262676" w14:paraId="38305FE8" w14:textId="77777777" w:rsidTr="0090756A">
        <w:trPr>
          <w:cantSplit/>
        </w:trPr>
        <w:tc>
          <w:tcPr>
            <w:tcW w:w="4891" w:type="dxa"/>
            <w:gridSpan w:val="2"/>
            <w:vAlign w:val="center"/>
          </w:tcPr>
          <w:p w14:paraId="5C545BC0"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spacing w:val="-2"/>
                <w:kern w:val="22"/>
                <w:sz w:val="20"/>
                <w:lang w:val="es-ES"/>
              </w:rPr>
              <w:t>¿Tiene su país algún enfoque o requisito específico que facilite la forma en que deben tenerse en cuenta consideraciones socioeconómicas en la toma de decisiones sobre los OVM?</w:t>
            </w:r>
          </w:p>
        </w:tc>
        <w:tc>
          <w:tcPr>
            <w:tcW w:w="4811" w:type="dxa"/>
            <w:vAlign w:val="center"/>
          </w:tcPr>
          <w:p w14:paraId="2B50B46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5226DE7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26E4FDC5" w14:textId="77777777" w:rsidTr="0090756A">
        <w:trPr>
          <w:cantSplit/>
        </w:trPr>
        <w:tc>
          <w:tcPr>
            <w:tcW w:w="4891" w:type="dxa"/>
            <w:gridSpan w:val="2"/>
            <w:vAlign w:val="center"/>
          </w:tcPr>
          <w:p w14:paraId="32DC0C5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¿en la toma de decisiones se han tenido en cuenta consideraciones socioeconómicas resultantes de los efectos de los OVM?</w:t>
            </w:r>
          </w:p>
        </w:tc>
        <w:tc>
          <w:tcPr>
            <w:tcW w:w="4811" w:type="dxa"/>
            <w:vAlign w:val="center"/>
          </w:tcPr>
          <w:p w14:paraId="3ED337C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siempre</w:t>
            </w:r>
          </w:p>
          <w:p w14:paraId="480EDD8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r>
            <w:r w:rsidR="00262676">
              <w:rPr>
                <w:color w:val="000000"/>
                <w:kern w:val="22"/>
                <w:sz w:val="20"/>
                <w:lang w:val="es-ES"/>
              </w:rPr>
              <w:t>Solo en algunos casos</w:t>
            </w:r>
          </w:p>
          <w:p w14:paraId="7D54510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p w14:paraId="26B5C8C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 se aplica (no se ha adoptado ninguna decisión)</w:t>
            </w:r>
          </w:p>
        </w:tc>
      </w:tr>
      <w:tr w:rsidR="00262676" w14:paraId="5E02A417" w14:textId="77777777" w:rsidTr="0090756A">
        <w:trPr>
          <w:cantSplit/>
        </w:trPr>
        <w:tc>
          <w:tcPr>
            <w:tcW w:w="4891" w:type="dxa"/>
            <w:gridSpan w:val="2"/>
            <w:vAlign w:val="center"/>
          </w:tcPr>
          <w:p w14:paraId="39E8493B" w14:textId="77777777" w:rsidR="00262676" w:rsidRDefault="00262676" w:rsidP="0067705A">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 xml:space="preserve">¿Cuántas publicaciones </w:t>
            </w:r>
            <w:r w:rsidR="0067705A">
              <w:rPr>
                <w:kern w:val="22"/>
                <w:sz w:val="20"/>
                <w:lang w:val="es-ES"/>
              </w:rPr>
              <w:t xml:space="preserve">sometidas a </w:t>
            </w:r>
            <w:r>
              <w:rPr>
                <w:kern w:val="22"/>
                <w:sz w:val="20"/>
                <w:lang w:val="es-ES"/>
              </w:rPr>
              <w:t>revis</w:t>
            </w:r>
            <w:r w:rsidR="0067705A">
              <w:rPr>
                <w:kern w:val="22"/>
                <w:sz w:val="20"/>
                <w:lang w:val="es-ES"/>
              </w:rPr>
              <w:t>ión</w:t>
            </w:r>
            <w:r>
              <w:rPr>
                <w:kern w:val="22"/>
                <w:sz w:val="20"/>
                <w:lang w:val="es-ES"/>
              </w:rPr>
              <w:t xml:space="preserve"> por pares ha utilizado su país </w:t>
            </w:r>
            <w:r w:rsidR="0067705A">
              <w:rPr>
                <w:kern w:val="22"/>
                <w:sz w:val="20"/>
                <w:lang w:val="es-ES"/>
              </w:rPr>
              <w:t>para</w:t>
            </w:r>
            <w:r>
              <w:rPr>
                <w:kern w:val="22"/>
                <w:sz w:val="20"/>
                <w:lang w:val="es-ES"/>
              </w:rPr>
              <w:t xml:space="preserve"> planificar o determinar acciones nacionales relacionadas con consideraciones socioeconómicas?</w:t>
            </w:r>
          </w:p>
        </w:tc>
        <w:tc>
          <w:tcPr>
            <w:tcW w:w="4811" w:type="dxa"/>
            <w:vAlign w:val="center"/>
          </w:tcPr>
          <w:p w14:paraId="1F4E2E0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Ninguna</w:t>
            </w:r>
          </w:p>
          <w:p w14:paraId="1548BB5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w:t>
            </w:r>
          </w:p>
          <w:p w14:paraId="224757D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 a 9</w:t>
            </w:r>
          </w:p>
          <w:p w14:paraId="260284A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 a 49</w:t>
            </w:r>
          </w:p>
          <w:p w14:paraId="49A83D4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 o más</w:t>
            </w:r>
          </w:p>
          <w:p w14:paraId="5642DC1A" w14:textId="77777777"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0C387E">
              <w:rPr>
                <w:i/>
                <w:kern w:val="22"/>
                <w:sz w:val="20"/>
                <w:lang w:val="es-ES"/>
              </w:rPr>
            </w:r>
            <w:r w:rsidR="000C387E">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14:paraId="5CBBC0DF" w14:textId="77777777" w:rsidTr="0090756A">
        <w:trPr>
          <w:cantSplit/>
        </w:trPr>
        <w:tc>
          <w:tcPr>
            <w:tcW w:w="4891" w:type="dxa"/>
            <w:gridSpan w:val="2"/>
            <w:vAlign w:val="center"/>
          </w:tcPr>
          <w:p w14:paraId="265DED9C"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cooperado su país con otras Partes en investigación e intercambio de información sobre cualesquiera efectos socioeconómicos de los OVM?</w:t>
            </w:r>
          </w:p>
        </w:tc>
        <w:tc>
          <w:tcPr>
            <w:tcW w:w="4811" w:type="dxa"/>
            <w:vAlign w:val="center"/>
          </w:tcPr>
          <w:p w14:paraId="7C7138A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1E98889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12A2E8C7" w14:textId="77777777" w:rsidTr="0090756A">
        <w:trPr>
          <w:cantSplit/>
        </w:trPr>
        <w:tc>
          <w:tcPr>
            <w:tcW w:w="9702" w:type="dxa"/>
            <w:gridSpan w:val="3"/>
          </w:tcPr>
          <w:p w14:paraId="29E30C92"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26 en su país:</w:t>
            </w:r>
          </w:p>
          <w:p w14:paraId="0666038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798AF171" w14:textId="77777777" w:rsidTr="0090756A">
        <w:trPr>
          <w:cantSplit/>
        </w:trPr>
        <w:tc>
          <w:tcPr>
            <w:tcW w:w="9702" w:type="dxa"/>
            <w:gridSpan w:val="3"/>
          </w:tcPr>
          <w:tbl>
            <w:tblPr>
              <w:tblW w:w="9731" w:type="dxa"/>
              <w:tblLayout w:type="fixed"/>
              <w:tblCellMar>
                <w:left w:w="120" w:type="dxa"/>
                <w:right w:w="120" w:type="dxa"/>
              </w:tblCellMar>
              <w:tblLook w:val="01E0" w:firstRow="1" w:lastRow="1" w:firstColumn="1" w:lastColumn="1" w:noHBand="0" w:noVBand="0"/>
            </w:tblPr>
            <w:tblGrid>
              <w:gridCol w:w="9731"/>
            </w:tblGrid>
            <w:tr w:rsidR="00262676" w14:paraId="4C95A1AE" w14:textId="77777777" w:rsidTr="009F57CB">
              <w:trPr>
                <w:cantSplit/>
              </w:trPr>
              <w:tc>
                <w:tcPr>
                  <w:tcW w:w="9731" w:type="dxa"/>
                </w:tcPr>
                <w:p w14:paraId="0EC8E8BF"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rPr>
                  </w:pPr>
                  <w:r>
                    <w:rPr>
                      <w:b/>
                      <w:kern w:val="22"/>
                      <w:sz w:val="20"/>
                      <w:lang w:val="es-ES"/>
                    </w:rPr>
                    <w:t>Artículo 28 – Mecanismo financiero y recursos financieros</w:t>
                  </w:r>
                </w:p>
              </w:tc>
            </w:tr>
          </w:tbl>
          <w:p w14:paraId="23687631" w14:textId="77777777" w:rsidR="00262676" w:rsidRDefault="00262676">
            <w:pPr>
              <w:suppressLineNumbers/>
              <w:shd w:val="clear" w:color="auto" w:fill="FFFFFF"/>
              <w:suppressAutoHyphens/>
              <w:kinsoku w:val="0"/>
              <w:overflowPunct w:val="0"/>
              <w:autoSpaceDE w:val="0"/>
              <w:autoSpaceDN w:val="0"/>
              <w:adjustRightInd w:val="0"/>
              <w:snapToGrid w:val="0"/>
              <w:rPr>
                <w:kern w:val="22"/>
                <w:sz w:val="20"/>
                <w:lang w:val="es-ES"/>
              </w:rPr>
            </w:pPr>
          </w:p>
        </w:tc>
      </w:tr>
      <w:tr w:rsidR="00262676" w14:paraId="208CFA32" w14:textId="77777777" w:rsidTr="0090756A">
        <w:trPr>
          <w:cantSplit/>
        </w:trPr>
        <w:tc>
          <w:tcPr>
            <w:tcW w:w="4891" w:type="dxa"/>
            <w:gridSpan w:val="2"/>
            <w:vAlign w:val="center"/>
          </w:tcPr>
          <w:p w14:paraId="625D6C5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En el período que abarca el presente informe, ¿cuánta financiación (en el equivalente en dólares estadounidenses) ha movilizado su país en apoyo a la aplicación del Protocolo de Cartagena además de la asignación presupuestaria nacional ordinaria?</w:t>
            </w:r>
          </w:p>
        </w:tc>
        <w:tc>
          <w:tcPr>
            <w:tcW w:w="4811" w:type="dxa"/>
            <w:vAlign w:val="center"/>
          </w:tcPr>
          <w:p w14:paraId="351336C7"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Ninguna</w:t>
            </w:r>
          </w:p>
          <w:p w14:paraId="3D2947F6"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 a 4.999 dólares estadounidenses</w:t>
            </w:r>
          </w:p>
          <w:p w14:paraId="73BA6FC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5.000 a 49.999 dólares estadounidenses</w:t>
            </w:r>
          </w:p>
          <w:p w14:paraId="525EDCB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50.000 a 99.999 dólares estadounidenses</w:t>
            </w:r>
          </w:p>
          <w:p w14:paraId="1C47286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100.000 a 499.000 dólares estadounidenses</w:t>
            </w:r>
          </w:p>
          <w:p w14:paraId="70E51CC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500.000 dólares estadounidenses o más</w:t>
            </w:r>
          </w:p>
        </w:tc>
      </w:tr>
      <w:tr w:rsidR="00262676" w14:paraId="4B21758F" w14:textId="77777777" w:rsidTr="0090756A">
        <w:trPr>
          <w:cantSplit/>
        </w:trPr>
        <w:tc>
          <w:tcPr>
            <w:tcW w:w="9702" w:type="dxa"/>
            <w:gridSpan w:val="3"/>
          </w:tcPr>
          <w:p w14:paraId="5B672129"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3"/>
              <w:rPr>
                <w:b/>
                <w:i/>
                <w:kern w:val="22"/>
                <w:sz w:val="20"/>
                <w:lang w:val="es-ES"/>
              </w:rPr>
            </w:pPr>
            <w:r>
              <w:rPr>
                <w:b/>
                <w:kern w:val="22"/>
                <w:sz w:val="20"/>
                <w:lang w:val="es-ES"/>
              </w:rPr>
              <w:t>Artículo 33 – Vigilancia y presentación de informes</w:t>
            </w:r>
          </w:p>
          <w:p w14:paraId="1E70094C"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i/>
              </w:rPr>
            </w:pPr>
            <w:r>
              <w:rPr>
                <w:i/>
                <w:kern w:val="22"/>
                <w:sz w:val="20"/>
                <w:lang w:val="es-ES"/>
              </w:rPr>
              <w:t xml:space="preserve">El artículo 33 establece que las Partes vigilarán </w:t>
            </w:r>
            <w:r>
              <w:rPr>
                <w:i/>
                <w:kern w:val="22"/>
                <w:sz w:val="20"/>
                <w:u w:val="single"/>
                <w:lang w:val="es-ES"/>
              </w:rPr>
              <w:t>el cumplimiento de sus obligaciones</w:t>
            </w:r>
            <w:r>
              <w:rPr>
                <w:i/>
                <w:kern w:val="22"/>
                <w:sz w:val="20"/>
                <w:lang w:val="es-ES"/>
              </w:rPr>
              <w:t xml:space="preserve"> con arreglo al Protocolo de Cartagena e informarán a la Conferencia de las Partes que actúa como reunión de las Partes en el Protocolo de Cartagena acerca de las medidas que hubieran adoptado para la aplicación del Protocolo</w:t>
            </w:r>
          </w:p>
        </w:tc>
      </w:tr>
      <w:tr w:rsidR="00262676" w14:paraId="4DFB601E" w14:textId="77777777" w:rsidTr="0090756A">
        <w:trPr>
          <w:cantSplit/>
        </w:trPr>
        <w:tc>
          <w:tcPr>
            <w:tcW w:w="4891" w:type="dxa"/>
            <w:gridSpan w:val="2"/>
            <w:vAlign w:val="center"/>
          </w:tcPr>
          <w:p w14:paraId="5DA7DDB1" w14:textId="77777777" w:rsidR="00262676" w:rsidRDefault="00262676">
            <w:pPr>
              <w:numPr>
                <w:ilvl w:val="0"/>
                <w:numId w:val="35"/>
              </w:numPr>
              <w:suppressLineNumbers/>
              <w:shd w:val="clear" w:color="auto" w:fill="FFFFFF"/>
              <w:suppressAutoHyphens/>
              <w:kinsoku w:val="0"/>
              <w:overflowPunct w:val="0"/>
              <w:autoSpaceDE w:val="0"/>
              <w:autoSpaceDN w:val="0"/>
              <w:adjustRightInd w:val="0"/>
              <w:snapToGrid w:val="0"/>
              <w:spacing w:before="120" w:after="120"/>
              <w:ind w:left="547" w:right="360" w:hanging="547"/>
              <w:jc w:val="left"/>
            </w:pPr>
            <w:r>
              <w:rPr>
                <w:kern w:val="22"/>
                <w:sz w:val="20"/>
                <w:lang w:val="es-ES"/>
              </w:rPr>
              <w:t>¿Cuenta su país con un sistema establecido para vigilar y hacer cumplir la aplicación del Protocolo de Cartagena?</w:t>
            </w:r>
          </w:p>
        </w:tc>
        <w:tc>
          <w:tcPr>
            <w:tcW w:w="4811" w:type="dxa"/>
            <w:vAlign w:val="center"/>
          </w:tcPr>
          <w:p w14:paraId="0BF0BAF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2D41BCF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10E92F12" w14:textId="77777777" w:rsidTr="0090756A">
        <w:trPr>
          <w:cantSplit/>
        </w:trPr>
        <w:tc>
          <w:tcPr>
            <w:tcW w:w="9702" w:type="dxa"/>
            <w:gridSpan w:val="3"/>
          </w:tcPr>
          <w:p w14:paraId="3FA33990"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rPr>
                <w:b/>
                <w:kern w:val="22"/>
                <w:sz w:val="20"/>
                <w:lang w:val="es-ES"/>
              </w:rPr>
            </w:pPr>
            <w:r>
              <w:rPr>
                <w:b/>
                <w:kern w:val="22"/>
                <w:sz w:val="20"/>
                <w:lang w:val="es-ES"/>
              </w:rPr>
              <w:t>Protocolo Suplementario de Nagoya–Kuala Lumpur sobre Responsabilidad y Compensación</w:t>
            </w:r>
          </w:p>
          <w:p w14:paraId="73E41AE8"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jc w:val="center"/>
            </w:pPr>
            <w:r>
              <w:rPr>
                <w:i/>
                <w:color w:val="000000"/>
                <w:kern w:val="22"/>
                <w:sz w:val="20"/>
                <w:lang w:val="es-ES"/>
              </w:rPr>
              <w:t>Se invita también a las Partes en el Protocolo de Cartagena que todavía no son Partes en el Protocolo Suplementario a responder las siguientes preguntas</w:t>
            </w:r>
          </w:p>
        </w:tc>
      </w:tr>
      <w:tr w:rsidR="00262676" w14:paraId="60F26466" w14:textId="77777777" w:rsidTr="0090756A">
        <w:trPr>
          <w:cantSplit/>
        </w:trPr>
        <w:tc>
          <w:tcPr>
            <w:tcW w:w="4891" w:type="dxa"/>
            <w:gridSpan w:val="2"/>
            <w:shd w:val="clear" w:color="auto" w:fill="FFFFFF"/>
            <w:vAlign w:val="center"/>
          </w:tcPr>
          <w:p w14:paraId="5CBF7185"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¿Es su país Parte en el Protocolo Suplementario de Nagoya-Kuala Lumpur sobre Responsabilidad y Compensación?</w:t>
            </w:r>
          </w:p>
        </w:tc>
        <w:tc>
          <w:tcPr>
            <w:tcW w:w="4811" w:type="dxa"/>
            <w:shd w:val="clear" w:color="auto" w:fill="FFFFFF"/>
            <w:vAlign w:val="center"/>
          </w:tcPr>
          <w:p w14:paraId="3772ED0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EFD27F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ed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5FDDCA6C" w14:textId="77777777" w:rsidTr="0090756A">
        <w:trPr>
          <w:cantSplit/>
        </w:trPr>
        <w:tc>
          <w:tcPr>
            <w:tcW w:w="4891" w:type="dxa"/>
            <w:gridSpan w:val="2"/>
            <w:vAlign w:val="center"/>
          </w:tcPr>
          <w:p w14:paraId="4E029610" w14:textId="77777777" w:rsidR="00262676" w:rsidRDefault="00262676" w:rsidP="0090756A">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Si su respuesta a la pregunta 169 es </w:t>
            </w:r>
            <w:r>
              <w:rPr>
                <w:i/>
                <w:kern w:val="22"/>
                <w:sz w:val="20"/>
                <w:lang w:val="es-ES"/>
              </w:rPr>
              <w:t>No</w:t>
            </w:r>
            <w:r>
              <w:rPr>
                <w:kern w:val="22"/>
                <w:sz w:val="20"/>
                <w:lang w:val="es-ES"/>
              </w:rPr>
              <w:t>, ¿</w:t>
            </w:r>
            <w:r w:rsidR="0090756A">
              <w:rPr>
                <w:kern w:val="22"/>
                <w:sz w:val="20"/>
                <w:lang w:val="es-ES"/>
              </w:rPr>
              <w:t xml:space="preserve">se </w:t>
            </w:r>
            <w:r>
              <w:rPr>
                <w:kern w:val="22"/>
                <w:sz w:val="20"/>
                <w:lang w:val="es-ES"/>
              </w:rPr>
              <w:t xml:space="preserve">ha establecido </w:t>
            </w:r>
            <w:r w:rsidR="0090756A">
              <w:rPr>
                <w:kern w:val="22"/>
                <w:sz w:val="20"/>
                <w:lang w:val="es-ES"/>
              </w:rPr>
              <w:t xml:space="preserve">algún proceso nacional </w:t>
            </w:r>
            <w:r>
              <w:rPr>
                <w:kern w:val="22"/>
                <w:sz w:val="20"/>
                <w:lang w:val="es-ES"/>
              </w:rPr>
              <w:t>para convertirse en Parte en el Protocolo Suplementario?</w:t>
            </w:r>
          </w:p>
        </w:tc>
        <w:tc>
          <w:tcPr>
            <w:tcW w:w="4811" w:type="dxa"/>
            <w:vAlign w:val="center"/>
          </w:tcPr>
          <w:p w14:paraId="5443CB1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7D20A3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34366085" w14:textId="77777777" w:rsidTr="0090756A">
        <w:trPr>
          <w:cantSplit/>
        </w:trPr>
        <w:tc>
          <w:tcPr>
            <w:tcW w:w="4891" w:type="dxa"/>
            <w:gridSpan w:val="2"/>
            <w:vAlign w:val="center"/>
          </w:tcPr>
          <w:p w14:paraId="5AAB7C28"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lastRenderedPageBreak/>
              <w:t>¿Ha introducido su país las medidas necesarias para la aplicación del Protocolo Suplementario?</w:t>
            </w:r>
          </w:p>
        </w:tc>
        <w:tc>
          <w:tcPr>
            <w:tcW w:w="4811" w:type="dxa"/>
            <w:vAlign w:val="center"/>
          </w:tcPr>
          <w:p w14:paraId="7FC6EC16" w14:textId="77777777" w:rsidR="00262676" w:rsidRDefault="006A68DC">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Medidas nacionales plenamente establecidas</w:t>
            </w:r>
          </w:p>
          <w:p w14:paraId="0D5BF4DE" w14:textId="77777777" w:rsidR="00262676" w:rsidRDefault="006A68DC">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Medidas nacionales parcialmente establecidas</w:t>
            </w:r>
          </w:p>
          <w:p w14:paraId="1BCD994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20" w:hanging="720"/>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se han introducido medidas temporales</w:t>
            </w:r>
          </w:p>
          <w:p w14:paraId="397E0E36" w14:textId="77777777" w:rsidR="00262676" w:rsidRDefault="006A68DC">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Solo existen proyectos de medidas</w:t>
            </w:r>
          </w:p>
          <w:p w14:paraId="33F40A28" w14:textId="77777777" w:rsidR="00262676" w:rsidRDefault="006A68DC">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Todavía no se han adoptado medidas</w:t>
            </w:r>
          </w:p>
        </w:tc>
      </w:tr>
      <w:tr w:rsidR="00262676" w14:paraId="70F6363C" w14:textId="77777777" w:rsidTr="0090756A">
        <w:trPr>
          <w:cantSplit/>
        </w:trPr>
        <w:tc>
          <w:tcPr>
            <w:tcW w:w="4891" w:type="dxa"/>
            <w:gridSpan w:val="2"/>
            <w:vAlign w:val="center"/>
          </w:tcPr>
          <w:p w14:paraId="2521ACCE"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¿Qué instrumentos están establecidos para la aplicación del Protocolo Suplementario?</w:t>
            </w:r>
          </w:p>
        </w:tc>
        <w:tc>
          <w:tcPr>
            <w:tcW w:w="4811" w:type="dxa"/>
            <w:vAlign w:val="center"/>
          </w:tcPr>
          <w:p w14:paraId="17EF1030" w14:textId="77777777" w:rsidR="00262676" w:rsidRDefault="006A68DC">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rPr>
                <w:b/>
                <w:i/>
                <w:kern w:val="22"/>
                <w:sz w:val="20"/>
                <w:lang w:val="es-ES"/>
              </w:rPr>
            </w:pPr>
            <w:r>
              <w:rPr>
                <w:b/>
                <w:i/>
                <w:kern w:val="22"/>
                <w:sz w:val="20"/>
                <w:lang w:val="es-ES"/>
              </w:rPr>
              <w:fldChar w:fldCharType="begin">
                <w:ffData>
                  <w:name w:val="Check48"/>
                  <w:enabled/>
                  <w:calcOnExit w:val="0"/>
                  <w:checkBox>
                    <w:sizeAuto/>
                    <w:default w:val="0"/>
                    <w:checked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Una o más leyes nacionales:</w:t>
            </w:r>
            <w:r w:rsidR="00262676">
              <w:rPr>
                <w:b/>
                <w:i/>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494CC180" w14:textId="77777777" w:rsidR="00262676" w:rsidRDefault="006A68DC">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rPr>
                <w:b/>
                <w:i/>
                <w:kern w:val="22"/>
                <w:sz w:val="20"/>
                <w:lang w:val="es-ES"/>
              </w:rPr>
            </w:pPr>
            <w:r>
              <w:rPr>
                <w:b/>
                <w:i/>
                <w:kern w:val="22"/>
                <w:sz w:val="20"/>
                <w:lang w:val="es-ES"/>
              </w:rPr>
              <w:fldChar w:fldCharType="begin">
                <w:ffData>
                  <w:name w:val="Check48"/>
                  <w:enabled/>
                  <w:calcOnExit w:val="0"/>
                  <w:checkBox>
                    <w:sizeAuto/>
                    <w:default w:val="0"/>
                    <w:checked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sidRPr="0090756A">
              <w:rPr>
                <w:spacing w:val="-4"/>
                <w:kern w:val="22"/>
                <w:sz w:val="20"/>
                <w:lang w:val="es-ES"/>
              </w:rPr>
              <w:t>Una o más normativas nacionales:</w:t>
            </w:r>
            <w:r w:rsidR="00262676">
              <w:rPr>
                <w:b/>
                <w:i/>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20A830F5" w14:textId="77777777" w:rsidR="00262676" w:rsidRDefault="006A68DC">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rPr>
                <w:b/>
                <w:i/>
                <w:kern w:val="22"/>
                <w:sz w:val="20"/>
                <w:lang w:val="es-ES"/>
              </w:rPr>
            </w:pPr>
            <w:r>
              <w:rPr>
                <w:b/>
                <w:i/>
                <w:kern w:val="22"/>
                <w:sz w:val="20"/>
                <w:lang w:val="es-ES"/>
              </w:rPr>
              <w:fldChar w:fldCharType="begin">
                <w:ffData>
                  <w:name w:val="Check48"/>
                  <w:enabled/>
                  <w:calcOnExit w:val="0"/>
                  <w:checkBox>
                    <w:sizeAuto/>
                    <w:default w:val="0"/>
                    <w:checked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sidRPr="0090756A">
              <w:rPr>
                <w:spacing w:val="-6"/>
                <w:kern w:val="22"/>
                <w:sz w:val="20"/>
                <w:lang w:val="es-ES"/>
              </w:rPr>
              <w:t>Uno o más conjuntos de directrices:</w:t>
            </w:r>
            <w:r w:rsidR="00262676">
              <w:rPr>
                <w:b/>
                <w:i/>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6F6AD83B" w14:textId="77777777" w:rsidR="00262676" w:rsidRDefault="006A68DC">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ed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 hay instrumentos en vigor</w:t>
            </w:r>
          </w:p>
        </w:tc>
      </w:tr>
      <w:tr w:rsidR="00262676" w14:paraId="6281CCEA" w14:textId="77777777" w:rsidTr="0090756A">
        <w:trPr>
          <w:cantSplit/>
          <w:trHeight w:val="728"/>
        </w:trPr>
        <w:tc>
          <w:tcPr>
            <w:tcW w:w="4891" w:type="dxa"/>
            <w:gridSpan w:val="2"/>
            <w:tcBorders>
              <w:bottom w:val="nil"/>
            </w:tcBorders>
            <w:vAlign w:val="center"/>
          </w:tcPr>
          <w:p w14:paraId="308B7DBB"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¿Cuenta su país con algún instrumento administrativo o jurídico por el cual se requiera adoptar medidas de respuesta en los siguientes casos?</w:t>
            </w:r>
          </w:p>
        </w:tc>
        <w:tc>
          <w:tcPr>
            <w:tcW w:w="4811" w:type="dxa"/>
            <w:tcBorders>
              <w:bottom w:val="nil"/>
            </w:tcBorders>
            <w:vAlign w:val="center"/>
          </w:tcPr>
          <w:p w14:paraId="726331FE" w14:textId="77777777" w:rsidR="00262676" w:rsidRDefault="00262676">
            <w:pPr>
              <w:suppressLineNumbers/>
              <w:shd w:val="clear" w:color="auto" w:fill="FFFFFF"/>
              <w:suppressAutoHyphens/>
              <w:kinsoku w:val="0"/>
              <w:overflowPunct w:val="0"/>
              <w:autoSpaceDE w:val="0"/>
              <w:autoSpaceDN w:val="0"/>
              <w:adjustRightInd w:val="0"/>
              <w:snapToGrid w:val="0"/>
              <w:spacing w:before="120" w:after="120"/>
              <w:ind w:left="540" w:right="362"/>
              <w:jc w:val="left"/>
              <w:rPr>
                <w:kern w:val="22"/>
                <w:sz w:val="20"/>
                <w:lang w:val="es-ES"/>
              </w:rPr>
            </w:pPr>
          </w:p>
        </w:tc>
      </w:tr>
      <w:tr w:rsidR="00262676" w14:paraId="7674E93B" w14:textId="77777777" w:rsidTr="0090756A">
        <w:trPr>
          <w:cantSplit/>
        </w:trPr>
        <w:tc>
          <w:tcPr>
            <w:tcW w:w="4891" w:type="dxa"/>
            <w:gridSpan w:val="2"/>
            <w:tcBorders>
              <w:top w:val="nil"/>
              <w:bottom w:val="nil"/>
            </w:tcBorders>
            <w:vAlign w:val="center"/>
          </w:tcPr>
          <w:p w14:paraId="289F1FBA" w14:textId="77777777" w:rsidR="00262676" w:rsidRDefault="00262676">
            <w:pPr>
              <w:suppressLineNumbers/>
              <w:shd w:val="clear" w:color="auto" w:fill="FFFFFF"/>
              <w:tabs>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a. </w:t>
            </w:r>
            <w:r>
              <w:rPr>
                <w:kern w:val="22"/>
                <w:sz w:val="20"/>
                <w:lang w:val="es-ES"/>
              </w:rPr>
              <w:tab/>
            </w:r>
            <w:r w:rsidR="0090756A">
              <w:rPr>
                <w:kern w:val="22"/>
                <w:sz w:val="20"/>
                <w:lang w:val="es-ES"/>
              </w:rPr>
              <w:t>¿</w:t>
            </w:r>
            <w:r>
              <w:rPr>
                <w:kern w:val="22"/>
                <w:sz w:val="20"/>
                <w:lang w:val="es-ES"/>
              </w:rPr>
              <w:t>En caso de daños provocados por OVM</w:t>
            </w:r>
            <w:r w:rsidR="0090756A">
              <w:rPr>
                <w:kern w:val="22"/>
                <w:sz w:val="20"/>
                <w:lang w:val="es-ES"/>
              </w:rPr>
              <w:t>?</w:t>
            </w:r>
          </w:p>
        </w:tc>
        <w:tc>
          <w:tcPr>
            <w:tcW w:w="4811" w:type="dxa"/>
            <w:tcBorders>
              <w:top w:val="nil"/>
            </w:tcBorders>
            <w:vAlign w:val="center"/>
          </w:tcPr>
          <w:p w14:paraId="7B90D99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EF775F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40236803" w14:textId="77777777" w:rsidTr="0090756A">
        <w:trPr>
          <w:cantSplit/>
        </w:trPr>
        <w:tc>
          <w:tcPr>
            <w:tcW w:w="4891" w:type="dxa"/>
            <w:gridSpan w:val="2"/>
            <w:tcBorders>
              <w:top w:val="nil"/>
            </w:tcBorders>
            <w:vAlign w:val="center"/>
          </w:tcPr>
          <w:p w14:paraId="7E24634F" w14:textId="77777777" w:rsidR="00262676" w:rsidRDefault="00262676">
            <w:pPr>
              <w:suppressLineNumbers/>
              <w:shd w:val="clear" w:color="auto" w:fill="FFFFFF"/>
              <w:tabs>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b. </w:t>
            </w:r>
            <w:r>
              <w:rPr>
                <w:kern w:val="22"/>
                <w:sz w:val="20"/>
                <w:lang w:val="es-ES"/>
              </w:rPr>
              <w:tab/>
            </w:r>
            <w:r w:rsidR="0090756A">
              <w:rPr>
                <w:kern w:val="22"/>
                <w:sz w:val="20"/>
                <w:lang w:val="es-ES"/>
              </w:rPr>
              <w:t>¿</w:t>
            </w:r>
            <w:r>
              <w:rPr>
                <w:kern w:val="22"/>
                <w:sz w:val="20"/>
                <w:lang w:val="es-ES"/>
              </w:rPr>
              <w:t>En caso de que haya probabilidad suficiente de que se produzcan daños si no se adoptan medidas de respuesta</w:t>
            </w:r>
            <w:r w:rsidR="0090756A">
              <w:rPr>
                <w:kern w:val="22"/>
                <w:sz w:val="20"/>
                <w:lang w:val="es-ES"/>
              </w:rPr>
              <w:t>?</w:t>
            </w:r>
          </w:p>
        </w:tc>
        <w:tc>
          <w:tcPr>
            <w:tcW w:w="4811" w:type="dxa"/>
            <w:vAlign w:val="center"/>
          </w:tcPr>
          <w:p w14:paraId="5502B6A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6426D0C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3F6AA118" w14:textId="77777777" w:rsidTr="0090756A">
        <w:trPr>
          <w:cantSplit/>
        </w:trPr>
        <w:tc>
          <w:tcPr>
            <w:tcW w:w="4891" w:type="dxa"/>
            <w:gridSpan w:val="2"/>
            <w:vAlign w:val="center"/>
          </w:tcPr>
          <w:p w14:paraId="295A0426" w14:textId="77777777" w:rsidR="00262676" w:rsidRDefault="00262676">
            <w:pPr>
              <w:numPr>
                <w:ilvl w:val="0"/>
                <w:numId w:val="35"/>
              </w:numPr>
              <w:suppressLineNumbers/>
              <w:shd w:val="clear" w:color="auto" w:fill="FFFFFF"/>
              <w:tabs>
                <w:tab w:val="clear" w:pos="360"/>
                <w:tab w:val="num" w:pos="630"/>
              </w:tabs>
              <w:suppressAutoHyphens/>
              <w:kinsoku w:val="0"/>
              <w:overflowPunct w:val="0"/>
              <w:autoSpaceDE w:val="0"/>
              <w:autoSpaceDN w:val="0"/>
              <w:adjustRightInd w:val="0"/>
              <w:snapToGrid w:val="0"/>
              <w:spacing w:before="120" w:after="120"/>
              <w:ind w:left="630" w:right="362" w:hanging="630"/>
              <w:jc w:val="left"/>
            </w:pPr>
            <w:r>
              <w:rPr>
                <w:kern w:val="22"/>
                <w:sz w:val="20"/>
                <w:lang w:val="es-ES"/>
              </w:rPr>
              <w:t xml:space="preserve">Si su respuesta a la pregunta 173a es </w:t>
            </w:r>
            <w:r>
              <w:rPr>
                <w:i/>
                <w:kern w:val="22"/>
                <w:sz w:val="20"/>
                <w:lang w:val="es-ES"/>
              </w:rPr>
              <w:t>Sí</w:t>
            </w:r>
            <w:r>
              <w:rPr>
                <w:kern w:val="22"/>
                <w:sz w:val="20"/>
                <w:lang w:val="es-ES"/>
              </w:rPr>
              <w:t>, ¿esos instrumentos le imponen algún requisito al operador? (Seleccione todas las opciones que correspondan.)</w:t>
            </w:r>
          </w:p>
        </w:tc>
        <w:tc>
          <w:tcPr>
            <w:tcW w:w="4811" w:type="dxa"/>
            <w:vAlign w:val="center"/>
          </w:tcPr>
          <w:p w14:paraId="7D5DDD1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Sí, el operador debe informar a la autoridad competente sobre los daños</w:t>
            </w:r>
          </w:p>
          <w:p w14:paraId="14F80A3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Sí, el operador debe evaluar los daños</w:t>
            </w:r>
          </w:p>
          <w:p w14:paraId="0AAD66E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Sí, el operador debe tomar medidas de respuesta</w:t>
            </w:r>
          </w:p>
          <w:p w14:paraId="39519438"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b/>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otros requisitos: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09AFFC3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kern w:val="22"/>
                <w:sz w:val="20"/>
                <w:lang w:val="es-ES"/>
              </w:rPr>
              <w:fldChar w:fldCharType="begin">
                <w:ffData>
                  <w:name w:val="Check48"/>
                  <w:enabled/>
                  <w:calcOnExit w:val="0"/>
                  <w:checkBox>
                    <w:sizeAuto/>
                    <w:default w:val="0"/>
                  </w:checkBox>
                </w:ffData>
              </w:fldChar>
            </w:r>
            <w:r w:rsidR="00262676">
              <w:rPr>
                <w:b/>
                <w:kern w:val="22"/>
                <w:sz w:val="20"/>
                <w:lang w:val="es-ES"/>
              </w:rPr>
              <w:instrText xml:space="preserve"> FORMCHECKBOX </w:instrText>
            </w:r>
            <w:r w:rsidR="000C387E">
              <w:rPr>
                <w:b/>
                <w:kern w:val="22"/>
                <w:sz w:val="20"/>
                <w:lang w:val="es-ES"/>
              </w:rPr>
            </w:r>
            <w:r w:rsidR="000C387E">
              <w:rPr>
                <w:b/>
                <w:kern w:val="22"/>
                <w:sz w:val="20"/>
                <w:lang w:val="es-ES"/>
              </w:rPr>
              <w:fldChar w:fldCharType="separate"/>
            </w:r>
            <w:r>
              <w:rPr>
                <w:b/>
                <w:kern w:val="22"/>
                <w:sz w:val="20"/>
                <w:lang w:val="es-ES"/>
              </w:rPr>
              <w:fldChar w:fldCharType="end"/>
            </w:r>
            <w:r w:rsidR="00262676">
              <w:rPr>
                <w:b/>
                <w:kern w:val="22"/>
                <w:sz w:val="20"/>
                <w:lang w:val="es-ES"/>
              </w:rPr>
              <w:tab/>
            </w:r>
            <w:r w:rsidR="00262676">
              <w:rPr>
                <w:kern w:val="22"/>
                <w:sz w:val="20"/>
                <w:lang w:val="es-ES"/>
              </w:rPr>
              <w:t>No</w:t>
            </w:r>
          </w:p>
        </w:tc>
      </w:tr>
      <w:tr w:rsidR="00262676" w14:paraId="61E59600" w14:textId="77777777" w:rsidTr="0090756A">
        <w:trPr>
          <w:cantSplit/>
        </w:trPr>
        <w:tc>
          <w:tcPr>
            <w:tcW w:w="4891" w:type="dxa"/>
            <w:gridSpan w:val="2"/>
            <w:vAlign w:val="center"/>
          </w:tcPr>
          <w:p w14:paraId="78B2DF85"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Si su respuesta a la pregunta 173a es </w:t>
            </w:r>
            <w:r>
              <w:rPr>
                <w:i/>
                <w:kern w:val="22"/>
                <w:sz w:val="20"/>
                <w:lang w:val="es-ES"/>
              </w:rPr>
              <w:t>Sí</w:t>
            </w:r>
            <w:r>
              <w:rPr>
                <w:kern w:val="22"/>
                <w:sz w:val="20"/>
                <w:lang w:val="es-ES"/>
              </w:rPr>
              <w:t>, ¿exigen estos instrumentos que el operador tome medidas de respuesta para evitar daños?</w:t>
            </w:r>
          </w:p>
        </w:tc>
        <w:tc>
          <w:tcPr>
            <w:tcW w:w="4811" w:type="dxa"/>
            <w:vAlign w:val="center"/>
          </w:tcPr>
          <w:p w14:paraId="0135EE4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0D03B28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5955B3A9" w14:textId="77777777" w:rsidTr="0090756A">
        <w:trPr>
          <w:cantSplit/>
        </w:trPr>
        <w:tc>
          <w:tcPr>
            <w:tcW w:w="4891" w:type="dxa"/>
            <w:gridSpan w:val="2"/>
            <w:vAlign w:val="center"/>
          </w:tcPr>
          <w:p w14:paraId="3FB86DFB"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Si su respuesta a la pregunta 173a o 173b es </w:t>
            </w:r>
            <w:r>
              <w:rPr>
                <w:i/>
                <w:kern w:val="22"/>
                <w:sz w:val="20"/>
                <w:lang w:val="es-ES"/>
              </w:rPr>
              <w:t>Sí</w:t>
            </w:r>
            <w:r>
              <w:rPr>
                <w:kern w:val="22"/>
                <w:sz w:val="20"/>
                <w:lang w:val="es-ES"/>
              </w:rPr>
              <w:t>, ¿dan estos instrumentos una definición de “operador”?</w:t>
            </w:r>
          </w:p>
        </w:tc>
        <w:tc>
          <w:tcPr>
            <w:tcW w:w="4811" w:type="dxa"/>
            <w:vAlign w:val="center"/>
          </w:tcPr>
          <w:p w14:paraId="21600E9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7D1CEA4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69EBAFEF" w14:textId="77777777" w:rsidTr="0090756A">
        <w:trPr>
          <w:cantSplit/>
        </w:trPr>
        <w:tc>
          <w:tcPr>
            <w:tcW w:w="4891" w:type="dxa"/>
            <w:gridSpan w:val="2"/>
            <w:vAlign w:val="center"/>
          </w:tcPr>
          <w:p w14:paraId="47DA4804"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lastRenderedPageBreak/>
              <w:t xml:space="preserve">Si su respuesta a la pregunta 176 es </w:t>
            </w:r>
            <w:r>
              <w:rPr>
                <w:i/>
                <w:kern w:val="22"/>
                <w:sz w:val="20"/>
                <w:lang w:val="es-ES"/>
              </w:rPr>
              <w:t>Sí</w:t>
            </w:r>
            <w:r>
              <w:rPr>
                <w:kern w:val="22"/>
                <w:sz w:val="20"/>
                <w:lang w:val="es-ES"/>
              </w:rPr>
              <w:t>, ¿cuáles de los siguientes podría ser un “operador”? (Seleccione todas las opciones que correspondan.)</w:t>
            </w:r>
          </w:p>
        </w:tc>
        <w:tc>
          <w:tcPr>
            <w:tcW w:w="4811" w:type="dxa"/>
            <w:vAlign w:val="center"/>
          </w:tcPr>
          <w:p w14:paraId="1C09915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Titular de un permiso</w:t>
            </w:r>
          </w:p>
          <w:p w14:paraId="36190F1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Persona que colocó el OVM en el mercado</w:t>
            </w:r>
          </w:p>
          <w:p w14:paraId="7A65D64D"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Desarrollador</w:t>
            </w:r>
          </w:p>
          <w:p w14:paraId="2FDB3119"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Productor</w:t>
            </w:r>
          </w:p>
          <w:p w14:paraId="06F75FEE"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Notificador</w:t>
            </w:r>
          </w:p>
          <w:p w14:paraId="5B27EAC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Exportador</w:t>
            </w:r>
          </w:p>
          <w:p w14:paraId="2565B7E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Importador</w:t>
            </w:r>
          </w:p>
          <w:p w14:paraId="4A4D88FD" w14:textId="77777777" w:rsidR="00262676" w:rsidRDefault="006A68DC" w:rsidP="0090756A">
            <w:pPr>
              <w:suppressLineNumbers/>
              <w:shd w:val="clear" w:color="auto" w:fill="FFFFFF"/>
              <w:suppressAutoHyphens/>
              <w:kinsoku w:val="0"/>
              <w:overflowPunct w:val="0"/>
              <w:autoSpaceDE w:val="0"/>
              <w:autoSpaceDN w:val="0"/>
              <w:adjustRightInd w:val="0"/>
              <w:snapToGrid w:val="0"/>
              <w:spacing w:before="120" w:after="120"/>
              <w:ind w:left="731" w:hanging="731"/>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Transportista</w:t>
            </w:r>
          </w:p>
          <w:p w14:paraId="1B8D2ADA" w14:textId="77777777" w:rsidR="0090756A" w:rsidRDefault="0090756A" w:rsidP="0090756A">
            <w:pPr>
              <w:suppressLineNumbers/>
              <w:shd w:val="clear" w:color="auto" w:fill="FFFFFF"/>
              <w:suppressAutoHyphens/>
              <w:kinsoku w:val="0"/>
              <w:overflowPunct w:val="0"/>
              <w:autoSpaceDE w:val="0"/>
              <w:autoSpaceDN w:val="0"/>
              <w:adjustRightInd w:val="0"/>
              <w:snapToGrid w:val="0"/>
              <w:spacing w:before="120" w:after="120"/>
              <w:ind w:left="731" w:hanging="731"/>
              <w:jc w:val="left"/>
              <w:rPr>
                <w:noProof/>
                <w:kern w:val="22"/>
                <w:sz w:val="20"/>
                <w:lang w:val="es-ES"/>
              </w:rPr>
            </w:pPr>
            <w:r>
              <w:rPr>
                <w:kern w:val="22"/>
                <w:sz w:val="20"/>
                <w:lang w:val="es-ES"/>
              </w:rPr>
              <w:fldChar w:fldCharType="begin">
                <w:ffData>
                  <w:name w:val="Check48"/>
                  <w:enabled/>
                  <w:calcOnExit w:val="0"/>
                  <w:checkBox>
                    <w:sizeAuto/>
                    <w:default w:val="0"/>
                  </w:checkBox>
                </w:ffData>
              </w:fldChar>
            </w:r>
            <w:r>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Pr>
                <w:kern w:val="22"/>
                <w:sz w:val="20"/>
                <w:lang w:val="es-ES"/>
              </w:rPr>
              <w:tab/>
            </w:r>
            <w:r>
              <w:rPr>
                <w:noProof/>
                <w:kern w:val="22"/>
                <w:sz w:val="20"/>
                <w:lang w:val="es-ES"/>
              </w:rPr>
              <w:t>Proveedor</w:t>
            </w:r>
          </w:p>
          <w:p w14:paraId="11B1B7FA" w14:textId="77777777" w:rsidR="0090756A" w:rsidRDefault="0090756A" w:rsidP="0090756A">
            <w:pPr>
              <w:suppressLineNumbers/>
              <w:shd w:val="clear" w:color="auto" w:fill="FFFFFF"/>
              <w:suppressAutoHyphens/>
              <w:kinsoku w:val="0"/>
              <w:overflowPunct w:val="0"/>
              <w:autoSpaceDE w:val="0"/>
              <w:autoSpaceDN w:val="0"/>
              <w:adjustRightInd w:val="0"/>
              <w:snapToGrid w:val="0"/>
              <w:spacing w:before="120" w:after="120"/>
              <w:ind w:left="731" w:hanging="731"/>
              <w:jc w:val="left"/>
              <w:rPr>
                <w:kern w:val="22"/>
                <w:sz w:val="20"/>
                <w:lang w:val="es-ES"/>
              </w:rPr>
            </w:pPr>
            <w:r>
              <w:rPr>
                <w:kern w:val="22"/>
                <w:sz w:val="20"/>
                <w:lang w:val="es-ES"/>
              </w:rPr>
              <w:fldChar w:fldCharType="begin">
                <w:ffData>
                  <w:name w:val="Check48"/>
                  <w:enabled/>
                  <w:calcOnExit w:val="0"/>
                  <w:checkBox>
                    <w:sizeAuto/>
                    <w:default w:val="0"/>
                  </w:checkBox>
                </w:ffData>
              </w:fldChar>
            </w:r>
            <w:r>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Pr>
                <w:kern w:val="22"/>
                <w:sz w:val="20"/>
                <w:lang w:val="es-ES"/>
              </w:rPr>
              <w:tab/>
            </w:r>
            <w:r>
              <w:rPr>
                <w:noProof/>
                <w:kern w:val="22"/>
                <w:sz w:val="20"/>
              </w:rPr>
              <w:t>Otro:</w:t>
            </w:r>
            <w:r>
              <w:rPr>
                <w:kern w:val="22"/>
                <w:sz w:val="20"/>
                <w:lang w:val="es-ES"/>
              </w:rPr>
              <w:t xml:space="preserve"> </w:t>
            </w:r>
            <w:r>
              <w:rPr>
                <w:kern w:val="22"/>
                <w:sz w:val="20"/>
                <w:lang w:val="es-ES"/>
              </w:rPr>
              <w:fldChar w:fldCharType="begin">
                <w:ffData>
                  <w:name w:val=""/>
                  <w:enabled/>
                  <w:calcOnExit w:val="0"/>
                  <w:textInput>
                    <w:default w:val="[Especifique]"/>
                  </w:textInput>
                </w:ffData>
              </w:fldChar>
            </w:r>
            <w:r>
              <w:rPr>
                <w:kern w:val="22"/>
                <w:sz w:val="20"/>
                <w:lang w:val="es-ES"/>
              </w:rPr>
              <w:instrText xml:space="preserve"> FORMTEXT </w:instrText>
            </w:r>
            <w:r>
              <w:rPr>
                <w:kern w:val="22"/>
                <w:sz w:val="20"/>
                <w:lang w:val="es-ES"/>
              </w:rPr>
            </w:r>
            <w:r>
              <w:rPr>
                <w:kern w:val="22"/>
                <w:sz w:val="20"/>
                <w:lang w:val="es-ES"/>
              </w:rPr>
              <w:fldChar w:fldCharType="separate"/>
            </w:r>
            <w:r>
              <w:rPr>
                <w:noProof/>
                <w:kern w:val="22"/>
                <w:sz w:val="20"/>
              </w:rPr>
              <w:t>[Especifique]</w:t>
            </w:r>
            <w:r>
              <w:rPr>
                <w:kern w:val="22"/>
                <w:sz w:val="20"/>
                <w:lang w:val="es-ES"/>
              </w:rPr>
              <w:fldChar w:fldCharType="end"/>
            </w:r>
          </w:p>
        </w:tc>
      </w:tr>
      <w:tr w:rsidR="00262676" w14:paraId="05EF4C4C" w14:textId="77777777" w:rsidTr="0090756A">
        <w:trPr>
          <w:cantSplit/>
        </w:trPr>
        <w:tc>
          <w:tcPr>
            <w:tcW w:w="4826" w:type="dxa"/>
            <w:vAlign w:val="center"/>
          </w:tcPr>
          <w:p w14:paraId="11C953EC"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¿Se ha designado una autoridad competente para desempeñar las funciones establecidas en el Protocolo Suplementario?</w:t>
            </w:r>
          </w:p>
        </w:tc>
        <w:tc>
          <w:tcPr>
            <w:tcW w:w="4876" w:type="dxa"/>
            <w:gridSpan w:val="2"/>
            <w:vAlign w:val="center"/>
          </w:tcPr>
          <w:p w14:paraId="73A52E04"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22E352E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77451DBE" w14:textId="77777777" w:rsidTr="0090756A">
        <w:trPr>
          <w:cantSplit/>
        </w:trPr>
        <w:tc>
          <w:tcPr>
            <w:tcW w:w="4826" w:type="dxa"/>
            <w:vAlign w:val="center"/>
          </w:tcPr>
          <w:p w14:paraId="484EA8D2"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630"/>
              <w:jc w:val="left"/>
            </w:pPr>
            <w:r>
              <w:rPr>
                <w:kern w:val="22"/>
                <w:sz w:val="20"/>
                <w:lang w:val="es-ES"/>
              </w:rPr>
              <w:t xml:space="preserve">Si su respuesta a la pregunta 178 es </w:t>
            </w:r>
            <w:r>
              <w:rPr>
                <w:i/>
                <w:kern w:val="22"/>
                <w:sz w:val="20"/>
                <w:lang w:val="es-ES"/>
              </w:rPr>
              <w:t>Sí</w:t>
            </w:r>
            <w:r>
              <w:rPr>
                <w:kern w:val="22"/>
                <w:sz w:val="20"/>
                <w:lang w:val="es-ES"/>
              </w:rPr>
              <w:t>, ¿qué medidas podría adoptar la autoridad nacional competente? (Seleccione todas las opciones que correspondan.)</w:t>
            </w:r>
          </w:p>
        </w:tc>
        <w:tc>
          <w:tcPr>
            <w:tcW w:w="4876" w:type="dxa"/>
            <w:gridSpan w:val="2"/>
            <w:vAlign w:val="center"/>
          </w:tcPr>
          <w:p w14:paraId="0CAF566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Identificar al operador que causó los daños</w:t>
            </w:r>
          </w:p>
          <w:p w14:paraId="3D91BC2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Evaluar los daños</w:t>
            </w:r>
          </w:p>
          <w:p w14:paraId="1AEAFF4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Determinar las medidas de respuesta que debe tomar el operador</w:t>
            </w:r>
          </w:p>
          <w:p w14:paraId="444F1C1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Implementar las medidas de respuesta</w:t>
            </w:r>
          </w:p>
          <w:p w14:paraId="29F61A3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Cobrar al operador los costos y gastos de la evaluación de los daños y de la implementación de las medidas de respuesta</w:t>
            </w:r>
          </w:p>
          <w:p w14:paraId="6157903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14:paraId="523A06FF" w14:textId="77777777" w:rsidTr="0090756A">
        <w:trPr>
          <w:cantSplit/>
        </w:trPr>
        <w:tc>
          <w:tcPr>
            <w:tcW w:w="4826" w:type="dxa"/>
            <w:vAlign w:val="center"/>
          </w:tcPr>
          <w:p w14:paraId="3192FAF5"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¿Cuenta su país con medidas establecidas para brindar garantías financieras en casos de daños provocados por OVM?</w:t>
            </w:r>
          </w:p>
        </w:tc>
        <w:tc>
          <w:tcPr>
            <w:tcW w:w="4876" w:type="dxa"/>
            <w:gridSpan w:val="2"/>
            <w:vAlign w:val="center"/>
          </w:tcPr>
          <w:p w14:paraId="6EB2696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p>
          <w:p w14:paraId="4D83BEC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6AD1ACC9" w14:textId="77777777" w:rsidTr="0090756A">
        <w:trPr>
          <w:cantSplit/>
        </w:trPr>
        <w:tc>
          <w:tcPr>
            <w:tcW w:w="4826" w:type="dxa"/>
            <w:vAlign w:val="center"/>
          </w:tcPr>
          <w:p w14:paraId="172B3B68" w14:textId="77777777" w:rsidR="00262676" w:rsidRDefault="00262676" w:rsidP="00A66AB0">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Si su respuesta a la pregunta 180 es </w:t>
            </w:r>
            <w:r>
              <w:rPr>
                <w:i/>
                <w:kern w:val="22"/>
                <w:sz w:val="20"/>
                <w:lang w:val="es-ES"/>
              </w:rPr>
              <w:t>Sí</w:t>
            </w:r>
            <w:r>
              <w:rPr>
                <w:kern w:val="22"/>
                <w:sz w:val="20"/>
                <w:lang w:val="es-ES"/>
              </w:rPr>
              <w:t>, ¿qué tipo de medidas de garantías financieras se han establecid</w:t>
            </w:r>
            <w:r w:rsidR="00A66AB0">
              <w:rPr>
                <w:kern w:val="22"/>
                <w:sz w:val="20"/>
                <w:lang w:val="es-ES"/>
              </w:rPr>
              <w:t>o</w:t>
            </w:r>
            <w:r>
              <w:rPr>
                <w:kern w:val="22"/>
                <w:sz w:val="20"/>
                <w:lang w:val="es-ES"/>
              </w:rPr>
              <w:t>? (Seleccione todas las opciones que correspondan.)</w:t>
            </w:r>
          </w:p>
        </w:tc>
        <w:tc>
          <w:tcPr>
            <w:tcW w:w="4876" w:type="dxa"/>
            <w:gridSpan w:val="2"/>
            <w:vAlign w:val="center"/>
          </w:tcPr>
          <w:p w14:paraId="7092C54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Requisito de presentar pruebas de la </w:t>
            </w:r>
            <w:r w:rsidR="00A66AB0">
              <w:rPr>
                <w:kern w:val="22"/>
                <w:sz w:val="20"/>
                <w:lang w:val="es-ES"/>
              </w:rPr>
              <w:t>solvencia</w:t>
            </w:r>
            <w:r w:rsidR="00262676">
              <w:rPr>
                <w:kern w:val="22"/>
                <w:sz w:val="20"/>
                <w:lang w:val="es-ES"/>
              </w:rPr>
              <w:t xml:space="preserve"> de la fuente de financiación</w:t>
            </w:r>
          </w:p>
          <w:p w14:paraId="49A7B725"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Seguro obligatorio</w:t>
            </w:r>
          </w:p>
          <w:p w14:paraId="4229EBA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Planes gubernamentales, incluidos fondos</w:t>
            </w:r>
          </w:p>
          <w:p w14:paraId="5D42E82B"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14:paraId="07CE02FB" w14:textId="77777777" w:rsidTr="0090756A">
        <w:trPr>
          <w:cantSplit/>
        </w:trPr>
        <w:tc>
          <w:tcPr>
            <w:tcW w:w="4826" w:type="dxa"/>
            <w:vAlign w:val="center"/>
          </w:tcPr>
          <w:p w14:paraId="08DE7BD5"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¿Tiene su país normas y procedimientos sobre responsabilidad civil que aborden los daños resultantes de OVM o han sido esos daños reconocidos en fallos judiciales? (Seleccione todas las opciones que correspondan.)</w:t>
            </w:r>
          </w:p>
        </w:tc>
        <w:tc>
          <w:tcPr>
            <w:tcW w:w="4876" w:type="dxa"/>
            <w:gridSpan w:val="2"/>
            <w:vAlign w:val="center"/>
          </w:tcPr>
          <w:p w14:paraId="5A41419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en un instrumento de responsabilidad civil</w:t>
            </w:r>
          </w:p>
          <w:p w14:paraId="147D317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 en fallos judiciales</w:t>
            </w:r>
          </w:p>
          <w:p w14:paraId="21DE86C2"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 xml:space="preserve">Sí, en otros instrumentos: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70E4779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No</w:t>
            </w:r>
          </w:p>
        </w:tc>
      </w:tr>
      <w:tr w:rsidR="00262676" w14:paraId="48B99C83" w14:textId="77777777" w:rsidTr="0090756A">
        <w:trPr>
          <w:cantSplit/>
        </w:trPr>
        <w:tc>
          <w:tcPr>
            <w:tcW w:w="4826" w:type="dxa"/>
            <w:vAlign w:val="center"/>
          </w:tcPr>
          <w:p w14:paraId="0555002C"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¿Se han producido daños como consecuencia de OVM en su país?</w:t>
            </w:r>
          </w:p>
        </w:tc>
        <w:tc>
          <w:tcPr>
            <w:tcW w:w="4876" w:type="dxa"/>
            <w:gridSpan w:val="2"/>
            <w:vAlign w:val="center"/>
          </w:tcPr>
          <w:p w14:paraId="28F4592C"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410DC7D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6121A308" w14:textId="77777777" w:rsidTr="0090756A">
        <w:trPr>
          <w:cantSplit/>
        </w:trPr>
        <w:tc>
          <w:tcPr>
            <w:tcW w:w="4826" w:type="dxa"/>
            <w:vAlign w:val="center"/>
          </w:tcPr>
          <w:p w14:paraId="13B63A04" w14:textId="77777777"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lastRenderedPageBreak/>
              <w:t xml:space="preserve">Si su respuesta a la pregunta 183 es </w:t>
            </w:r>
            <w:r>
              <w:rPr>
                <w:i/>
                <w:kern w:val="22"/>
                <w:sz w:val="20"/>
                <w:lang w:val="es-ES"/>
              </w:rPr>
              <w:t>Sí</w:t>
            </w:r>
            <w:r>
              <w:rPr>
                <w:kern w:val="22"/>
                <w:sz w:val="20"/>
                <w:lang w:val="es-ES"/>
              </w:rPr>
              <w:t>, ¿se tomaron medidas de respuesta?</w:t>
            </w:r>
          </w:p>
        </w:tc>
        <w:tc>
          <w:tcPr>
            <w:tcW w:w="4876" w:type="dxa"/>
            <w:gridSpan w:val="2"/>
            <w:vAlign w:val="center"/>
          </w:tcPr>
          <w:p w14:paraId="50DC588F"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sidR="000C387E">
              <w:rPr>
                <w:kern w:val="22"/>
                <w:sz w:val="20"/>
                <w:lang w:val="es-ES"/>
              </w:rPr>
            </w:r>
            <w:r w:rsidR="000C387E">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sidR="000C387E">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14:paraId="303E4D20"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sidR="000C387E">
              <w:rPr>
                <w:b/>
                <w:i/>
                <w:kern w:val="22"/>
                <w:sz w:val="20"/>
                <w:lang w:val="es-ES"/>
              </w:rPr>
            </w:r>
            <w:r w:rsidR="000C387E">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14:paraId="78E6684A" w14:textId="77777777" w:rsidTr="0090756A">
        <w:trPr>
          <w:cantSplit/>
        </w:trPr>
        <w:tc>
          <w:tcPr>
            <w:tcW w:w="9702" w:type="dxa"/>
            <w:gridSpan w:val="3"/>
          </w:tcPr>
          <w:p w14:paraId="62786503" w14:textId="77777777"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cualesquiera actividades emprendidas en su país con respecto a la aplicación del Protocolo Suplementario de Nagoya-Kuala Lumpur sobre Responsabilidad y Compensación:</w:t>
            </w:r>
          </w:p>
          <w:p w14:paraId="3FC80EA3"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261AFE78" w14:textId="77777777" w:rsidTr="0090756A">
        <w:trPr>
          <w:cantSplit/>
        </w:trPr>
        <w:tc>
          <w:tcPr>
            <w:tcW w:w="9702" w:type="dxa"/>
            <w:gridSpan w:val="3"/>
          </w:tcPr>
          <w:p w14:paraId="3A3BE05C"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ind w:left="547" w:right="360" w:hanging="547"/>
              <w:jc w:val="center"/>
            </w:pPr>
            <w:r>
              <w:rPr>
                <w:b/>
                <w:kern w:val="22"/>
                <w:sz w:val="20"/>
                <w:lang w:val="es-ES"/>
              </w:rPr>
              <w:t>Información adicional</w:t>
            </w:r>
          </w:p>
        </w:tc>
      </w:tr>
      <w:tr w:rsidR="00262676" w14:paraId="30659702" w14:textId="77777777" w:rsidTr="0090756A">
        <w:trPr>
          <w:cantSplit/>
        </w:trPr>
        <w:tc>
          <w:tcPr>
            <w:tcW w:w="9702" w:type="dxa"/>
            <w:gridSpan w:val="3"/>
          </w:tcPr>
          <w:p w14:paraId="74A0FB49" w14:textId="77777777" w:rsidR="00262676" w:rsidRDefault="00262676">
            <w:pPr>
              <w:numPr>
                <w:ilvl w:val="0"/>
                <w:numId w:val="35"/>
              </w:numPr>
              <w:suppressLineNumbers/>
              <w:shd w:val="clear" w:color="auto" w:fill="FFFFFF"/>
              <w:suppressAutoHyphens/>
              <w:kinsoku w:val="0"/>
              <w:overflowPunct w:val="0"/>
              <w:autoSpaceDE w:val="0"/>
              <w:autoSpaceDN w:val="0"/>
              <w:adjustRightInd w:val="0"/>
              <w:snapToGrid w:val="0"/>
              <w:spacing w:before="120" w:after="120"/>
              <w:ind w:left="547" w:right="360" w:hanging="547"/>
              <w:jc w:val="left"/>
              <w:rPr>
                <w:kern w:val="22"/>
                <w:sz w:val="20"/>
                <w:lang w:val="es-ES"/>
              </w:rPr>
            </w:pPr>
            <w:r>
              <w:rPr>
                <w:kern w:val="22"/>
                <w:sz w:val="20"/>
                <w:lang w:val="es-ES"/>
              </w:rPr>
              <w:t>Utilice este campo para proporcionar cualquier otra información sobre cuestiones relacionadas con la aplicación nacional del Protocolo de Cartagena y del Protocolo Suplementario, incluidos obstáculos o impedimentos que se hayan enfrentado.</w:t>
            </w:r>
          </w:p>
          <w:p w14:paraId="5ED51A7A"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right="362" w:hanging="540"/>
              <w:jc w:val="center"/>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14:paraId="0A02DDEA" w14:textId="77777777" w:rsidTr="0090756A">
        <w:trPr>
          <w:cantSplit/>
        </w:trPr>
        <w:tc>
          <w:tcPr>
            <w:tcW w:w="9702" w:type="dxa"/>
            <w:gridSpan w:val="3"/>
          </w:tcPr>
          <w:p w14:paraId="445EF5A7" w14:textId="77777777" w:rsidR="00262676" w:rsidRDefault="00262676">
            <w:pPr>
              <w:keepNext/>
              <w:suppressLineNumbers/>
              <w:shd w:val="clear" w:color="auto" w:fill="FFFFFF"/>
              <w:suppressAutoHyphens/>
              <w:kinsoku w:val="0"/>
              <w:overflowPunct w:val="0"/>
              <w:autoSpaceDE w:val="0"/>
              <w:autoSpaceDN w:val="0"/>
              <w:adjustRightInd w:val="0"/>
              <w:snapToGrid w:val="0"/>
              <w:spacing w:before="120" w:after="120"/>
              <w:ind w:left="547" w:right="360" w:hanging="547"/>
              <w:jc w:val="center"/>
            </w:pPr>
            <w:r>
              <w:rPr>
                <w:b/>
                <w:kern w:val="22"/>
                <w:sz w:val="20"/>
                <w:lang w:val="es-ES"/>
              </w:rPr>
              <w:t>Comentarios sobre el formato de presentación de informes</w:t>
            </w:r>
          </w:p>
        </w:tc>
      </w:tr>
      <w:tr w:rsidR="00262676" w14:paraId="20402969" w14:textId="77777777" w:rsidTr="0090756A">
        <w:trPr>
          <w:cantSplit/>
        </w:trPr>
        <w:tc>
          <w:tcPr>
            <w:tcW w:w="9702" w:type="dxa"/>
            <w:gridSpan w:val="3"/>
          </w:tcPr>
          <w:p w14:paraId="2B08101C" w14:textId="77777777" w:rsidR="00262676" w:rsidRDefault="00262676">
            <w:pPr>
              <w:numPr>
                <w:ilvl w:val="0"/>
                <w:numId w:val="35"/>
              </w:numPr>
              <w:suppressLineNumbers/>
              <w:shd w:val="clear" w:color="auto" w:fill="FFFFFF"/>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Utilice este campo para proporcionar cualquier otra información sobre dificultades que haya enfrentado para completar este informe.</w:t>
            </w:r>
          </w:p>
          <w:p w14:paraId="6F5EBB31" w14:textId="77777777"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right="362" w:hanging="540"/>
              <w:jc w:val="center"/>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bl>
    <w:p w14:paraId="5881561E" w14:textId="77777777" w:rsidR="00262676" w:rsidRDefault="00262676">
      <w:pPr>
        <w:spacing w:before="120" w:after="240"/>
        <w:jc w:val="center"/>
        <w:rPr>
          <w:caps/>
          <w:lang w:val="es-ES"/>
        </w:rPr>
      </w:pPr>
    </w:p>
    <w:p w14:paraId="74D1A6D8" w14:textId="77777777" w:rsidR="00262676" w:rsidRDefault="00262676">
      <w:pPr>
        <w:jc w:val="center"/>
        <w:rPr>
          <w:lang w:val="es-ES"/>
        </w:rPr>
      </w:pPr>
      <w:r>
        <w:rPr>
          <w:lang w:val="es-ES"/>
        </w:rPr>
        <w:t>__________</w:t>
      </w:r>
    </w:p>
    <w:sectPr w:rsidR="00262676" w:rsidSect="009F57CB">
      <w:headerReference w:type="even" r:id="rId8"/>
      <w:headerReference w:type="default" r:id="rId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EBED" w14:textId="77777777" w:rsidR="000C387E" w:rsidRDefault="000C387E">
      <w:r>
        <w:separator/>
      </w:r>
    </w:p>
  </w:endnote>
  <w:endnote w:type="continuationSeparator" w:id="0">
    <w:p w14:paraId="60C8D26B" w14:textId="77777777" w:rsidR="000C387E" w:rsidRDefault="000C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0F75" w14:textId="77777777" w:rsidR="000C387E" w:rsidRDefault="000C387E">
      <w:r>
        <w:separator/>
      </w:r>
    </w:p>
  </w:footnote>
  <w:footnote w:type="continuationSeparator" w:id="0">
    <w:p w14:paraId="271F87E3" w14:textId="77777777" w:rsidR="000C387E" w:rsidRDefault="000C387E">
      <w:r>
        <w:continuationSeparator/>
      </w:r>
    </w:p>
  </w:footnote>
  <w:footnote w:id="1">
    <w:p w14:paraId="758752BF" w14:textId="77777777" w:rsidR="007722A7" w:rsidRPr="00C641B4" w:rsidRDefault="007722A7" w:rsidP="00C641B4">
      <w:pPr>
        <w:pStyle w:val="FootnoteText"/>
        <w:ind w:firstLine="0"/>
        <w:rPr>
          <w:spacing w:val="-2"/>
          <w:lang w:val="es-ES"/>
        </w:rPr>
      </w:pPr>
      <w:r w:rsidRPr="00C641B4">
        <w:rPr>
          <w:rStyle w:val="FootnoteReference"/>
          <w:spacing w:val="-2"/>
          <w:kern w:val="18"/>
          <w:lang w:val="es-ES"/>
        </w:rPr>
        <w:footnoteRef/>
      </w:r>
      <w:r w:rsidRPr="00C641B4">
        <w:rPr>
          <w:spacing w:val="-2"/>
          <w:kern w:val="18"/>
          <w:lang w:val="es-ES"/>
        </w:rPr>
        <w:t xml:space="preserve"> El presente documento es un formulario protegido en formato MS Word que permite que la información que contiene sea posteriormente procesada por la Secretaría del CDB. Solo pueden modificarse los campos preparados para introducir texto y las casillas de verificación. Cuando haya completado el formulario, guárdelo e imprima esta primera página para firmarla. Este formulario también está disponible para presentación electrónica en el CIISB, en la siguiente dirección: </w:t>
      </w:r>
      <w:hyperlink r:id="rId1" w:history="1">
        <w:r w:rsidR="00671693">
          <w:rPr>
            <w:rStyle w:val="Hyperlink"/>
          </w:rPr>
          <w:t>https://beta.bch.cbd.int/register/NR4</w:t>
        </w:r>
      </w:hyperlink>
    </w:p>
    <w:p w14:paraId="637E5FEC" w14:textId="77777777" w:rsidR="007722A7" w:rsidRPr="008C05D8" w:rsidRDefault="007722A7" w:rsidP="00C641B4">
      <w:pPr>
        <w:pStyle w:val="FootnoteText"/>
        <w:suppressLineNumbers/>
        <w:suppressAutoHyphens/>
        <w:kinsoku w:val="0"/>
        <w:overflowPunct w:val="0"/>
        <w:autoSpaceDE w:val="0"/>
        <w:autoSpaceDN w:val="0"/>
        <w:spacing w:after="0"/>
        <w:ind w:firstLine="0"/>
        <w:jc w:val="left"/>
        <w:rPr>
          <w:kern w:val="18"/>
          <w:szCs w:val="18"/>
        </w:rPr>
      </w:pPr>
    </w:p>
    <w:p w14:paraId="0232C85D" w14:textId="77777777" w:rsidR="007722A7" w:rsidRPr="00C641B4" w:rsidRDefault="007722A7" w:rsidP="00C641B4">
      <w:pPr>
        <w:pStyle w:val="FootnoteText"/>
        <w:pBdr>
          <w:top w:val="single" w:sz="4" w:space="1" w:color="auto"/>
          <w:left w:val="single" w:sz="4" w:space="4" w:color="auto"/>
          <w:bottom w:val="single" w:sz="4" w:space="1" w:color="auto"/>
          <w:right w:val="single" w:sz="4" w:space="4" w:color="auto"/>
        </w:pBdr>
        <w:ind w:firstLine="0"/>
        <w:rPr>
          <w:b/>
          <w:kern w:val="18"/>
          <w:lang w:val="es-ES"/>
        </w:rPr>
      </w:pPr>
      <w:r w:rsidRPr="00C641B4">
        <w:rPr>
          <w:b/>
          <w:kern w:val="18"/>
          <w:lang w:val="es-ES"/>
        </w:rPr>
        <w:t xml:space="preserve">IMPORTANTE: Para facilitar el análisis de la información que figura en este informe, se recomienda que las Partes lo presenten en línea a través del Centro de Intercambio de Información sobre Seguridad de la Biotecnología o lo envíen por correo electrónico en un archivo adjunto en formato MS Word, junto con una copia escaneada de la primera página firmada, dirigido a la Secretaría a: </w:t>
      </w:r>
      <w:hyperlink r:id="rId2" w:history="1">
        <w:r w:rsidRPr="00C641B4">
          <w:rPr>
            <w:rStyle w:val="Hyperlink"/>
            <w:b/>
            <w:kern w:val="18"/>
            <w:lang w:val="es-ES"/>
          </w:rPr>
          <w:t>secretariat@cbd.int</w:t>
        </w:r>
      </w:hyperlink>
      <w:r w:rsidRPr="00C641B4">
        <w:rPr>
          <w:b/>
          <w:kern w:val="18"/>
          <w:lang w:val="es-ES"/>
        </w:rPr>
        <w:t>.</w:t>
      </w:r>
    </w:p>
    <w:p w14:paraId="713D5347" w14:textId="77777777" w:rsidR="007722A7" w:rsidRPr="00C641B4" w:rsidRDefault="007722A7" w:rsidP="00C641B4">
      <w:pPr>
        <w:pStyle w:val="FootnoteText"/>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ind w:firstLine="0"/>
        <w:jc w:val="left"/>
      </w:pPr>
      <w:r w:rsidRPr="00C641B4">
        <w:rPr>
          <w:b/>
          <w:i/>
          <w:kern w:val="18"/>
          <w:lang w:val="es-ES"/>
        </w:rPr>
        <w:t>No</w:t>
      </w:r>
      <w:r w:rsidRPr="00C641B4">
        <w:rPr>
          <w:b/>
          <w:kern w:val="18"/>
          <w:lang w:val="es-ES"/>
        </w:rPr>
        <w:t xml:space="preserve"> envíe este informe por fax o por correo postal ni en un formato electrónico que no sea MS Word</w:t>
      </w:r>
      <w:r w:rsidRPr="008C05D8">
        <w:rPr>
          <w:b/>
          <w:kern w:val="18"/>
          <w:szCs w:val="18"/>
        </w:rPr>
        <w:t>.</w:t>
      </w:r>
    </w:p>
  </w:footnote>
  <w:footnote w:id="2">
    <w:p w14:paraId="58B0AD2D" w14:textId="77777777" w:rsidR="007722A7" w:rsidRPr="00F40BA4" w:rsidRDefault="007722A7">
      <w:pPr>
        <w:pStyle w:val="FootnoteText"/>
        <w:suppressLineNumbers/>
        <w:suppressAutoHyphens/>
        <w:kinsoku w:val="0"/>
        <w:overflowPunct w:val="0"/>
        <w:autoSpaceDE w:val="0"/>
        <w:autoSpaceDN w:val="0"/>
        <w:ind w:firstLine="0"/>
        <w:jc w:val="left"/>
        <w:rPr>
          <w:szCs w:val="18"/>
        </w:rPr>
      </w:pPr>
      <w:r w:rsidRPr="00F40BA4">
        <w:rPr>
          <w:rStyle w:val="FootnoteReference"/>
          <w:kern w:val="18"/>
          <w:sz w:val="18"/>
          <w:szCs w:val="18"/>
          <w:lang w:val="es-ES"/>
        </w:rPr>
        <w:footnoteRef/>
      </w:r>
      <w:r w:rsidRPr="00F40BA4">
        <w:rPr>
          <w:kern w:val="18"/>
          <w:szCs w:val="18"/>
          <w:lang w:val="es-ES"/>
        </w:rPr>
        <w:t xml:space="preserve"> De conformidad con la definición operacional adoptada en la decisión CP-VIII/16, “El ‘movimiento transfronterizo involuntario’ es un movimiento transfronterizo de un organismo vivo modificado que ha cruzado involuntariamente las fronteras nacionales de una Parte, a través del cual el organismo vivo modificado fue liberado, siendo de aplicación las prescripciones del artículo 17 del Protocolo en tales casos de movimientos transfronterizos tan solo si cabe la posibilidad de que el organismo vivo modificado en cuestión ejerza o pudiera ejercer una repercusión adversa significativa en la conservación y la utilización sostenible de la diversidad biológica, habida cuenta además de los riesgos para la salud humana, en el marco de los Estados afectados o que pudieran estar afectados”.</w:t>
      </w:r>
    </w:p>
  </w:footnote>
  <w:footnote w:id="3">
    <w:p w14:paraId="0CF074C9" w14:textId="77777777" w:rsidR="007722A7" w:rsidRPr="00C641B4" w:rsidRDefault="007722A7">
      <w:pPr>
        <w:pStyle w:val="FootnoteText"/>
        <w:suppressLineNumbers/>
        <w:suppressAutoHyphens/>
        <w:kinsoku w:val="0"/>
        <w:overflowPunct w:val="0"/>
        <w:autoSpaceDE w:val="0"/>
        <w:autoSpaceDN w:val="0"/>
        <w:ind w:firstLine="0"/>
        <w:jc w:val="left"/>
      </w:pPr>
      <w:r w:rsidRPr="00C641B4">
        <w:rPr>
          <w:rStyle w:val="FootnoteReference"/>
          <w:kern w:val="18"/>
          <w:lang w:val="es-ES"/>
        </w:rPr>
        <w:footnoteRef/>
      </w:r>
      <w:r w:rsidRPr="00C641B4">
        <w:rPr>
          <w:kern w:val="18"/>
          <w:vertAlign w:val="superscript"/>
          <w:lang w:val="es-ES"/>
        </w:rPr>
        <w:t xml:space="preserve"> </w:t>
      </w:r>
      <w:r w:rsidRPr="00C641B4">
        <w:rPr>
          <w:kern w:val="18"/>
          <w:lang w:val="es-ES"/>
        </w:rPr>
        <w:t>De conformidad con la definición operacional adoptada en la decisión CP-VIII/16, “‘Movimiento transfronterizo ilícito’ es un movimiento transfronterizo de organismos vivos modificados realizado en contravención de las medidas nacionales para aplicar el Protocolo que hayan sido adoptadas por la Parte afectada”.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8E19" w14:textId="77777777" w:rsidR="007722A7" w:rsidRDefault="007722A7">
    <w:pPr>
      <w:pStyle w:val="Header"/>
      <w:tabs>
        <w:tab w:val="clear" w:pos="4320"/>
        <w:tab w:val="clear" w:pos="8640"/>
      </w:tabs>
      <w:jc w:val="left"/>
      <w:rPr>
        <w:kern w:val="22"/>
        <w:lang w:val="es-ES"/>
      </w:rPr>
    </w:pPr>
    <w:r>
      <w:rPr>
        <w:kern w:val="22"/>
        <w:lang w:val="es-ES"/>
      </w:rPr>
      <w:t>CBD/CP/MOP/DEC/9/5</w:t>
    </w:r>
  </w:p>
  <w:p w14:paraId="58642B9F" w14:textId="77777777" w:rsidR="007722A7" w:rsidRDefault="007722A7">
    <w:pPr>
      <w:pStyle w:val="Header"/>
      <w:tabs>
        <w:tab w:val="clear" w:pos="4320"/>
        <w:tab w:val="clear" w:pos="8640"/>
      </w:tab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403DDC" w:rsidRPr="00403DDC">
      <w:rPr>
        <w:noProof/>
        <w:kern w:val="22"/>
      </w:rPr>
      <w:t>30</w:t>
    </w:r>
    <w:r>
      <w:rPr>
        <w:kern w:val="22"/>
        <w:lang w:val="es-ES"/>
      </w:rPr>
      <w:fldChar w:fldCharType="end"/>
    </w:r>
  </w:p>
  <w:p w14:paraId="15EA6B19" w14:textId="77777777" w:rsidR="007722A7" w:rsidRDefault="007722A7">
    <w:pPr>
      <w:pStyle w:val="Header"/>
      <w:tabs>
        <w:tab w:val="clear" w:pos="4320"/>
        <w:tab w:val="clear" w:pos="8640"/>
      </w:tabs>
      <w:jc w:val="left"/>
      <w:rPr>
        <w:kern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BD4B" w14:textId="77777777" w:rsidR="007722A7" w:rsidRDefault="007722A7">
    <w:pPr>
      <w:pStyle w:val="Header"/>
      <w:tabs>
        <w:tab w:val="clear" w:pos="4320"/>
        <w:tab w:val="clear" w:pos="8640"/>
      </w:tabs>
      <w:jc w:val="right"/>
      <w:rPr>
        <w:lang w:val="es-ES"/>
      </w:rPr>
    </w:pPr>
    <w:r>
      <w:rPr>
        <w:lang w:val="es-ES"/>
      </w:rPr>
      <w:t>CBD/CP/MOP/DEC/9/5</w:t>
    </w:r>
  </w:p>
  <w:p w14:paraId="68DA8D22" w14:textId="77777777" w:rsidR="007722A7" w:rsidRDefault="007722A7">
    <w:pPr>
      <w:pStyle w:val="Header"/>
      <w:tabs>
        <w:tab w:val="clear" w:pos="4320"/>
        <w:tab w:val="clear" w:pos="8640"/>
      </w:tabs>
      <w:jc w:val="right"/>
      <w:rPr>
        <w:lang w:val="es-ES"/>
      </w:rPr>
    </w:pPr>
    <w:r>
      <w:rPr>
        <w:lang w:val="es-ES"/>
      </w:rPr>
      <w:t xml:space="preserve">Página </w:t>
    </w:r>
    <w:r>
      <w:rPr>
        <w:lang w:val="es-ES"/>
      </w:rPr>
      <w:fldChar w:fldCharType="begin"/>
    </w:r>
    <w:r>
      <w:rPr>
        <w:lang w:val="es-ES"/>
      </w:rPr>
      <w:instrText xml:space="preserve"> PAGE   \* MERGEFORMAT </w:instrText>
    </w:r>
    <w:r>
      <w:rPr>
        <w:lang w:val="es-ES"/>
      </w:rPr>
      <w:fldChar w:fldCharType="separate"/>
    </w:r>
    <w:r w:rsidR="00403DDC" w:rsidRPr="00403DDC">
      <w:rPr>
        <w:noProof/>
      </w:rPr>
      <w:t>31</w:t>
    </w:r>
    <w:r>
      <w:rPr>
        <w:lang w:val="es-ES"/>
      </w:rPr>
      <w:fldChar w:fldCharType="end"/>
    </w:r>
  </w:p>
  <w:p w14:paraId="2365359C" w14:textId="77777777" w:rsidR="007722A7" w:rsidRDefault="007722A7">
    <w:pPr>
      <w:pStyle w:val="Header"/>
      <w:tabs>
        <w:tab w:val="clear" w:pos="4320"/>
        <w:tab w:val="clear" w:pos="8640"/>
      </w:tabs>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6B12"/>
    <w:multiLevelType w:val="multilevel"/>
    <w:tmpl w:val="5B46E9A4"/>
    <w:lvl w:ilvl="0">
      <w:start w:val="1"/>
      <w:numFmt w:val="decimal"/>
      <w:lvlText w:val="%1."/>
      <w:lvlJc w:val="left"/>
      <w:pPr>
        <w:tabs>
          <w:tab w:val="num" w:pos="360"/>
        </w:tabs>
      </w:pPr>
      <w:rPr>
        <w:rFonts w:ascii="Times New Roman" w:hAnsi="Times New Roman" w:cs="Times New Roman" w:hint="default"/>
        <w:b w:val="0"/>
        <w:i w:val="0"/>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cs="Times New Roman" w:hint="default"/>
        <w:b w:val="0"/>
        <w:i w:val="0"/>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15449EB"/>
    <w:multiLevelType w:val="multilevel"/>
    <w:tmpl w:val="14649F6A"/>
    <w:lvl w:ilvl="0">
      <w:start w:val="1"/>
      <w:numFmt w:val="decimal"/>
      <w:pStyle w:val="StylePara1Before6ptAfter6pt"/>
      <w:lvlText w:val="%1."/>
      <w:lvlJc w:val="left"/>
      <w:pPr>
        <w:tabs>
          <w:tab w:val="num" w:pos="360"/>
        </w:tabs>
      </w:pPr>
      <w:rPr>
        <w:rFonts w:cs="Times New Roman" w:hint="default"/>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928"/>
        </w:tabs>
        <w:ind w:left="928"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7826887"/>
    <w:multiLevelType w:val="hybridMultilevel"/>
    <w:tmpl w:val="B5B2E116"/>
    <w:lvl w:ilvl="0" w:tplc="9502E0B0">
      <w:start w:val="1"/>
      <w:numFmt w:val="lowerLetter"/>
      <w:lvlText w:val="%1."/>
      <w:lvlJc w:val="left"/>
      <w:pPr>
        <w:tabs>
          <w:tab w:val="num" w:pos="720"/>
        </w:tabs>
        <w:ind w:left="720" w:hanging="72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171201"/>
    <w:multiLevelType w:val="multilevel"/>
    <w:tmpl w:val="DE7840AE"/>
    <w:lvl w:ilvl="0">
      <w:start w:val="1"/>
      <w:numFmt w:val="decimal"/>
      <w:pStyle w:val="Para"/>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lowerRoman"/>
      <w:lvlText w:val="(%3)"/>
      <w:lvlJc w:val="left"/>
      <w:pPr>
        <w:tabs>
          <w:tab w:val="num" w:pos="216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3B52075F"/>
    <w:multiLevelType w:val="multilevel"/>
    <w:tmpl w:val="5B46E9A4"/>
    <w:lvl w:ilvl="0">
      <w:start w:val="1"/>
      <w:numFmt w:val="decimal"/>
      <w:lvlText w:val="%1."/>
      <w:lvlJc w:val="left"/>
      <w:pPr>
        <w:tabs>
          <w:tab w:val="num" w:pos="360"/>
        </w:tabs>
      </w:pPr>
      <w:rPr>
        <w:rFonts w:ascii="Times New Roman" w:hAnsi="Times New Roman" w:cs="Times New Roman" w:hint="default"/>
        <w:b w:val="0"/>
        <w:i w:val="0"/>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6" w15:restartNumberingAfterBreak="0">
    <w:nsid w:val="3FA01265"/>
    <w:multiLevelType w:val="hybridMultilevel"/>
    <w:tmpl w:val="1BE8D32A"/>
    <w:lvl w:ilvl="0" w:tplc="B6EAE896">
      <w:start w:val="1"/>
      <w:numFmt w:val="decimal"/>
      <w:pStyle w:val="Paranormal"/>
      <w:lvlText w:val="%1."/>
      <w:lvlJc w:val="left"/>
      <w:pPr>
        <w:tabs>
          <w:tab w:val="num" w:pos="360"/>
        </w:tabs>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9E93595"/>
    <w:multiLevelType w:val="multilevel"/>
    <w:tmpl w:val="4E1C019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800"/>
        </w:tabs>
        <w:ind w:firstLine="1440"/>
      </w:pPr>
      <w:rPr>
        <w:rFonts w:cs="Times New Roman" w:hint="default"/>
        <w:b w:val="0"/>
        <w:i w:val="0"/>
        <w:sz w:val="22"/>
      </w:rPr>
    </w:lvl>
    <w:lvl w:ilvl="2">
      <w:start w:val="1"/>
      <w:numFmt w:val="lowerRoman"/>
      <w:lvlText w:val="(%3)"/>
      <w:lvlJc w:val="right"/>
      <w:pPr>
        <w:tabs>
          <w:tab w:val="num" w:pos="2520"/>
        </w:tabs>
        <w:ind w:left="2520" w:hanging="360"/>
      </w:pPr>
      <w:rPr>
        <w:rFonts w:cs="Times New Roman"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08D654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pPr>
      <w:rPr>
        <w:rFonts w:hAnsi="Arial Unicode MS" w:cs="Times New Roman"/>
        <w:caps w:val="0"/>
        <w:smallCaps w:val="0"/>
        <w:strike w:val="0"/>
        <w:dstrike w:val="0"/>
        <w:color w:val="000000"/>
        <w:spacing w:val="0"/>
        <w:w w:val="100"/>
        <w:kern w:val="0"/>
        <w:position w:val="0"/>
        <w:u w:val="none"/>
        <w:effect w:val="none"/>
        <w:vertAlign w:val="baseline"/>
      </w:rPr>
    </w:lvl>
    <w:lvl w:ilvl="1" w:tplc="E6ACE050">
      <w:start w:val="1"/>
      <w:numFmt w:val="lowerLetter"/>
      <w:lvlText w:val="%2."/>
      <w:lvlJc w:val="left"/>
      <w:pPr>
        <w:tabs>
          <w:tab w:val="num" w:pos="1440"/>
        </w:tabs>
        <w:ind w:left="720"/>
      </w:pPr>
      <w:rPr>
        <w:rFonts w:hAnsi="Arial Unicode MS" w:cs="Times New Roman"/>
        <w:caps w:val="0"/>
        <w:smallCaps w:val="0"/>
        <w:strike w:val="0"/>
        <w:dstrike w:val="0"/>
        <w:color w:val="000000"/>
        <w:spacing w:val="0"/>
        <w:w w:val="100"/>
        <w:kern w:val="0"/>
        <w:position w:val="0"/>
        <w:u w:val="none"/>
        <w:effect w:val="none"/>
        <w:vertAlign w:val="baseline"/>
      </w:rPr>
    </w:lvl>
    <w:lvl w:ilvl="2" w:tplc="DB2CDB66">
      <w:start w:val="1"/>
      <w:numFmt w:val="lowerRoman"/>
      <w:lvlText w:val="%3."/>
      <w:lvlJc w:val="left"/>
      <w:pPr>
        <w:tabs>
          <w:tab w:val="num" w:pos="2160"/>
        </w:tabs>
        <w:ind w:left="1440" w:firstLine="70"/>
      </w:pPr>
      <w:rPr>
        <w:rFonts w:hAnsi="Arial Unicode MS" w:cs="Times New Roman"/>
        <w:caps w:val="0"/>
        <w:smallCaps w:val="0"/>
        <w:strike w:val="0"/>
        <w:dstrike w:val="0"/>
        <w:color w:val="000000"/>
        <w:spacing w:val="0"/>
        <w:w w:val="100"/>
        <w:kern w:val="0"/>
        <w:position w:val="0"/>
        <w:u w:val="none"/>
        <w:effect w:val="none"/>
        <w:vertAlign w:val="baseline"/>
      </w:rPr>
    </w:lvl>
    <w:lvl w:ilvl="3" w:tplc="9628E55E">
      <w:start w:val="1"/>
      <w:numFmt w:val="decimal"/>
      <w:lvlText w:val="%4."/>
      <w:lvlJc w:val="left"/>
      <w:pPr>
        <w:tabs>
          <w:tab w:val="num" w:pos="2880"/>
        </w:tabs>
        <w:ind w:left="2160"/>
      </w:pPr>
      <w:rPr>
        <w:rFonts w:hAnsi="Arial Unicode MS" w:cs="Times New Roman"/>
        <w:caps w:val="0"/>
        <w:smallCaps w:val="0"/>
        <w:strike w:val="0"/>
        <w:dstrike w:val="0"/>
        <w:color w:val="000000"/>
        <w:spacing w:val="0"/>
        <w:w w:val="100"/>
        <w:kern w:val="0"/>
        <w:position w:val="0"/>
        <w:u w:val="none"/>
        <w:effect w:val="none"/>
        <w:vertAlign w:val="baseline"/>
      </w:rPr>
    </w:lvl>
    <w:lvl w:ilvl="4" w:tplc="0AD0422A">
      <w:start w:val="1"/>
      <w:numFmt w:val="lowerLetter"/>
      <w:lvlText w:val="%5."/>
      <w:lvlJc w:val="left"/>
      <w:pPr>
        <w:tabs>
          <w:tab w:val="num" w:pos="3600"/>
        </w:tabs>
        <w:ind w:left="2880"/>
      </w:pPr>
      <w:rPr>
        <w:rFonts w:hAnsi="Arial Unicode MS" w:cs="Times New Roman"/>
        <w:caps w:val="0"/>
        <w:smallCaps w:val="0"/>
        <w:strike w:val="0"/>
        <w:dstrike w:val="0"/>
        <w:color w:val="000000"/>
        <w:spacing w:val="0"/>
        <w:w w:val="100"/>
        <w:kern w:val="0"/>
        <w:position w:val="0"/>
        <w:u w:val="none"/>
        <w:effect w:val="none"/>
        <w:vertAlign w:val="baseline"/>
      </w:rPr>
    </w:lvl>
    <w:lvl w:ilvl="5" w:tplc="B8865E30">
      <w:start w:val="1"/>
      <w:numFmt w:val="lowerRoman"/>
      <w:lvlText w:val="%6."/>
      <w:lvlJc w:val="left"/>
      <w:pPr>
        <w:tabs>
          <w:tab w:val="num" w:pos="4320"/>
        </w:tabs>
        <w:ind w:left="3600" w:firstLine="70"/>
      </w:pPr>
      <w:rPr>
        <w:rFonts w:hAnsi="Arial Unicode MS" w:cs="Times New Roman"/>
        <w:caps w:val="0"/>
        <w:smallCaps w:val="0"/>
        <w:strike w:val="0"/>
        <w:dstrike w:val="0"/>
        <w:color w:val="000000"/>
        <w:spacing w:val="0"/>
        <w:w w:val="100"/>
        <w:kern w:val="0"/>
        <w:position w:val="0"/>
        <w:u w:val="none"/>
        <w:effect w:val="none"/>
        <w:vertAlign w:val="baseline"/>
      </w:rPr>
    </w:lvl>
    <w:lvl w:ilvl="6" w:tplc="BA586270">
      <w:start w:val="1"/>
      <w:numFmt w:val="decimal"/>
      <w:lvlText w:val="%7."/>
      <w:lvlJc w:val="left"/>
      <w:pPr>
        <w:tabs>
          <w:tab w:val="num" w:pos="5040"/>
        </w:tabs>
        <w:ind w:left="4320"/>
      </w:pPr>
      <w:rPr>
        <w:rFonts w:hAnsi="Arial Unicode MS" w:cs="Times New Roman"/>
        <w:caps w:val="0"/>
        <w:smallCaps w:val="0"/>
        <w:strike w:val="0"/>
        <w:dstrike w:val="0"/>
        <w:color w:val="000000"/>
        <w:spacing w:val="0"/>
        <w:w w:val="100"/>
        <w:kern w:val="0"/>
        <w:position w:val="0"/>
        <w:u w:val="none"/>
        <w:effect w:val="none"/>
        <w:vertAlign w:val="baseline"/>
      </w:rPr>
    </w:lvl>
    <w:lvl w:ilvl="7" w:tplc="C00E732A">
      <w:start w:val="1"/>
      <w:numFmt w:val="lowerLetter"/>
      <w:lvlText w:val="%8."/>
      <w:lvlJc w:val="left"/>
      <w:pPr>
        <w:tabs>
          <w:tab w:val="num" w:pos="5760"/>
        </w:tabs>
        <w:ind w:left="5040"/>
      </w:pPr>
      <w:rPr>
        <w:rFonts w:hAnsi="Arial Unicode MS" w:cs="Times New Roman"/>
        <w:caps w:val="0"/>
        <w:smallCaps w:val="0"/>
        <w:strike w:val="0"/>
        <w:dstrike w:val="0"/>
        <w:color w:val="000000"/>
        <w:spacing w:val="0"/>
        <w:w w:val="100"/>
        <w:kern w:val="0"/>
        <w:position w:val="0"/>
        <w:u w:val="none"/>
        <w:effect w:val="none"/>
        <w:vertAlign w:val="baseline"/>
      </w:rPr>
    </w:lvl>
    <w:lvl w:ilvl="8" w:tplc="9F889AEE">
      <w:start w:val="1"/>
      <w:numFmt w:val="lowerRoman"/>
      <w:lvlText w:val="%9."/>
      <w:lvlJc w:val="left"/>
      <w:pPr>
        <w:tabs>
          <w:tab w:val="num" w:pos="6480"/>
        </w:tabs>
        <w:ind w:left="5760" w:firstLine="7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5" w15:restartNumberingAfterBreak="0">
    <w:nsid w:val="590F6E7D"/>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3AB504B"/>
    <w:multiLevelType w:val="hybridMultilevel"/>
    <w:tmpl w:val="5B46E9A4"/>
    <w:lvl w:ilvl="0" w:tplc="F36CFC6E">
      <w:start w:val="1"/>
      <w:numFmt w:val="decimal"/>
      <w:lvlText w:val="%1."/>
      <w:lvlJc w:val="left"/>
      <w:pPr>
        <w:tabs>
          <w:tab w:val="num" w:pos="360"/>
        </w:tabs>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rPr>
    </w:lvl>
    <w:lvl w:ilvl="2" w:tplc="FFFFFFFF">
      <w:start w:val="1"/>
      <w:numFmt w:val="low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sz w:val="22"/>
        <w:szCs w:val="22"/>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840771"/>
    <w:multiLevelType w:val="multilevel"/>
    <w:tmpl w:val="D098FCE2"/>
    <w:lvl w:ilvl="0">
      <w:start w:val="1"/>
      <w:numFmt w:val="decimal"/>
      <w:lvlText w:val="%1."/>
      <w:lvlJc w:val="left"/>
      <w:pPr>
        <w:tabs>
          <w:tab w:val="num" w:pos="720"/>
        </w:tabs>
        <w:ind w:left="720" w:hanging="720"/>
      </w:pPr>
      <w:rPr>
        <w:rFonts w:cs="Times New Roman"/>
      </w:rPr>
    </w:lvl>
    <w:lvl w:ilvl="1">
      <w:start w:val="1"/>
      <w:numFmt w:val="lowerLetter"/>
      <w:pStyle w:val="Activity"/>
      <w:lvlText w:val="(%2)"/>
      <w:lvlJc w:val="left"/>
      <w:pPr>
        <w:tabs>
          <w:tab w:val="num" w:pos="1440"/>
        </w:tabs>
        <w:ind w:left="1440" w:hanging="720"/>
      </w:pPr>
      <w:rPr>
        <w:rFonts w:cs="Times New Roman"/>
        <w:b w:val="0"/>
        <w:i w:val="0"/>
        <w:caps w:val="0"/>
        <w:vanish/>
        <w:sz w:val="22"/>
      </w:rPr>
    </w:lvl>
    <w:lvl w:ilvl="2">
      <w:start w:val="1"/>
      <w:numFmt w:val="none"/>
      <w:lvlText w:val="1."/>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0"/>
  </w:num>
  <w:num w:numId="3">
    <w:abstractNumId w:val="17"/>
  </w:num>
  <w:num w:numId="4">
    <w:abstractNumId w:val="20"/>
  </w:num>
  <w:num w:numId="5">
    <w:abstractNumId w:val="18"/>
  </w:num>
  <w:num w:numId="6">
    <w:abstractNumId w:val="1"/>
  </w:num>
  <w:num w:numId="7">
    <w:abstractNumId w:val="4"/>
  </w:num>
  <w:num w:numId="8">
    <w:abstractNumId w:val="17"/>
    <w:lvlOverride w:ilvl="0">
      <w:startOverride w:val="1"/>
    </w:lvlOverride>
  </w:num>
  <w:num w:numId="9">
    <w:abstractNumId w:val="29"/>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26"/>
  </w:num>
  <w:num w:numId="15">
    <w:abstractNumId w:val="23"/>
  </w:num>
  <w:num w:numId="16">
    <w:abstractNumId w:val="2"/>
  </w:num>
  <w:num w:numId="17">
    <w:abstractNumId w:val="30"/>
  </w:num>
  <w:num w:numId="18">
    <w:abstractNumId w:val="32"/>
  </w:num>
  <w:num w:numId="19">
    <w:abstractNumId w:val="9"/>
  </w:num>
  <w:num w:numId="20">
    <w:abstractNumId w:val="19"/>
  </w:num>
  <w:num w:numId="21">
    <w:abstractNumId w:val="3"/>
  </w:num>
  <w:num w:numId="22">
    <w:abstractNumId w:val="28"/>
  </w:num>
  <w:num w:numId="23">
    <w:abstractNumId w:val="22"/>
  </w:num>
  <w:num w:numId="24">
    <w:abstractNumId w:val="13"/>
  </w:num>
  <w:num w:numId="25">
    <w:abstractNumId w:val="15"/>
  </w:num>
  <w:num w:numId="26">
    <w:abstractNumId w:val="25"/>
  </w:num>
  <w:num w:numId="27">
    <w:abstractNumId w:val="6"/>
  </w:num>
  <w:num w:numId="28">
    <w:abstractNumId w:val="5"/>
  </w:num>
  <w:num w:numId="29">
    <w:abstractNumId w:val="24"/>
  </w:num>
  <w:num w:numId="30">
    <w:abstractNumId w:val="11"/>
  </w:num>
  <w:num w:numId="31">
    <w:abstractNumId w:val="10"/>
  </w:num>
  <w:num w:numId="32">
    <w:abstractNumId w:val="8"/>
  </w:num>
  <w:num w:numId="33">
    <w:abstractNumId w:val="31"/>
  </w:num>
  <w:num w:numId="34">
    <w:abstractNumId w:val="16"/>
  </w:num>
  <w:num w:numId="35">
    <w:abstractNumId w:val="27"/>
  </w:num>
  <w:num w:numId="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15AD6"/>
    <w:rsid w:val="00037367"/>
    <w:rsid w:val="0006191E"/>
    <w:rsid w:val="00075700"/>
    <w:rsid w:val="00093311"/>
    <w:rsid w:val="0009338B"/>
    <w:rsid w:val="000A798F"/>
    <w:rsid w:val="000C387E"/>
    <w:rsid w:val="000E673A"/>
    <w:rsid w:val="000E746B"/>
    <w:rsid w:val="000F05EF"/>
    <w:rsid w:val="000F4914"/>
    <w:rsid w:val="000F74F5"/>
    <w:rsid w:val="001033CD"/>
    <w:rsid w:val="00105372"/>
    <w:rsid w:val="00116298"/>
    <w:rsid w:val="00120063"/>
    <w:rsid w:val="00131E7A"/>
    <w:rsid w:val="00143D16"/>
    <w:rsid w:val="0014645A"/>
    <w:rsid w:val="001507EC"/>
    <w:rsid w:val="00172AF6"/>
    <w:rsid w:val="00176CEE"/>
    <w:rsid w:val="00183E19"/>
    <w:rsid w:val="00186DD8"/>
    <w:rsid w:val="00196A3D"/>
    <w:rsid w:val="001A19BB"/>
    <w:rsid w:val="001A63C0"/>
    <w:rsid w:val="001B358C"/>
    <w:rsid w:val="001F13B6"/>
    <w:rsid w:val="00203EFE"/>
    <w:rsid w:val="0021139B"/>
    <w:rsid w:val="00212974"/>
    <w:rsid w:val="0021727E"/>
    <w:rsid w:val="00217809"/>
    <w:rsid w:val="002476E7"/>
    <w:rsid w:val="00262676"/>
    <w:rsid w:val="002674BA"/>
    <w:rsid w:val="00273079"/>
    <w:rsid w:val="002746CC"/>
    <w:rsid w:val="00276C49"/>
    <w:rsid w:val="00282E14"/>
    <w:rsid w:val="002E77C4"/>
    <w:rsid w:val="00310CC8"/>
    <w:rsid w:val="003431CF"/>
    <w:rsid w:val="003438AE"/>
    <w:rsid w:val="00372F74"/>
    <w:rsid w:val="003754AB"/>
    <w:rsid w:val="00385D1A"/>
    <w:rsid w:val="003975CC"/>
    <w:rsid w:val="003A26CC"/>
    <w:rsid w:val="003D6DF7"/>
    <w:rsid w:val="003E3CA4"/>
    <w:rsid w:val="003E5343"/>
    <w:rsid w:val="003E6175"/>
    <w:rsid w:val="003F7224"/>
    <w:rsid w:val="004002B8"/>
    <w:rsid w:val="00403DDC"/>
    <w:rsid w:val="00427D21"/>
    <w:rsid w:val="00433AA8"/>
    <w:rsid w:val="00436FF0"/>
    <w:rsid w:val="0044268F"/>
    <w:rsid w:val="00456E1F"/>
    <w:rsid w:val="004644C2"/>
    <w:rsid w:val="00467F9C"/>
    <w:rsid w:val="004721FB"/>
    <w:rsid w:val="004E1A7D"/>
    <w:rsid w:val="004E4C59"/>
    <w:rsid w:val="004F1306"/>
    <w:rsid w:val="0050561A"/>
    <w:rsid w:val="0051721A"/>
    <w:rsid w:val="00534681"/>
    <w:rsid w:val="00584B30"/>
    <w:rsid w:val="005A4E3F"/>
    <w:rsid w:val="005B5492"/>
    <w:rsid w:val="005B6630"/>
    <w:rsid w:val="005D1019"/>
    <w:rsid w:val="005D1CDB"/>
    <w:rsid w:val="005D2B52"/>
    <w:rsid w:val="005F0405"/>
    <w:rsid w:val="005F2B76"/>
    <w:rsid w:val="005F73AF"/>
    <w:rsid w:val="00605E76"/>
    <w:rsid w:val="006122BA"/>
    <w:rsid w:val="00633E4C"/>
    <w:rsid w:val="00640038"/>
    <w:rsid w:val="00645FAA"/>
    <w:rsid w:val="00671693"/>
    <w:rsid w:val="006721CC"/>
    <w:rsid w:val="0067705A"/>
    <w:rsid w:val="0068672C"/>
    <w:rsid w:val="00693178"/>
    <w:rsid w:val="006A68DC"/>
    <w:rsid w:val="006B2290"/>
    <w:rsid w:val="006C47B1"/>
    <w:rsid w:val="006D1102"/>
    <w:rsid w:val="006E6366"/>
    <w:rsid w:val="00717D88"/>
    <w:rsid w:val="00723B35"/>
    <w:rsid w:val="007329A5"/>
    <w:rsid w:val="00756055"/>
    <w:rsid w:val="007722A7"/>
    <w:rsid w:val="0077626F"/>
    <w:rsid w:val="007770AE"/>
    <w:rsid w:val="0077719A"/>
    <w:rsid w:val="0078475F"/>
    <w:rsid w:val="00785CC4"/>
    <w:rsid w:val="00790CCB"/>
    <w:rsid w:val="007942D3"/>
    <w:rsid w:val="007B078D"/>
    <w:rsid w:val="007B6C09"/>
    <w:rsid w:val="007C265F"/>
    <w:rsid w:val="007E09DA"/>
    <w:rsid w:val="007E76C4"/>
    <w:rsid w:val="00810298"/>
    <w:rsid w:val="00811ACF"/>
    <w:rsid w:val="008178B6"/>
    <w:rsid w:val="00827BCC"/>
    <w:rsid w:val="00837C7C"/>
    <w:rsid w:val="0084733E"/>
    <w:rsid w:val="00865B74"/>
    <w:rsid w:val="008929DE"/>
    <w:rsid w:val="008C05D8"/>
    <w:rsid w:val="008C304F"/>
    <w:rsid w:val="008C58DC"/>
    <w:rsid w:val="008D52A7"/>
    <w:rsid w:val="0090756A"/>
    <w:rsid w:val="0092246A"/>
    <w:rsid w:val="00930BA1"/>
    <w:rsid w:val="0093169E"/>
    <w:rsid w:val="009505C9"/>
    <w:rsid w:val="00950E76"/>
    <w:rsid w:val="0095176B"/>
    <w:rsid w:val="009679DA"/>
    <w:rsid w:val="009810C5"/>
    <w:rsid w:val="0099057E"/>
    <w:rsid w:val="00997E54"/>
    <w:rsid w:val="009C7442"/>
    <w:rsid w:val="009D124B"/>
    <w:rsid w:val="009D43B0"/>
    <w:rsid w:val="009E6F5B"/>
    <w:rsid w:val="009F57CB"/>
    <w:rsid w:val="009F7365"/>
    <w:rsid w:val="00A07B49"/>
    <w:rsid w:val="00A11B94"/>
    <w:rsid w:val="00A20280"/>
    <w:rsid w:val="00A42279"/>
    <w:rsid w:val="00A66AB0"/>
    <w:rsid w:val="00A94991"/>
    <w:rsid w:val="00A95563"/>
    <w:rsid w:val="00AA2E42"/>
    <w:rsid w:val="00AB2506"/>
    <w:rsid w:val="00AC3393"/>
    <w:rsid w:val="00AC575E"/>
    <w:rsid w:val="00AE7D6E"/>
    <w:rsid w:val="00AF15E3"/>
    <w:rsid w:val="00B02A56"/>
    <w:rsid w:val="00B116A4"/>
    <w:rsid w:val="00B14A85"/>
    <w:rsid w:val="00B3369F"/>
    <w:rsid w:val="00B65962"/>
    <w:rsid w:val="00B74F1D"/>
    <w:rsid w:val="00BA4F95"/>
    <w:rsid w:val="00BB389B"/>
    <w:rsid w:val="00BB796A"/>
    <w:rsid w:val="00BC3C83"/>
    <w:rsid w:val="00BF2E2F"/>
    <w:rsid w:val="00C10813"/>
    <w:rsid w:val="00C443BD"/>
    <w:rsid w:val="00C641B4"/>
    <w:rsid w:val="00C9161D"/>
    <w:rsid w:val="00CB2217"/>
    <w:rsid w:val="00CC0112"/>
    <w:rsid w:val="00CF1848"/>
    <w:rsid w:val="00D01C8A"/>
    <w:rsid w:val="00D12044"/>
    <w:rsid w:val="00D24AEA"/>
    <w:rsid w:val="00D306F9"/>
    <w:rsid w:val="00D4518E"/>
    <w:rsid w:val="00D63249"/>
    <w:rsid w:val="00D76A18"/>
    <w:rsid w:val="00D77040"/>
    <w:rsid w:val="00D81711"/>
    <w:rsid w:val="00DA50EC"/>
    <w:rsid w:val="00DD118C"/>
    <w:rsid w:val="00DE31C4"/>
    <w:rsid w:val="00DE33A1"/>
    <w:rsid w:val="00DE51E2"/>
    <w:rsid w:val="00DF12B8"/>
    <w:rsid w:val="00E1379D"/>
    <w:rsid w:val="00E13A63"/>
    <w:rsid w:val="00E20EAE"/>
    <w:rsid w:val="00E27B80"/>
    <w:rsid w:val="00E66235"/>
    <w:rsid w:val="00E71C75"/>
    <w:rsid w:val="00E756F2"/>
    <w:rsid w:val="00E83C24"/>
    <w:rsid w:val="00E93070"/>
    <w:rsid w:val="00E9318D"/>
    <w:rsid w:val="00EA67C0"/>
    <w:rsid w:val="00ED72FA"/>
    <w:rsid w:val="00F40BA4"/>
    <w:rsid w:val="00F63B76"/>
    <w:rsid w:val="00F6586C"/>
    <w:rsid w:val="00F75703"/>
    <w:rsid w:val="00F854EE"/>
    <w:rsid w:val="00F94774"/>
    <w:rsid w:val="00FA3664"/>
    <w:rsid w:val="00FB6071"/>
    <w:rsid w:val="00FC3916"/>
    <w:rsid w:val="00FC53DB"/>
    <w:rsid w:val="00FD4A01"/>
    <w:rsid w:val="00FF2F42"/>
    <w:rsid w:val="00FF2FD1"/>
  </w:rsids>
  <m:mathPr>
    <m:mathFont m:val="Cambria Math"/>
    <m:brkBin m:val="before"/>
    <m:brkBinSub m:val="--"/>
    <m:smallFrac m:val="0"/>
    <m:dispDef/>
    <m:lMargin m:val="0"/>
    <m:rMargin m:val="0"/>
    <m:defJc m:val="centerGroup"/>
    <m:wrapIndent m:val="1440"/>
    <m:intLim m:val="subSup"/>
    <m:naryLim m:val="undOvr"/>
  </m:mathPr>
  <w:themeFontLang w:val="es-UY"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FB59"/>
  <w15:docId w15:val="{510C14D2-3F16-4626-9CDF-63C92CE8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NOTFORTOCChar"/>
    <w:qFormat/>
    <w:rsid w:val="003E6175"/>
    <w:pPr>
      <w:jc w:val="both"/>
    </w:pPr>
    <w:rPr>
      <w:snapToGrid w:val="0"/>
      <w:sz w:val="22"/>
      <w:szCs w:val="24"/>
      <w:lang w:val="en-GB" w:eastAsia="es-ES"/>
    </w:rPr>
  </w:style>
  <w:style w:type="paragraph" w:styleId="Heading1">
    <w:name w:val="heading 1"/>
    <w:basedOn w:val="Normal"/>
    <w:next w:val="Heading2"/>
    <w:link w:val="Heading1Char"/>
    <w:qFormat/>
    <w:rsid w:val="003E6175"/>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3E6175"/>
    <w:pPr>
      <w:keepNext/>
      <w:tabs>
        <w:tab w:val="left" w:pos="720"/>
      </w:tabs>
      <w:spacing w:before="120" w:after="120"/>
      <w:jc w:val="center"/>
      <w:outlineLvl w:val="1"/>
    </w:pPr>
    <w:rPr>
      <w:b/>
      <w:bCs/>
      <w:iCs/>
    </w:rPr>
  </w:style>
  <w:style w:type="paragraph" w:styleId="Heading3">
    <w:name w:val="heading 3"/>
    <w:basedOn w:val="Normal"/>
    <w:next w:val="Normal"/>
    <w:qFormat/>
    <w:rsid w:val="003E6175"/>
    <w:pPr>
      <w:keepNext/>
      <w:tabs>
        <w:tab w:val="left" w:pos="567"/>
      </w:tabs>
      <w:spacing w:before="120" w:after="120"/>
      <w:jc w:val="center"/>
      <w:outlineLvl w:val="2"/>
    </w:pPr>
    <w:rPr>
      <w:i/>
      <w:iCs/>
    </w:rPr>
  </w:style>
  <w:style w:type="paragraph" w:styleId="Heading40">
    <w:name w:val="heading 4"/>
    <w:basedOn w:val="Normal"/>
    <w:link w:val="Heading4Char"/>
    <w:qFormat/>
    <w:rsid w:val="003E6175"/>
    <w:pPr>
      <w:keepNext/>
      <w:spacing w:before="120" w:after="120"/>
      <w:outlineLvl w:val="3"/>
    </w:pPr>
    <w:rPr>
      <w:rFonts w:eastAsia="Arial Unicode MS" w:cs="Arial"/>
      <w:b/>
      <w:bCs/>
      <w:i/>
    </w:rPr>
  </w:style>
  <w:style w:type="paragraph" w:styleId="Heading5">
    <w:name w:val="heading 5"/>
    <w:aliases w:val="Heading 5 - GTI"/>
    <w:basedOn w:val="Normal"/>
    <w:next w:val="Normal"/>
    <w:qFormat/>
    <w:rsid w:val="003E617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3E6175"/>
    <w:pPr>
      <w:keepNext/>
      <w:spacing w:after="240" w:line="240" w:lineRule="exact"/>
      <w:ind w:left="720"/>
      <w:outlineLvl w:val="5"/>
    </w:pPr>
    <w:rPr>
      <w:u w:val="single"/>
    </w:rPr>
  </w:style>
  <w:style w:type="paragraph" w:styleId="Heading7">
    <w:name w:val="heading 7"/>
    <w:basedOn w:val="Normal"/>
    <w:next w:val="Normal"/>
    <w:qFormat/>
    <w:rsid w:val="003E6175"/>
    <w:pPr>
      <w:keepNext/>
      <w:jc w:val="right"/>
      <w:outlineLvl w:val="6"/>
    </w:pPr>
    <w:rPr>
      <w:b/>
      <w:sz w:val="28"/>
    </w:rPr>
  </w:style>
  <w:style w:type="paragraph" w:styleId="Heading8">
    <w:name w:val="heading 8"/>
    <w:basedOn w:val="Normal"/>
    <w:next w:val="Normal"/>
    <w:qFormat/>
    <w:rsid w:val="003E6175"/>
    <w:pPr>
      <w:keepNext/>
      <w:jc w:val="right"/>
      <w:outlineLvl w:val="7"/>
    </w:pPr>
    <w:rPr>
      <w:b/>
      <w:sz w:val="32"/>
    </w:rPr>
  </w:style>
  <w:style w:type="paragraph" w:styleId="Heading9">
    <w:name w:val="heading 9"/>
    <w:basedOn w:val="Normal"/>
    <w:next w:val="Normal"/>
    <w:qFormat/>
    <w:rsid w:val="003E617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6175"/>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6175"/>
    <w:rPr>
      <w:sz w:val="18"/>
      <w:szCs w:val="18"/>
    </w:rPr>
  </w:style>
  <w:style w:type="character" w:customStyle="1" w:styleId="CharChar16">
    <w:name w:val="Char Char16"/>
    <w:basedOn w:val="DefaultParagraphFont"/>
    <w:semiHidden/>
    <w:locked/>
    <w:rsid w:val="003E6175"/>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rsid w:val="003E6175"/>
    <w:rPr>
      <w:rFonts w:cs="Times New Roman"/>
      <w:color w:val="808080"/>
    </w:rPr>
  </w:style>
  <w:style w:type="paragraph" w:styleId="Header">
    <w:name w:val="header"/>
    <w:basedOn w:val="Normal"/>
    <w:rsid w:val="003E6175"/>
    <w:pPr>
      <w:tabs>
        <w:tab w:val="center" w:pos="4320"/>
        <w:tab w:val="right" w:pos="8640"/>
      </w:tabs>
    </w:pPr>
  </w:style>
  <w:style w:type="character" w:customStyle="1" w:styleId="CharChar15">
    <w:name w:val="Char Char15"/>
    <w:basedOn w:val="DefaultParagraphFont"/>
    <w:locked/>
    <w:rsid w:val="003E6175"/>
    <w:rPr>
      <w:rFonts w:ascii="Times New Roman" w:eastAsia="Times New Roman" w:hAnsi="Times New Roman" w:cs="Times New Roman"/>
      <w:sz w:val="22"/>
      <w:lang w:val="en-GB"/>
    </w:rPr>
  </w:style>
  <w:style w:type="paragraph" w:styleId="Footer">
    <w:name w:val="footer"/>
    <w:basedOn w:val="Normal"/>
    <w:link w:val="FooterChar"/>
    <w:rsid w:val="003E6175"/>
    <w:pPr>
      <w:tabs>
        <w:tab w:val="center" w:pos="4320"/>
        <w:tab w:val="right" w:pos="8640"/>
      </w:tabs>
      <w:ind w:firstLine="720"/>
      <w:jc w:val="right"/>
    </w:pPr>
  </w:style>
  <w:style w:type="character" w:customStyle="1" w:styleId="CharChar14">
    <w:name w:val="Char Char14"/>
    <w:basedOn w:val="DefaultParagraphFont"/>
    <w:locked/>
    <w:rsid w:val="003E6175"/>
    <w:rPr>
      <w:rFonts w:ascii="Times New Roman" w:eastAsia="Times New Roman" w:hAnsi="Times New Roman" w:cs="Times New Roman"/>
      <w:sz w:val="22"/>
      <w:lang w:val="en-GB"/>
    </w:rPr>
  </w:style>
  <w:style w:type="paragraph" w:customStyle="1" w:styleId="meetingname">
    <w:name w:val="meeting name"/>
    <w:basedOn w:val="Normal"/>
    <w:rsid w:val="003E6175"/>
    <w:pPr>
      <w:ind w:left="142" w:right="4218" w:hanging="142"/>
    </w:pPr>
    <w:rPr>
      <w:caps/>
      <w:szCs w:val="22"/>
    </w:rPr>
  </w:style>
  <w:style w:type="paragraph" w:styleId="Title">
    <w:name w:val="Title"/>
    <w:basedOn w:val="Normal"/>
    <w:next w:val="Normal"/>
    <w:link w:val="TitleChar"/>
    <w:qFormat/>
    <w:rsid w:val="003E6175"/>
    <w:pPr>
      <w:pBdr>
        <w:bottom w:val="single" w:sz="8" w:space="4" w:color="4F81BD"/>
      </w:pBdr>
      <w:spacing w:after="300"/>
      <w:contextualSpacing/>
    </w:pPr>
    <w:rPr>
      <w:rFonts w:eastAsia="MS Gothic"/>
      <w:color w:val="17365D"/>
      <w:spacing w:val="5"/>
      <w:kern w:val="28"/>
      <w:sz w:val="52"/>
      <w:szCs w:val="52"/>
    </w:rPr>
  </w:style>
  <w:style w:type="character" w:customStyle="1" w:styleId="CharChar13">
    <w:name w:val="Char Char13"/>
    <w:basedOn w:val="DefaultParagraphFont"/>
    <w:locked/>
    <w:rsid w:val="003E6175"/>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link w:val="SubtitleChar"/>
    <w:qFormat/>
    <w:rsid w:val="003E6175"/>
    <w:pPr>
      <w:numPr>
        <w:ilvl w:val="1"/>
      </w:numPr>
    </w:pPr>
    <w:rPr>
      <w:rFonts w:eastAsia="MS Gothic"/>
      <w:i/>
      <w:iCs/>
      <w:color w:val="4F81BD"/>
      <w:spacing w:val="15"/>
      <w:sz w:val="24"/>
    </w:rPr>
  </w:style>
  <w:style w:type="character" w:customStyle="1" w:styleId="CharChar12">
    <w:name w:val="Char Char12"/>
    <w:basedOn w:val="DefaultParagraphFont"/>
    <w:locked/>
    <w:rsid w:val="003E6175"/>
    <w:rPr>
      <w:rFonts w:ascii="Times New Roman" w:eastAsia="MS Gothic" w:hAnsi="Times New Roman" w:cs="Times New Roman"/>
      <w:i/>
      <w:iCs/>
      <w:color w:val="4F81BD"/>
      <w:spacing w:val="15"/>
      <w:lang w:val="en-US"/>
    </w:rPr>
  </w:style>
  <w:style w:type="character" w:customStyle="1" w:styleId="CharChar24">
    <w:name w:val="Char Char24"/>
    <w:basedOn w:val="DefaultParagraphFont"/>
    <w:locked/>
    <w:rsid w:val="003E6175"/>
    <w:rPr>
      <w:rFonts w:ascii="Times New Roman" w:eastAsia="Times New Roman" w:hAnsi="Times New Roman" w:cs="Times New Roman"/>
      <w:b/>
      <w:caps/>
      <w:sz w:val="22"/>
      <w:lang w:val="en-GB"/>
    </w:rPr>
  </w:style>
  <w:style w:type="paragraph" w:styleId="BodyText">
    <w:name w:val="Body Text"/>
    <w:basedOn w:val="Normal"/>
    <w:link w:val="BodyTextChar"/>
    <w:rsid w:val="003E6175"/>
    <w:pPr>
      <w:spacing w:before="120" w:after="120"/>
      <w:ind w:firstLine="720"/>
    </w:pPr>
    <w:rPr>
      <w:iCs/>
    </w:rPr>
  </w:style>
  <w:style w:type="character" w:customStyle="1" w:styleId="CharChar11">
    <w:name w:val="Char Char11"/>
    <w:basedOn w:val="DefaultParagraphFont"/>
    <w:locked/>
    <w:rsid w:val="003E6175"/>
    <w:rPr>
      <w:rFonts w:ascii="Times New Roman" w:eastAsia="Times New Roman" w:hAnsi="Times New Roman" w:cs="Times New Roman"/>
      <w:iCs/>
      <w:sz w:val="22"/>
      <w:lang w:val="en-GB"/>
    </w:rPr>
  </w:style>
  <w:style w:type="paragraph" w:styleId="BodyTextIndent">
    <w:name w:val="Body Text Indent"/>
    <w:basedOn w:val="Normal"/>
    <w:link w:val="BodyTextIndentChar"/>
    <w:rsid w:val="003E6175"/>
    <w:pPr>
      <w:spacing w:before="120" w:after="120"/>
      <w:ind w:left="1440" w:hanging="720"/>
      <w:jc w:val="left"/>
    </w:pPr>
  </w:style>
  <w:style w:type="character" w:customStyle="1" w:styleId="CharChar10">
    <w:name w:val="Char Char10"/>
    <w:basedOn w:val="DefaultParagraphFont"/>
    <w:locked/>
    <w:rsid w:val="003E6175"/>
    <w:rPr>
      <w:rFonts w:ascii="Times New Roman" w:eastAsia="Times New Roman" w:hAnsi="Times New Roman" w:cs="Times New Roman"/>
      <w:sz w:val="22"/>
      <w:lang w:val="en-GB"/>
    </w:rPr>
  </w:style>
  <w:style w:type="character" w:styleId="CommentReference">
    <w:name w:val="annotation reference"/>
    <w:basedOn w:val="DefaultParagraphFont"/>
    <w:semiHidden/>
    <w:rsid w:val="003E6175"/>
    <w:rPr>
      <w:sz w:val="16"/>
    </w:rPr>
  </w:style>
  <w:style w:type="paragraph" w:styleId="CommentText">
    <w:name w:val="annotation text"/>
    <w:basedOn w:val="Normal"/>
    <w:rsid w:val="003E6175"/>
    <w:pPr>
      <w:spacing w:after="120" w:line="240" w:lineRule="exact"/>
    </w:pPr>
  </w:style>
  <w:style w:type="character" w:customStyle="1" w:styleId="CharChar9">
    <w:name w:val="Char Char9"/>
    <w:basedOn w:val="DefaultParagraphFont"/>
    <w:locked/>
    <w:rsid w:val="003E6175"/>
    <w:rPr>
      <w:rFonts w:ascii="Times New Roman" w:eastAsia="Times New Roman" w:hAnsi="Times New Roman" w:cs="Times New Roman"/>
      <w:sz w:val="22"/>
      <w:lang w:val="en-GB"/>
    </w:rPr>
  </w:style>
  <w:style w:type="paragraph" w:customStyle="1" w:styleId="Cornernotation">
    <w:name w:val="Corner notation"/>
    <w:basedOn w:val="Normal"/>
    <w:rsid w:val="003E6175"/>
    <w:pPr>
      <w:ind w:left="170" w:right="3119" w:hanging="170"/>
      <w:jc w:val="left"/>
    </w:pPr>
  </w:style>
  <w:style w:type="character" w:styleId="EndnoteReference">
    <w:name w:val="endnote reference"/>
    <w:basedOn w:val="DefaultParagraphFont"/>
    <w:semiHidden/>
    <w:rsid w:val="003E6175"/>
    <w:rPr>
      <w:vertAlign w:val="superscript"/>
    </w:rPr>
  </w:style>
  <w:style w:type="paragraph" w:styleId="EndnoteText">
    <w:name w:val="endnote text"/>
    <w:basedOn w:val="Normal"/>
    <w:link w:val="EndnoteTextChar"/>
    <w:semiHidden/>
    <w:rsid w:val="003E6175"/>
    <w:pPr>
      <w:widowControl w:val="0"/>
      <w:tabs>
        <w:tab w:val="left" w:pos="-720"/>
      </w:tabs>
      <w:suppressAutoHyphens/>
    </w:pPr>
    <w:rPr>
      <w:rFonts w:ascii="Courier New" w:hAnsi="Courier New"/>
    </w:rPr>
  </w:style>
  <w:style w:type="character" w:customStyle="1" w:styleId="CharChar8">
    <w:name w:val="Char Char8"/>
    <w:basedOn w:val="DefaultParagraphFont"/>
    <w:semiHidden/>
    <w:locked/>
    <w:rsid w:val="003E6175"/>
    <w:rPr>
      <w:rFonts w:ascii="Courier New" w:eastAsia="Times New Roman" w:hAnsi="Courier New" w:cs="Times New Roman"/>
      <w:sz w:val="22"/>
      <w:lang w:val="en-GB"/>
    </w:rPr>
  </w:style>
  <w:style w:type="character" w:styleId="FollowedHyperlink">
    <w:name w:val="FollowedHyperlink"/>
    <w:basedOn w:val="DefaultParagraphFont"/>
    <w:rsid w:val="003E6175"/>
    <w:rPr>
      <w:color w:val="800080"/>
      <w:u w:val="single"/>
    </w:rPr>
  </w:style>
  <w:style w:type="character" w:styleId="FootnoteReference">
    <w:name w:val="footnote reference"/>
    <w:aliases w:val="BVI fnr Char Char Char,BVI fnr Car Car Char Char Char,BVI fnr Car Char Char Char,BVI fnr Car Car Car Car Char Char Char Char,BVI fnr Car Car Car Car Char Char1 Char,BVI fnr Car Car Car Char Char Char"/>
    <w:basedOn w:val="DefaultParagraphFont"/>
    <w:locked/>
    <w:rsid w:val="003E6175"/>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qFormat/>
    <w:rsid w:val="003E6175"/>
    <w:pPr>
      <w:keepLines/>
      <w:spacing w:after="60"/>
      <w:ind w:firstLine="720"/>
    </w:pPr>
    <w:rPr>
      <w:sz w:val="18"/>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basedOn w:val="DefaultParagraphFont"/>
    <w:locked/>
    <w:rsid w:val="003E6175"/>
    <w:rPr>
      <w:rFonts w:ascii="Times New Roman" w:eastAsia="Times New Roman" w:hAnsi="Times New Roman" w:cs="Times New Roman"/>
      <w:sz w:val="18"/>
      <w:lang w:val="en-GB"/>
    </w:rPr>
  </w:style>
  <w:style w:type="paragraph" w:customStyle="1" w:styleId="HEADING">
    <w:name w:val="HEADING"/>
    <w:basedOn w:val="Normal"/>
    <w:rsid w:val="003E6175"/>
    <w:pPr>
      <w:keepNext/>
      <w:spacing w:before="240" w:after="120"/>
      <w:jc w:val="center"/>
    </w:pPr>
    <w:rPr>
      <w:b/>
      <w:bCs/>
      <w:caps/>
    </w:rPr>
  </w:style>
  <w:style w:type="character" w:customStyle="1" w:styleId="CharChar23">
    <w:name w:val="Char Char23"/>
    <w:basedOn w:val="DefaultParagraphFont"/>
    <w:locked/>
    <w:rsid w:val="003E6175"/>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3E6175"/>
    <w:rPr>
      <w:szCs w:val="20"/>
    </w:rPr>
  </w:style>
  <w:style w:type="paragraph" w:customStyle="1" w:styleId="Heading1longmultiline">
    <w:name w:val="Heading 1 (long multiline)"/>
    <w:basedOn w:val="Heading1"/>
    <w:rsid w:val="003E6175"/>
    <w:pPr>
      <w:ind w:left="1843" w:hanging="1134"/>
      <w:jc w:val="left"/>
    </w:pPr>
  </w:style>
  <w:style w:type="paragraph" w:customStyle="1" w:styleId="Heading1multiline">
    <w:name w:val="Heading 1 (multiline)"/>
    <w:basedOn w:val="Heading1"/>
    <w:rsid w:val="003E6175"/>
    <w:pPr>
      <w:ind w:left="1843" w:right="996" w:hanging="567"/>
      <w:jc w:val="left"/>
    </w:pPr>
    <w:rPr>
      <w:szCs w:val="20"/>
    </w:rPr>
  </w:style>
  <w:style w:type="paragraph" w:customStyle="1" w:styleId="Heading2multiline">
    <w:name w:val="Heading 2 (multiline)"/>
    <w:basedOn w:val="Heading1"/>
    <w:next w:val="Normal"/>
    <w:rsid w:val="003E6175"/>
    <w:pPr>
      <w:spacing w:before="120"/>
      <w:ind w:left="1843" w:right="998" w:hanging="567"/>
      <w:jc w:val="left"/>
    </w:pPr>
    <w:rPr>
      <w:i/>
      <w:iCs/>
      <w:caps w:val="0"/>
    </w:rPr>
  </w:style>
  <w:style w:type="paragraph" w:customStyle="1" w:styleId="Heading2longmultiline">
    <w:name w:val="Heading 2 (long multiline)"/>
    <w:basedOn w:val="Heading2multiline"/>
    <w:rsid w:val="003E6175"/>
    <w:pPr>
      <w:ind w:left="2127" w:hanging="1276"/>
    </w:pPr>
  </w:style>
  <w:style w:type="character" w:customStyle="1" w:styleId="CharChar22">
    <w:name w:val="Char Char22"/>
    <w:basedOn w:val="DefaultParagraphFont"/>
    <w:locked/>
    <w:rsid w:val="003E6175"/>
    <w:rPr>
      <w:rFonts w:ascii="Times New Roman" w:eastAsia="Times New Roman" w:hAnsi="Times New Roman" w:cs="Times New Roman"/>
      <w:i/>
      <w:iCs/>
      <w:sz w:val="22"/>
      <w:lang w:val="en-GB"/>
    </w:rPr>
  </w:style>
  <w:style w:type="paragraph" w:customStyle="1" w:styleId="heading2notforTOC">
    <w:name w:val="heading 2 not for TOC"/>
    <w:basedOn w:val="Heading3"/>
    <w:rsid w:val="003E6175"/>
  </w:style>
  <w:style w:type="paragraph" w:customStyle="1" w:styleId="Heading3multiline">
    <w:name w:val="Heading 3 (multiline)"/>
    <w:basedOn w:val="Heading3"/>
    <w:next w:val="Normal"/>
    <w:rsid w:val="003E6175"/>
    <w:pPr>
      <w:ind w:left="1418" w:hanging="425"/>
      <w:jc w:val="left"/>
    </w:pPr>
  </w:style>
  <w:style w:type="character" w:customStyle="1" w:styleId="CharChar21">
    <w:name w:val="Char Char21"/>
    <w:basedOn w:val="DefaultParagraphFont"/>
    <w:locked/>
    <w:rsid w:val="003E6175"/>
    <w:rPr>
      <w:rFonts w:ascii="Times New Roman" w:eastAsia="Arial Unicode MS" w:hAnsi="Times New Roman" w:cs="Arial"/>
      <w:b/>
      <w:bCs/>
      <w:i/>
      <w:sz w:val="22"/>
      <w:lang w:val="en-GB"/>
    </w:rPr>
  </w:style>
  <w:style w:type="paragraph" w:customStyle="1" w:styleId="Heading4indent">
    <w:name w:val="Heading 4 indent"/>
    <w:basedOn w:val="Heading40"/>
    <w:rsid w:val="003E6175"/>
    <w:pPr>
      <w:ind w:left="720"/>
      <w:outlineLvl w:val="9"/>
    </w:pPr>
  </w:style>
  <w:style w:type="character" w:customStyle="1" w:styleId="Heading5-GTICharChar">
    <w:name w:val="Heading 5 - GTI Char Char"/>
    <w:basedOn w:val="DefaultParagraphFont"/>
    <w:locked/>
    <w:rsid w:val="003E6175"/>
    <w:rPr>
      <w:rFonts w:ascii="Times New Roman" w:eastAsia="Times New Roman" w:hAnsi="Times New Roman" w:cs="Times New Roman"/>
      <w:bCs/>
      <w:i/>
      <w:sz w:val="26"/>
      <w:szCs w:val="26"/>
      <w:lang w:val="en-CA"/>
    </w:rPr>
  </w:style>
  <w:style w:type="character" w:customStyle="1" w:styleId="CharChar20">
    <w:name w:val="Char Char20"/>
    <w:basedOn w:val="DefaultParagraphFont"/>
    <w:locked/>
    <w:rsid w:val="003E6175"/>
    <w:rPr>
      <w:rFonts w:ascii="Times New Roman" w:eastAsia="Times New Roman" w:hAnsi="Times New Roman" w:cs="Times New Roman"/>
      <w:sz w:val="22"/>
      <w:u w:val="single"/>
      <w:lang w:val="en-GB"/>
    </w:rPr>
  </w:style>
  <w:style w:type="character" w:customStyle="1" w:styleId="CharChar19">
    <w:name w:val="Char Char19"/>
    <w:basedOn w:val="DefaultParagraphFont"/>
    <w:locked/>
    <w:rsid w:val="003E6175"/>
    <w:rPr>
      <w:rFonts w:ascii="Times New Roman" w:eastAsia="Times New Roman" w:hAnsi="Times New Roman" w:cs="Times New Roman"/>
      <w:b/>
      <w:sz w:val="28"/>
      <w:lang w:val="en-GB"/>
    </w:rPr>
  </w:style>
  <w:style w:type="character" w:customStyle="1" w:styleId="CharChar18">
    <w:name w:val="Char Char18"/>
    <w:basedOn w:val="DefaultParagraphFont"/>
    <w:locked/>
    <w:rsid w:val="003E6175"/>
    <w:rPr>
      <w:rFonts w:ascii="Times New Roman" w:eastAsia="Times New Roman" w:hAnsi="Times New Roman" w:cs="Times New Roman"/>
      <w:b/>
      <w:sz w:val="32"/>
      <w:lang w:val="en-GB"/>
    </w:rPr>
  </w:style>
  <w:style w:type="character" w:customStyle="1" w:styleId="CharChar17">
    <w:name w:val="Char Char17"/>
    <w:basedOn w:val="DefaultParagraphFont"/>
    <w:locked/>
    <w:rsid w:val="003E6175"/>
    <w:rPr>
      <w:rFonts w:ascii="Times New Roman" w:eastAsia="Times New Roman" w:hAnsi="Times New Roman" w:cs="Times New Roman"/>
      <w:i/>
      <w:iCs/>
      <w:sz w:val="22"/>
      <w:lang w:val="en-GB"/>
    </w:rPr>
  </w:style>
  <w:style w:type="character" w:styleId="PageNumber">
    <w:name w:val="page number"/>
    <w:basedOn w:val="DefaultParagraphFont"/>
    <w:rsid w:val="003E6175"/>
    <w:rPr>
      <w:rFonts w:ascii="Times New Roman" w:hAnsi="Times New Roman"/>
      <w:sz w:val="22"/>
    </w:rPr>
  </w:style>
  <w:style w:type="paragraph" w:customStyle="1" w:styleId="Para1">
    <w:name w:val="Para1"/>
    <w:basedOn w:val="Normal"/>
    <w:rsid w:val="003E6175"/>
    <w:pPr>
      <w:numPr>
        <w:numId w:val="4"/>
      </w:numPr>
      <w:tabs>
        <w:tab w:val="clear" w:pos="360"/>
      </w:tabs>
      <w:spacing w:before="120" w:after="120"/>
    </w:pPr>
    <w:rPr>
      <w:snapToGrid/>
      <w:szCs w:val="18"/>
    </w:rPr>
  </w:style>
  <w:style w:type="paragraph" w:customStyle="1" w:styleId="Para20">
    <w:name w:val="Para2"/>
    <w:basedOn w:val="Para1"/>
    <w:rsid w:val="003E6175"/>
    <w:pPr>
      <w:numPr>
        <w:numId w:val="0"/>
      </w:numPr>
      <w:autoSpaceDE w:val="0"/>
      <w:autoSpaceDN w:val="0"/>
    </w:pPr>
  </w:style>
  <w:style w:type="paragraph" w:customStyle="1" w:styleId="Para3">
    <w:name w:val="Para3"/>
    <w:basedOn w:val="Normal"/>
    <w:rsid w:val="003E6175"/>
    <w:pPr>
      <w:numPr>
        <w:ilvl w:val="3"/>
        <w:numId w:val="5"/>
      </w:numPr>
      <w:tabs>
        <w:tab w:val="left" w:pos="1980"/>
      </w:tabs>
      <w:spacing w:before="80" w:after="80"/>
    </w:pPr>
    <w:rPr>
      <w:szCs w:val="20"/>
    </w:rPr>
  </w:style>
  <w:style w:type="paragraph" w:customStyle="1" w:styleId="para4">
    <w:name w:val="para4"/>
    <w:basedOn w:val="Normal"/>
    <w:rsid w:val="003E6175"/>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3E617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3E6175"/>
    <w:pPr>
      <w:spacing w:before="120" w:after="120"/>
      <w:ind w:left="720" w:right="720"/>
    </w:pPr>
    <w:rPr>
      <w:bCs/>
    </w:rPr>
  </w:style>
  <w:style w:type="paragraph" w:customStyle="1" w:styleId="recommendationheader">
    <w:name w:val="recommendation header"/>
    <w:basedOn w:val="Heading2"/>
    <w:rsid w:val="003E6175"/>
  </w:style>
  <w:style w:type="paragraph" w:customStyle="1" w:styleId="recommendationheaderlong">
    <w:name w:val="recommendation header long"/>
    <w:basedOn w:val="Heading2longmultiline"/>
    <w:rsid w:val="003E6175"/>
  </w:style>
  <w:style w:type="paragraph" w:customStyle="1" w:styleId="reference">
    <w:name w:val="reference"/>
    <w:basedOn w:val="Heading9"/>
    <w:rsid w:val="003E6175"/>
    <w:rPr>
      <w:i w:val="0"/>
      <w:sz w:val="18"/>
    </w:rPr>
  </w:style>
  <w:style w:type="character" w:customStyle="1" w:styleId="StyleFootnoteReferenceNounderline">
    <w:name w:val="Style Footnote Reference + No underline"/>
    <w:rsid w:val="003E6175"/>
    <w:rPr>
      <w:sz w:val="18"/>
      <w:u w:val="none"/>
      <w:vertAlign w:val="baseline"/>
    </w:rPr>
  </w:style>
  <w:style w:type="paragraph" w:customStyle="1" w:styleId="tabletitle">
    <w:name w:val="table title"/>
    <w:basedOn w:val="Heading2"/>
    <w:rsid w:val="003E6175"/>
    <w:pPr>
      <w:jc w:val="left"/>
      <w:outlineLvl w:val="9"/>
    </w:pPr>
    <w:rPr>
      <w:i/>
    </w:rPr>
  </w:style>
  <w:style w:type="paragraph" w:styleId="TOAHeading">
    <w:name w:val="toa heading"/>
    <w:basedOn w:val="Normal"/>
    <w:next w:val="Normal"/>
    <w:semiHidden/>
    <w:rsid w:val="003E6175"/>
    <w:pPr>
      <w:spacing w:before="120"/>
    </w:pPr>
    <w:rPr>
      <w:rFonts w:cs="Arial"/>
      <w:b/>
      <w:bCs/>
      <w:sz w:val="24"/>
    </w:rPr>
  </w:style>
  <w:style w:type="paragraph" w:styleId="TOC1">
    <w:name w:val="toc 1"/>
    <w:basedOn w:val="Normal"/>
    <w:next w:val="Normal"/>
    <w:autoRedefine/>
    <w:rsid w:val="003E6175"/>
    <w:pPr>
      <w:ind w:left="720" w:hanging="720"/>
    </w:pPr>
    <w:rPr>
      <w:caps/>
    </w:rPr>
  </w:style>
  <w:style w:type="paragraph" w:styleId="TOC2">
    <w:name w:val="toc 2"/>
    <w:basedOn w:val="Normal"/>
    <w:next w:val="Normal"/>
    <w:autoRedefine/>
    <w:semiHidden/>
    <w:rsid w:val="003E6175"/>
    <w:pPr>
      <w:tabs>
        <w:tab w:val="right" w:leader="dot" w:pos="9356"/>
      </w:tabs>
      <w:ind w:left="1440" w:hanging="720"/>
    </w:pPr>
    <w:rPr>
      <w:noProof/>
      <w:szCs w:val="22"/>
      <w:lang w:val="es-ES"/>
    </w:rPr>
  </w:style>
  <w:style w:type="paragraph" w:styleId="TOC3">
    <w:name w:val="toc 3"/>
    <w:basedOn w:val="Normal"/>
    <w:next w:val="Normal"/>
    <w:autoRedefine/>
    <w:semiHidden/>
    <w:rsid w:val="003E6175"/>
    <w:pPr>
      <w:ind w:left="2160" w:hanging="720"/>
    </w:pPr>
  </w:style>
  <w:style w:type="paragraph" w:styleId="TOC4">
    <w:name w:val="toc 4"/>
    <w:basedOn w:val="Normal"/>
    <w:next w:val="Normal"/>
    <w:autoRedefine/>
    <w:semiHidden/>
    <w:rsid w:val="003E6175"/>
    <w:pPr>
      <w:spacing w:before="120" w:after="120"/>
      <w:ind w:left="660"/>
      <w:jc w:val="left"/>
    </w:pPr>
  </w:style>
  <w:style w:type="paragraph" w:styleId="TOC5">
    <w:name w:val="toc 5"/>
    <w:basedOn w:val="Normal"/>
    <w:next w:val="Normal"/>
    <w:autoRedefine/>
    <w:semiHidden/>
    <w:rsid w:val="003E6175"/>
    <w:pPr>
      <w:spacing w:before="120" w:after="120"/>
      <w:ind w:left="880"/>
      <w:jc w:val="left"/>
    </w:pPr>
  </w:style>
  <w:style w:type="paragraph" w:styleId="TOC6">
    <w:name w:val="toc 6"/>
    <w:basedOn w:val="Normal"/>
    <w:next w:val="Normal"/>
    <w:autoRedefine/>
    <w:semiHidden/>
    <w:rsid w:val="003E6175"/>
    <w:pPr>
      <w:spacing w:before="120" w:after="120"/>
      <w:ind w:left="1100"/>
      <w:jc w:val="left"/>
    </w:pPr>
  </w:style>
  <w:style w:type="paragraph" w:styleId="TOC7">
    <w:name w:val="toc 7"/>
    <w:basedOn w:val="Normal"/>
    <w:next w:val="Normal"/>
    <w:autoRedefine/>
    <w:semiHidden/>
    <w:rsid w:val="003E6175"/>
    <w:pPr>
      <w:spacing w:before="120" w:after="120"/>
      <w:ind w:left="1320"/>
      <w:jc w:val="left"/>
    </w:pPr>
  </w:style>
  <w:style w:type="paragraph" w:styleId="TOC8">
    <w:name w:val="toc 8"/>
    <w:basedOn w:val="Normal"/>
    <w:next w:val="Normal"/>
    <w:autoRedefine/>
    <w:semiHidden/>
    <w:rsid w:val="003E6175"/>
    <w:pPr>
      <w:spacing w:before="120" w:after="120"/>
      <w:ind w:left="1540"/>
      <w:jc w:val="left"/>
    </w:pPr>
  </w:style>
  <w:style w:type="paragraph" w:styleId="TOC9">
    <w:name w:val="toc 9"/>
    <w:basedOn w:val="Normal"/>
    <w:next w:val="Normal"/>
    <w:autoRedefine/>
    <w:rsid w:val="003E6175"/>
    <w:pPr>
      <w:spacing w:before="120" w:after="120"/>
      <w:ind w:left="1760"/>
      <w:jc w:val="left"/>
    </w:pPr>
  </w:style>
  <w:style w:type="character" w:styleId="Hyperlink">
    <w:name w:val="Hyperlink"/>
    <w:basedOn w:val="DefaultParagraphFont"/>
    <w:uiPriority w:val="99"/>
    <w:rsid w:val="003E6175"/>
    <w:rPr>
      <w:color w:val="0000FF"/>
      <w:sz w:val="18"/>
      <w:u w:val="single"/>
    </w:rPr>
  </w:style>
  <w:style w:type="character" w:customStyle="1" w:styleId="Para1Char">
    <w:name w:val="Para1 Char"/>
    <w:locked/>
    <w:rsid w:val="003E6175"/>
    <w:rPr>
      <w:rFonts w:ascii="Times New Roman" w:eastAsia="Times New Roman" w:hAnsi="Times New Roman"/>
      <w:snapToGrid w:val="0"/>
      <w:sz w:val="18"/>
      <w:lang w:val="en-GB"/>
    </w:rPr>
  </w:style>
  <w:style w:type="paragraph" w:customStyle="1" w:styleId="CBD-Doc-Type">
    <w:name w:val="CBD-Doc-Type"/>
    <w:basedOn w:val="Normal"/>
    <w:rsid w:val="003E6175"/>
    <w:pPr>
      <w:keepLines/>
      <w:spacing w:before="240" w:after="120"/>
    </w:pPr>
    <w:rPr>
      <w:b/>
      <w:i/>
      <w:sz w:val="24"/>
    </w:rPr>
  </w:style>
  <w:style w:type="paragraph" w:customStyle="1" w:styleId="CBD-Doc">
    <w:name w:val="CBD-Doc"/>
    <w:basedOn w:val="Normal"/>
    <w:rsid w:val="003E6175"/>
    <w:pPr>
      <w:keepLines/>
      <w:numPr>
        <w:numId w:val="9"/>
      </w:numPr>
      <w:spacing w:after="120"/>
    </w:pPr>
  </w:style>
  <w:style w:type="paragraph" w:styleId="ListParagraph">
    <w:name w:val="List Paragraph"/>
    <w:basedOn w:val="Normal"/>
    <w:qFormat/>
    <w:rsid w:val="003E6175"/>
    <w:pPr>
      <w:ind w:left="720"/>
      <w:contextualSpacing/>
    </w:pPr>
  </w:style>
  <w:style w:type="paragraph" w:styleId="Caption">
    <w:name w:val="caption"/>
    <w:basedOn w:val="Normal"/>
    <w:next w:val="Normal"/>
    <w:qFormat/>
    <w:rsid w:val="003E6175"/>
    <w:pPr>
      <w:keepNext/>
      <w:keepLines/>
      <w:spacing w:after="200"/>
    </w:pPr>
    <w:rPr>
      <w:b/>
      <w:iCs/>
      <w:szCs w:val="18"/>
    </w:rPr>
  </w:style>
  <w:style w:type="paragraph" w:customStyle="1" w:styleId="Style1">
    <w:name w:val="Style1"/>
    <w:basedOn w:val="Heading2"/>
    <w:rsid w:val="003E6175"/>
    <w:rPr>
      <w:i/>
    </w:rPr>
  </w:style>
  <w:style w:type="paragraph" w:styleId="NoSpacing">
    <w:name w:val="No Spacing"/>
    <w:qFormat/>
    <w:rsid w:val="003E6175"/>
    <w:rPr>
      <w:snapToGrid w:val="0"/>
      <w:sz w:val="22"/>
      <w:szCs w:val="22"/>
      <w:lang w:val="en-US" w:eastAsia="es-ES"/>
    </w:rPr>
  </w:style>
  <w:style w:type="character" w:customStyle="1" w:styleId="NoSpacingChar">
    <w:name w:val="No Spacing Char"/>
    <w:basedOn w:val="DefaultParagraphFont"/>
    <w:locked/>
    <w:rsid w:val="003E6175"/>
    <w:rPr>
      <w:rFonts w:ascii="Times New Roman" w:eastAsia="Times New Roman" w:hAnsi="Times New Roman" w:cs="Times New Roman"/>
      <w:sz w:val="22"/>
      <w:szCs w:val="22"/>
      <w:lang w:val="en-US" w:bidi="ar-SA"/>
    </w:rPr>
  </w:style>
  <w:style w:type="paragraph" w:styleId="BodyText2">
    <w:name w:val="Body Text 2"/>
    <w:basedOn w:val="Normal"/>
    <w:link w:val="BodyText2Char"/>
    <w:rsid w:val="003E6175"/>
    <w:rPr>
      <w:i/>
      <w:iCs/>
    </w:rPr>
  </w:style>
  <w:style w:type="character" w:customStyle="1" w:styleId="BodyTextIndent3Char">
    <w:name w:val="Body Text Indent 3 Char"/>
    <w:basedOn w:val="DefaultParagraphFont"/>
    <w:link w:val="BodyTextIndent3"/>
    <w:locked/>
    <w:rsid w:val="003E6175"/>
    <w:rPr>
      <w:rFonts w:ascii="Times New Roman" w:eastAsia="Times New Roman" w:hAnsi="Times New Roman" w:cs="Times New Roman"/>
      <w:i/>
      <w:iCs/>
      <w:sz w:val="22"/>
      <w:lang w:val="en-GB"/>
    </w:rPr>
  </w:style>
  <w:style w:type="paragraph" w:styleId="BodyText3">
    <w:name w:val="Body Text 3"/>
    <w:basedOn w:val="Normal"/>
    <w:link w:val="BodyText3Char"/>
    <w:rsid w:val="003E6175"/>
    <w:pPr>
      <w:jc w:val="center"/>
    </w:pPr>
    <w:rPr>
      <w:sz w:val="28"/>
    </w:rPr>
  </w:style>
  <w:style w:type="character" w:customStyle="1" w:styleId="CharChar6">
    <w:name w:val="Char Char6"/>
    <w:basedOn w:val="DefaultParagraphFont"/>
    <w:locked/>
    <w:rsid w:val="003E6175"/>
    <w:rPr>
      <w:rFonts w:ascii="Times New Roman" w:eastAsia="Times New Roman" w:hAnsi="Times New Roman" w:cs="Times New Roman"/>
      <w:sz w:val="28"/>
      <w:lang w:val="en-GB"/>
    </w:rPr>
  </w:style>
  <w:style w:type="paragraph" w:styleId="BodyTextIndent2">
    <w:name w:val="Body Text Indent 2"/>
    <w:basedOn w:val="Normal"/>
    <w:rsid w:val="003E6175"/>
    <w:pPr>
      <w:ind w:firstLine="720"/>
    </w:pPr>
  </w:style>
  <w:style w:type="character" w:customStyle="1" w:styleId="CharChar5">
    <w:name w:val="Char Char5"/>
    <w:basedOn w:val="DefaultParagraphFont"/>
    <w:locked/>
    <w:rsid w:val="003E6175"/>
    <w:rPr>
      <w:rFonts w:ascii="Times New Roman" w:eastAsia="Times New Roman" w:hAnsi="Times New Roman" w:cs="Times New Roman"/>
      <w:sz w:val="22"/>
      <w:lang w:val="en-GB"/>
    </w:rPr>
  </w:style>
  <w:style w:type="paragraph" w:styleId="BodyTextIndent3">
    <w:name w:val="Body Text Indent 3"/>
    <w:basedOn w:val="Normal"/>
    <w:link w:val="BodyTextIndent3Char"/>
    <w:rsid w:val="003E6175"/>
    <w:pPr>
      <w:ind w:left="1080" w:hanging="360"/>
    </w:pPr>
    <w:rPr>
      <w:sz w:val="20"/>
    </w:rPr>
  </w:style>
  <w:style w:type="character" w:customStyle="1" w:styleId="CharChar4">
    <w:name w:val="Char Char4"/>
    <w:basedOn w:val="DefaultParagraphFont"/>
    <w:locked/>
    <w:rsid w:val="003E6175"/>
    <w:rPr>
      <w:rFonts w:ascii="Times New Roman" w:eastAsia="Times New Roman" w:hAnsi="Times New Roman" w:cs="Times New Roman"/>
      <w:sz w:val="20"/>
      <w:lang w:val="en-GB"/>
    </w:rPr>
  </w:style>
  <w:style w:type="paragraph" w:customStyle="1" w:styleId="BodyText21">
    <w:name w:val="Body Text 21"/>
    <w:basedOn w:val="Normal"/>
    <w:rsid w:val="003E6175"/>
  </w:style>
  <w:style w:type="paragraph" w:styleId="BlockText">
    <w:name w:val="Block Text"/>
    <w:basedOn w:val="Normal"/>
    <w:rsid w:val="003E6175"/>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rsid w:val="003E6175"/>
    <w:pPr>
      <w:numPr>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DocumentMap">
    <w:name w:val="Document Map"/>
    <w:basedOn w:val="Normal"/>
    <w:semiHidden/>
    <w:rsid w:val="003E6175"/>
    <w:pPr>
      <w:shd w:val="clear" w:color="auto" w:fill="000080"/>
    </w:pPr>
  </w:style>
  <w:style w:type="character" w:customStyle="1" w:styleId="CharChar3">
    <w:name w:val="Char Char3"/>
    <w:basedOn w:val="DefaultParagraphFont"/>
    <w:semiHidden/>
    <w:locked/>
    <w:rsid w:val="003E6175"/>
    <w:rPr>
      <w:rFonts w:ascii="Times New Roman" w:eastAsia="Times New Roman" w:hAnsi="Times New Roman" w:cs="Times New Roman"/>
      <w:sz w:val="22"/>
      <w:shd w:val="clear" w:color="auto" w:fill="000080"/>
      <w:lang w:val="en-GB"/>
    </w:rPr>
  </w:style>
  <w:style w:type="paragraph" w:customStyle="1" w:styleId="para2">
    <w:name w:val="para2"/>
    <w:basedOn w:val="Normal"/>
    <w:rsid w:val="003E6175"/>
    <w:pPr>
      <w:numPr>
        <w:numId w:val="24"/>
      </w:numPr>
      <w:spacing w:before="120" w:after="120"/>
    </w:pPr>
    <w:rPr>
      <w:szCs w:val="20"/>
    </w:rPr>
  </w:style>
  <w:style w:type="paragraph" w:customStyle="1" w:styleId="Heading2-center">
    <w:name w:val="Heading 2-center"/>
    <w:basedOn w:val="Heading2"/>
    <w:rsid w:val="003E6175"/>
    <w:rPr>
      <w:i/>
    </w:rPr>
  </w:style>
  <w:style w:type="paragraph" w:styleId="PlainText">
    <w:name w:val="Plain Text"/>
    <w:basedOn w:val="Normal"/>
    <w:rsid w:val="003E6175"/>
    <w:rPr>
      <w:rFonts w:ascii="Courier New" w:hAnsi="Courier New"/>
      <w:sz w:val="20"/>
      <w:lang w:val="es-ES"/>
    </w:rPr>
  </w:style>
  <w:style w:type="character" w:customStyle="1" w:styleId="BodyText3Char">
    <w:name w:val="Body Text 3 Char"/>
    <w:basedOn w:val="DefaultParagraphFont"/>
    <w:link w:val="BodyText3"/>
    <w:locked/>
    <w:rsid w:val="003E6175"/>
    <w:rPr>
      <w:rFonts w:ascii="Courier New" w:eastAsia="Times New Roman" w:hAnsi="Courier New" w:cs="Times New Roman"/>
      <w:sz w:val="20"/>
    </w:rPr>
  </w:style>
  <w:style w:type="paragraph" w:customStyle="1" w:styleId="xl24">
    <w:name w:val="xl24"/>
    <w:basedOn w:val="Normal"/>
    <w:rsid w:val="003E6175"/>
    <w:pPr>
      <w:spacing w:before="100" w:beforeAutospacing="1" w:after="100" w:afterAutospacing="1"/>
    </w:pPr>
    <w:rPr>
      <w:rFonts w:eastAsia="Arial Unicode MS"/>
      <w:b/>
      <w:bCs/>
      <w:szCs w:val="22"/>
    </w:rPr>
  </w:style>
  <w:style w:type="paragraph" w:customStyle="1" w:styleId="xl25">
    <w:name w:val="xl25"/>
    <w:basedOn w:val="Normal"/>
    <w:rsid w:val="003E6175"/>
    <w:pPr>
      <w:spacing w:before="100" w:beforeAutospacing="1" w:after="100" w:afterAutospacing="1"/>
    </w:pPr>
    <w:rPr>
      <w:rFonts w:eastAsia="Arial Unicode MS"/>
      <w:b/>
      <w:bCs/>
      <w:szCs w:val="22"/>
    </w:rPr>
  </w:style>
  <w:style w:type="paragraph" w:customStyle="1" w:styleId="xl26">
    <w:name w:val="xl26"/>
    <w:basedOn w:val="Normal"/>
    <w:rsid w:val="003E6175"/>
    <w:pPr>
      <w:spacing w:before="100" w:beforeAutospacing="1" w:after="100" w:afterAutospacing="1"/>
      <w:jc w:val="center"/>
    </w:pPr>
    <w:rPr>
      <w:rFonts w:eastAsia="Arial Unicode MS"/>
      <w:b/>
      <w:bCs/>
      <w:szCs w:val="22"/>
    </w:rPr>
  </w:style>
  <w:style w:type="paragraph" w:customStyle="1" w:styleId="xl27">
    <w:name w:val="xl27"/>
    <w:basedOn w:val="Normal"/>
    <w:rsid w:val="003E6175"/>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3E6175"/>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3E6175"/>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3E6175"/>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3E6175"/>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3E6175"/>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3E6175"/>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3E6175"/>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3E6175"/>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3E6175"/>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3E6175"/>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3E6175"/>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3E6175"/>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3E6175"/>
    <w:pPr>
      <w:spacing w:before="100" w:beforeAutospacing="1" w:after="100" w:afterAutospacing="1"/>
      <w:jc w:val="center"/>
      <w:textAlignment w:val="top"/>
    </w:pPr>
    <w:rPr>
      <w:rFonts w:eastAsia="Arial Unicode MS"/>
      <w:szCs w:val="22"/>
    </w:rPr>
  </w:style>
  <w:style w:type="paragraph" w:customStyle="1" w:styleId="xl41">
    <w:name w:val="xl41"/>
    <w:basedOn w:val="Normal"/>
    <w:rsid w:val="003E6175"/>
    <w:pPr>
      <w:spacing w:before="100" w:beforeAutospacing="1" w:after="100" w:afterAutospacing="1"/>
      <w:textAlignment w:val="top"/>
    </w:pPr>
    <w:rPr>
      <w:rFonts w:eastAsia="Arial Unicode MS"/>
      <w:szCs w:val="22"/>
    </w:rPr>
  </w:style>
  <w:style w:type="paragraph" w:customStyle="1" w:styleId="xl42">
    <w:name w:val="xl42"/>
    <w:basedOn w:val="Normal"/>
    <w:rsid w:val="003E6175"/>
    <w:pPr>
      <w:spacing w:before="100" w:beforeAutospacing="1" w:after="100" w:afterAutospacing="1"/>
      <w:jc w:val="center"/>
    </w:pPr>
    <w:rPr>
      <w:rFonts w:eastAsia="Arial Unicode MS"/>
      <w:szCs w:val="22"/>
    </w:rPr>
  </w:style>
  <w:style w:type="paragraph" w:customStyle="1" w:styleId="xl43">
    <w:name w:val="xl43"/>
    <w:basedOn w:val="Normal"/>
    <w:rsid w:val="003E6175"/>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3E6175"/>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3E6175"/>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3E6175"/>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3E6175"/>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3E6175"/>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3E6175"/>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3E6175"/>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3E617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3E617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3E6175"/>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3E6175"/>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3E6175"/>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3E6175"/>
    <w:pPr>
      <w:spacing w:before="100" w:beforeAutospacing="1" w:after="100" w:afterAutospacing="1"/>
    </w:pPr>
    <w:rPr>
      <w:rFonts w:eastAsia="Arial Unicode MS"/>
      <w:szCs w:val="22"/>
    </w:rPr>
  </w:style>
  <w:style w:type="paragraph" w:customStyle="1" w:styleId="xl57">
    <w:name w:val="xl57"/>
    <w:basedOn w:val="Normal"/>
    <w:rsid w:val="003E6175"/>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3E6175"/>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3E6175"/>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3E6175"/>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3E6175"/>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3E6175"/>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3E6175"/>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3E6175"/>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3E6175"/>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3E6175"/>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3E6175"/>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3E617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3E6175"/>
    <w:pPr>
      <w:widowControl w:val="0"/>
      <w:tabs>
        <w:tab w:val="left" w:pos="720"/>
      </w:tabs>
      <w:spacing w:before="120" w:after="120"/>
    </w:pPr>
  </w:style>
  <w:style w:type="paragraph" w:styleId="NormalWeb">
    <w:name w:val="Normal (Web)"/>
    <w:basedOn w:val="Normal"/>
    <w:rsid w:val="003E6175"/>
    <w:pPr>
      <w:spacing w:before="100" w:beforeAutospacing="1" w:after="100" w:afterAutospacing="1"/>
      <w:jc w:val="left"/>
    </w:pPr>
    <w:rPr>
      <w:color w:val="000000"/>
      <w:sz w:val="18"/>
      <w:szCs w:val="18"/>
      <w:lang w:val="en-US"/>
    </w:rPr>
  </w:style>
  <w:style w:type="paragraph" w:customStyle="1" w:styleId="xl22">
    <w:name w:val="xl22"/>
    <w:basedOn w:val="Normal"/>
    <w:rsid w:val="003E61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3E6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3E6175"/>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basedOn w:val="DefaultParagraphFont"/>
    <w:qFormat/>
    <w:rsid w:val="003E6175"/>
    <w:rPr>
      <w:b/>
    </w:rPr>
  </w:style>
  <w:style w:type="paragraph" w:customStyle="1" w:styleId="Para10">
    <w:name w:val="Para 1"/>
    <w:basedOn w:val="BodyText"/>
    <w:rsid w:val="003E6175"/>
    <w:pPr>
      <w:ind w:firstLine="0"/>
    </w:pPr>
    <w:rPr>
      <w:bCs/>
      <w:iCs w:val="0"/>
      <w:szCs w:val="22"/>
    </w:rPr>
  </w:style>
  <w:style w:type="paragraph" w:customStyle="1" w:styleId="aident">
    <w:name w:val="(a) ident"/>
    <w:basedOn w:val="Normal"/>
    <w:rsid w:val="003E6175"/>
    <w:pPr>
      <w:tabs>
        <w:tab w:val="num" w:pos="1077"/>
      </w:tabs>
      <w:autoSpaceDE w:val="0"/>
      <w:autoSpaceDN w:val="0"/>
      <w:spacing w:before="120" w:after="120"/>
      <w:ind w:left="1077" w:hanging="357"/>
    </w:pPr>
    <w:rPr>
      <w:snapToGrid/>
      <w:szCs w:val="18"/>
    </w:rPr>
  </w:style>
  <w:style w:type="paragraph" w:customStyle="1" w:styleId="Paranum">
    <w:name w:val="Paranum"/>
    <w:basedOn w:val="Para1"/>
    <w:rsid w:val="003E6175"/>
    <w:pPr>
      <w:numPr>
        <w:numId w:val="25"/>
      </w:numPr>
      <w:spacing w:before="0" w:line="240" w:lineRule="exact"/>
    </w:pPr>
    <w:rPr>
      <w:snapToGrid w:val="0"/>
      <w:szCs w:val="20"/>
      <w:lang w:val="en-US"/>
    </w:rPr>
  </w:style>
  <w:style w:type="paragraph" w:customStyle="1" w:styleId="Document1">
    <w:name w:val="Document 1"/>
    <w:basedOn w:val="Normal"/>
    <w:next w:val="Normal"/>
    <w:rsid w:val="003E6175"/>
    <w:pPr>
      <w:suppressAutoHyphens/>
      <w:overflowPunct w:val="0"/>
      <w:autoSpaceDE w:val="0"/>
      <w:autoSpaceDN w:val="0"/>
      <w:adjustRightInd w:val="0"/>
      <w:spacing w:after="120" w:line="240" w:lineRule="exact"/>
      <w:textAlignment w:val="baseline"/>
    </w:pPr>
    <w:rPr>
      <w:sz w:val="20"/>
    </w:rPr>
  </w:style>
  <w:style w:type="paragraph" w:customStyle="1" w:styleId="Head2">
    <w:name w:val="Head2"/>
    <w:basedOn w:val="Normal"/>
    <w:rsid w:val="003E6175"/>
    <w:pPr>
      <w:keepNext/>
      <w:overflowPunct w:val="0"/>
      <w:autoSpaceDE w:val="0"/>
      <w:autoSpaceDN w:val="0"/>
      <w:adjustRightInd w:val="0"/>
      <w:spacing w:line="240" w:lineRule="exact"/>
      <w:jc w:val="center"/>
      <w:textAlignment w:val="baseline"/>
    </w:pPr>
    <w:rPr>
      <w:sz w:val="20"/>
    </w:rPr>
  </w:style>
  <w:style w:type="paragraph" w:customStyle="1" w:styleId="Masthead">
    <w:name w:val="Masthead"/>
    <w:basedOn w:val="Normal"/>
    <w:next w:val="Normal"/>
    <w:rsid w:val="003E6175"/>
    <w:pPr>
      <w:overflowPunct w:val="0"/>
      <w:autoSpaceDE w:val="0"/>
      <w:autoSpaceDN w:val="0"/>
      <w:adjustRightInd w:val="0"/>
      <w:textAlignment w:val="baseline"/>
    </w:pPr>
    <w:rPr>
      <w:sz w:val="20"/>
    </w:rPr>
  </w:style>
  <w:style w:type="paragraph" w:customStyle="1" w:styleId="para1indent">
    <w:name w:val="para1indent"/>
    <w:basedOn w:val="Para1"/>
    <w:rsid w:val="003E6175"/>
    <w:pPr>
      <w:numPr>
        <w:numId w:val="0"/>
      </w:numPr>
      <w:tabs>
        <w:tab w:val="left" w:pos="360"/>
      </w:tabs>
      <w:overflowPunct w:val="0"/>
      <w:autoSpaceDE w:val="0"/>
      <w:autoSpaceDN w:val="0"/>
      <w:adjustRightInd w:val="0"/>
      <w:spacing w:before="0"/>
      <w:textAlignment w:val="baseline"/>
    </w:pPr>
    <w:rPr>
      <w:sz w:val="20"/>
      <w:szCs w:val="20"/>
      <w:lang w:val="en-US"/>
    </w:rPr>
  </w:style>
  <w:style w:type="paragraph" w:customStyle="1" w:styleId="Paranumbered">
    <w:name w:val="Paranumbered"/>
    <w:basedOn w:val="Normal"/>
    <w:rsid w:val="003E6175"/>
    <w:pPr>
      <w:tabs>
        <w:tab w:val="left" w:pos="720"/>
      </w:tabs>
      <w:overflowPunct w:val="0"/>
      <w:autoSpaceDE w:val="0"/>
      <w:autoSpaceDN w:val="0"/>
      <w:adjustRightInd w:val="0"/>
      <w:spacing w:before="120" w:after="120" w:line="240" w:lineRule="exact"/>
      <w:textAlignment w:val="baseline"/>
    </w:pPr>
    <w:rPr>
      <w:sz w:val="20"/>
    </w:rPr>
  </w:style>
  <w:style w:type="paragraph" w:customStyle="1" w:styleId="p3">
    <w:name w:val="p3"/>
    <w:basedOn w:val="Normal"/>
    <w:rsid w:val="003E6175"/>
    <w:pPr>
      <w:widowControl w:val="0"/>
      <w:tabs>
        <w:tab w:val="left" w:pos="204"/>
      </w:tabs>
      <w:autoSpaceDE w:val="0"/>
      <w:autoSpaceDN w:val="0"/>
      <w:adjustRightInd w:val="0"/>
      <w:spacing w:line="260" w:lineRule="atLeast"/>
    </w:pPr>
    <w:rPr>
      <w:sz w:val="20"/>
    </w:rPr>
  </w:style>
  <w:style w:type="paragraph" w:styleId="HTMLPreformatted">
    <w:name w:val="HTML Preformatted"/>
    <w:basedOn w:val="Normal"/>
    <w:rsid w:val="003E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CharChar1">
    <w:name w:val="Char Char1"/>
    <w:basedOn w:val="DefaultParagraphFont"/>
    <w:locked/>
    <w:rsid w:val="003E6175"/>
    <w:rPr>
      <w:rFonts w:ascii="Courier New" w:eastAsia="Times New Roman" w:hAnsi="Courier New" w:cs="Courier New"/>
      <w:sz w:val="20"/>
      <w:lang w:val="en-GB"/>
    </w:rPr>
  </w:style>
  <w:style w:type="paragraph" w:customStyle="1" w:styleId="Para1alternative">
    <w:name w:val="Para1 (alternative)"/>
    <w:basedOn w:val="Normal"/>
    <w:rsid w:val="003E6175"/>
    <w:pPr>
      <w:numPr>
        <w:numId w:val="21"/>
      </w:numPr>
      <w:spacing w:before="120" w:after="120"/>
    </w:pPr>
    <w:rPr>
      <w:snapToGrid/>
      <w:szCs w:val="18"/>
    </w:rPr>
  </w:style>
  <w:style w:type="paragraph" w:customStyle="1" w:styleId="MainParanoChapter">
    <w:name w:val="Main Para no Chapter #"/>
    <w:basedOn w:val="Normal"/>
    <w:rsid w:val="003E6175"/>
    <w:pPr>
      <w:tabs>
        <w:tab w:val="left" w:pos="810"/>
      </w:tabs>
      <w:overflowPunct w:val="0"/>
      <w:autoSpaceDE w:val="0"/>
      <w:autoSpaceDN w:val="0"/>
      <w:adjustRightInd w:val="0"/>
      <w:spacing w:after="240"/>
      <w:textAlignment w:val="baseline"/>
    </w:pPr>
  </w:style>
  <w:style w:type="character" w:customStyle="1" w:styleId="content1">
    <w:name w:val="content1"/>
    <w:rsid w:val="003E6175"/>
    <w:rPr>
      <w:rFonts w:ascii="Arial" w:hAnsi="Arial"/>
      <w:color w:val="000000"/>
      <w:sz w:val="24"/>
    </w:rPr>
  </w:style>
  <w:style w:type="character" w:customStyle="1" w:styleId="BodyText2CharCharChar">
    <w:name w:val="Body Text 2 Char Char Char"/>
    <w:rsid w:val="003E6175"/>
    <w:rPr>
      <w:sz w:val="22"/>
      <w:lang w:val="en-US"/>
    </w:rPr>
  </w:style>
  <w:style w:type="character" w:customStyle="1" w:styleId="FooterChar">
    <w:name w:val="Footer Char"/>
    <w:link w:val="Footer"/>
    <w:rsid w:val="003E6175"/>
    <w:rPr>
      <w:sz w:val="22"/>
      <w:lang w:val="en-US"/>
    </w:rPr>
  </w:style>
  <w:style w:type="paragraph" w:customStyle="1" w:styleId="StylePara1Firstline127cm">
    <w:name w:val="Style Para1 + First line:  1.27 cm"/>
    <w:basedOn w:val="Para1"/>
    <w:rsid w:val="003E6175"/>
    <w:pPr>
      <w:numPr>
        <w:numId w:val="0"/>
      </w:numPr>
      <w:tabs>
        <w:tab w:val="num" w:pos="360"/>
      </w:tabs>
      <w:spacing w:before="0"/>
    </w:pPr>
    <w:rPr>
      <w:szCs w:val="20"/>
    </w:rPr>
  </w:style>
  <w:style w:type="paragraph" w:customStyle="1" w:styleId="subhead">
    <w:name w:val="subhead"/>
    <w:basedOn w:val="Normal"/>
    <w:next w:val="Para1"/>
    <w:rsid w:val="003E6175"/>
    <w:pPr>
      <w:spacing w:before="120" w:after="120"/>
      <w:jc w:val="center"/>
    </w:pPr>
    <w:rPr>
      <w:i/>
    </w:rPr>
  </w:style>
  <w:style w:type="character" w:styleId="Emphasis">
    <w:name w:val="Emphasis"/>
    <w:basedOn w:val="DefaultParagraphFont"/>
    <w:qFormat/>
    <w:rsid w:val="003E6175"/>
    <w:rPr>
      <w:i/>
    </w:rPr>
  </w:style>
  <w:style w:type="character" w:customStyle="1" w:styleId="TitleChar">
    <w:name w:val="Title Char"/>
    <w:link w:val="Title"/>
    <w:rsid w:val="003E6175"/>
    <w:rPr>
      <w:sz w:val="24"/>
      <w:lang w:val="en-US"/>
    </w:rPr>
  </w:style>
  <w:style w:type="paragraph" w:customStyle="1" w:styleId="bodytext210">
    <w:name w:val="bodytext21"/>
    <w:basedOn w:val="Normal"/>
    <w:rsid w:val="003E6175"/>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3E6175"/>
    <w:rPr>
      <w:sz w:val="22"/>
      <w:lang w:val="en-US"/>
    </w:rPr>
  </w:style>
  <w:style w:type="paragraph" w:styleId="CommentSubject">
    <w:name w:val="annotation subject"/>
    <w:basedOn w:val="CommentText"/>
    <w:next w:val="CommentText"/>
    <w:semiHidden/>
    <w:rsid w:val="003E6175"/>
    <w:pPr>
      <w:spacing w:after="0" w:line="240" w:lineRule="auto"/>
    </w:pPr>
    <w:rPr>
      <w:b/>
      <w:bCs/>
      <w:sz w:val="20"/>
    </w:rPr>
  </w:style>
  <w:style w:type="character" w:customStyle="1" w:styleId="CharChar">
    <w:name w:val="Char Char"/>
    <w:basedOn w:val="CharChar9"/>
    <w:semiHidden/>
    <w:locked/>
    <w:rsid w:val="003E6175"/>
    <w:rPr>
      <w:rFonts w:ascii="Times New Roman" w:eastAsia="Times New Roman" w:hAnsi="Times New Roman" w:cs="Times New Roman"/>
      <w:b/>
      <w:bCs/>
      <w:sz w:val="20"/>
      <w:lang w:val="en-GB"/>
    </w:rPr>
  </w:style>
  <w:style w:type="character" w:customStyle="1" w:styleId="SubtitleChar">
    <w:name w:val="Subtitle Char"/>
    <w:link w:val="Subtitle"/>
    <w:semiHidden/>
    <w:rsid w:val="003E6175"/>
    <w:rPr>
      <w:rFonts w:ascii="Arial" w:hAnsi="Arial"/>
      <w:color w:val="auto"/>
      <w:sz w:val="20"/>
    </w:rPr>
  </w:style>
  <w:style w:type="paragraph" w:customStyle="1" w:styleId="bodytextnoindent">
    <w:name w:val="body text (no indent)"/>
    <w:basedOn w:val="Normal"/>
    <w:rsid w:val="003E6175"/>
    <w:pPr>
      <w:widowControl w:val="0"/>
      <w:overflowPunct w:val="0"/>
      <w:autoSpaceDE w:val="0"/>
      <w:autoSpaceDN w:val="0"/>
      <w:adjustRightInd w:val="0"/>
      <w:spacing w:before="120" w:after="120"/>
      <w:textAlignment w:val="baseline"/>
    </w:pPr>
    <w:rPr>
      <w:szCs w:val="20"/>
    </w:rPr>
  </w:style>
  <w:style w:type="paragraph" w:customStyle="1" w:styleId="Bodytextitalic">
    <w:name w:val="Body text italic"/>
    <w:basedOn w:val="BodyText"/>
    <w:rsid w:val="003E6175"/>
    <w:rPr>
      <w:i/>
      <w:iCs w:val="0"/>
    </w:rPr>
  </w:style>
  <w:style w:type="paragraph" w:customStyle="1" w:styleId="boxbody">
    <w:name w:val="boxbody"/>
    <w:basedOn w:val="Normal"/>
    <w:rsid w:val="003E6175"/>
    <w:pPr>
      <w:spacing w:before="100" w:beforeAutospacing="1" w:after="100" w:afterAutospacing="1"/>
      <w:ind w:left="612" w:right="612"/>
    </w:pPr>
    <w:rPr>
      <w:rFonts w:eastAsia="Arial Unicode MS" w:cs="Arial Unicode MS"/>
      <w:sz w:val="18"/>
      <w:szCs w:val="18"/>
    </w:rPr>
  </w:style>
  <w:style w:type="paragraph" w:customStyle="1" w:styleId="Heading-plain">
    <w:name w:val="Heading - plain"/>
    <w:basedOn w:val="Heading2"/>
    <w:next w:val="BodyText"/>
    <w:rsid w:val="003E6175"/>
    <w:pPr>
      <w:tabs>
        <w:tab w:val="clear" w:pos="720"/>
        <w:tab w:val="left" w:pos="900"/>
      </w:tabs>
    </w:pPr>
    <w:rPr>
      <w:b w:val="0"/>
      <w:bCs w:val="0"/>
      <w:i/>
      <w:szCs w:val="20"/>
    </w:rPr>
  </w:style>
  <w:style w:type="paragraph" w:customStyle="1" w:styleId="Heading2noletter">
    <w:name w:val="Heading 2 (no letter)"/>
    <w:basedOn w:val="Heading2"/>
    <w:rsid w:val="003E6175"/>
    <w:pPr>
      <w:tabs>
        <w:tab w:val="clear" w:pos="720"/>
      </w:tabs>
    </w:pPr>
    <w:rPr>
      <w:i/>
    </w:rPr>
  </w:style>
  <w:style w:type="character" w:customStyle="1" w:styleId="Heading1Char">
    <w:name w:val="Heading 1 Char"/>
    <w:link w:val="Heading1"/>
    <w:rsid w:val="003E6175"/>
    <w:rPr>
      <w:rFonts w:ascii="Arial" w:hAnsi="Arial"/>
      <w:b/>
      <w:i/>
      <w:sz w:val="28"/>
      <w:lang w:val="en-US"/>
    </w:rPr>
  </w:style>
  <w:style w:type="paragraph" w:customStyle="1" w:styleId="Heading-plain0">
    <w:name w:val="Heading-plain"/>
    <w:basedOn w:val="Normal"/>
    <w:rsid w:val="003E6175"/>
    <w:pPr>
      <w:spacing w:before="120" w:after="120"/>
      <w:jc w:val="center"/>
      <w:outlineLvl w:val="0"/>
    </w:pPr>
    <w:rPr>
      <w:i/>
      <w:szCs w:val="20"/>
    </w:rPr>
  </w:style>
  <w:style w:type="paragraph" w:customStyle="1" w:styleId="Heading-plainbold">
    <w:name w:val="Heading-plain bold"/>
    <w:basedOn w:val="BodyText"/>
    <w:rsid w:val="003E6175"/>
    <w:pPr>
      <w:ind w:firstLine="0"/>
      <w:jc w:val="center"/>
    </w:pPr>
    <w:rPr>
      <w:b/>
      <w:bCs/>
      <w:i/>
      <w:iCs w:val="0"/>
    </w:rPr>
  </w:style>
  <w:style w:type="paragraph" w:customStyle="1" w:styleId="Heading-plainitalic">
    <w:name w:val="Heading-plain italic"/>
    <w:basedOn w:val="Heading-plainbold"/>
    <w:rsid w:val="003E6175"/>
    <w:rPr>
      <w:b w:val="0"/>
      <w:bCs w:val="0"/>
    </w:rPr>
  </w:style>
  <w:style w:type="character" w:customStyle="1" w:styleId="Para1Char0">
    <w:name w:val="Para 1 Char"/>
    <w:rsid w:val="003E6175"/>
    <w:rPr>
      <w:rFonts w:eastAsia="Times New Roman"/>
      <w:sz w:val="22"/>
      <w:lang w:val="en-GB"/>
    </w:rPr>
  </w:style>
  <w:style w:type="paragraph" w:customStyle="1" w:styleId="Para2rev">
    <w:name w:val="Para 2 (rev)"/>
    <w:basedOn w:val="Normal"/>
    <w:rsid w:val="003E6175"/>
    <w:pPr>
      <w:tabs>
        <w:tab w:val="num" w:pos="720"/>
      </w:tabs>
      <w:spacing w:after="120"/>
      <w:ind w:left="720" w:hanging="360"/>
    </w:pPr>
  </w:style>
  <w:style w:type="paragraph" w:customStyle="1" w:styleId="Paraofficial">
    <w:name w:val="Para official"/>
    <w:basedOn w:val="Normal"/>
    <w:rsid w:val="003E6175"/>
    <w:pPr>
      <w:framePr w:hSpace="187" w:vSpace="187" w:wrap="notBeside" w:vAnchor="text" w:hAnchor="text" w:y="1"/>
      <w:numPr>
        <w:numId w:val="22"/>
      </w:numPr>
      <w:spacing w:before="240" w:after="240"/>
      <w:jc w:val="left"/>
    </w:pPr>
    <w:rPr>
      <w:szCs w:val="20"/>
    </w:rPr>
  </w:style>
  <w:style w:type="paragraph" w:customStyle="1" w:styleId="Para1-Annex">
    <w:name w:val="Para1-Annex"/>
    <w:basedOn w:val="Normal"/>
    <w:rsid w:val="003E6175"/>
    <w:pPr>
      <w:numPr>
        <w:numId w:val="23"/>
      </w:numPr>
      <w:spacing w:after="120"/>
    </w:pPr>
    <w:rPr>
      <w:szCs w:val="22"/>
      <w:lang w:val="en-US"/>
    </w:rPr>
  </w:style>
  <w:style w:type="paragraph" w:customStyle="1" w:styleId="Para40">
    <w:name w:val="Para4"/>
    <w:basedOn w:val="Para3"/>
    <w:rsid w:val="003E6175"/>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3E6175"/>
    <w:rPr>
      <w:iCs w:val="0"/>
      <w:snapToGrid/>
      <w:color w:val="000000"/>
      <w:szCs w:val="22"/>
      <w:lang w:val="en-US"/>
    </w:rPr>
  </w:style>
  <w:style w:type="character" w:customStyle="1" w:styleId="BodyTextChar">
    <w:name w:val="Body Text Char"/>
    <w:link w:val="BodyText"/>
    <w:rsid w:val="003E6175"/>
    <w:rPr>
      <w:snapToGrid w:val="0"/>
      <w:color w:val="000000"/>
      <w:sz w:val="22"/>
      <w:lang w:val="en-US"/>
    </w:rPr>
  </w:style>
  <w:style w:type="character" w:customStyle="1" w:styleId="BodyTextIndentChar">
    <w:name w:val="Body Text Indent Char"/>
    <w:basedOn w:val="CharChar24"/>
    <w:link w:val="BodyTextIndent"/>
    <w:locked/>
    <w:rsid w:val="003E6175"/>
    <w:rPr>
      <w:rFonts w:ascii="Times New Roman" w:eastAsia="Times New Roman" w:hAnsi="Times New Roman" w:cs="Times New Roman"/>
      <w:b/>
      <w:caps/>
      <w:sz w:val="22"/>
      <w:lang w:val="en-GB"/>
    </w:rPr>
  </w:style>
  <w:style w:type="paragraph" w:customStyle="1" w:styleId="ColorfulList-Accent11">
    <w:name w:val="Colorful List - Accent 11"/>
    <w:basedOn w:val="Normal"/>
    <w:rsid w:val="003E6175"/>
    <w:pPr>
      <w:ind w:left="720"/>
    </w:pPr>
  </w:style>
  <w:style w:type="paragraph" w:customStyle="1" w:styleId="Default">
    <w:name w:val="Default"/>
    <w:basedOn w:val="Normal"/>
    <w:rsid w:val="003E6175"/>
    <w:pPr>
      <w:autoSpaceDE w:val="0"/>
      <w:autoSpaceDN w:val="0"/>
      <w:jc w:val="left"/>
    </w:pPr>
    <w:rPr>
      <w:color w:val="000000"/>
      <w:sz w:val="24"/>
      <w:lang w:val="en-US"/>
    </w:rPr>
  </w:style>
  <w:style w:type="character" w:customStyle="1" w:styleId="apple-style-span">
    <w:name w:val="apple-style-span"/>
    <w:rsid w:val="003E6175"/>
  </w:style>
  <w:style w:type="paragraph" w:customStyle="1" w:styleId="SubtleEmphasis1">
    <w:name w:val="Subtle Emphasis1"/>
    <w:basedOn w:val="Normal"/>
    <w:rsid w:val="003E6175"/>
    <w:pPr>
      <w:ind w:left="720"/>
    </w:pPr>
  </w:style>
  <w:style w:type="paragraph" w:customStyle="1" w:styleId="StyleHeading3TimesNewRomanBoldBoldNotItalicAllcaps">
    <w:name w:val="Style Heading 3 + Times New Roman Bold Bold Not Italic All caps"/>
    <w:basedOn w:val="Heading3"/>
    <w:next w:val="Heading2"/>
    <w:rsid w:val="003E6175"/>
    <w:rPr>
      <w:b/>
      <w:bCs/>
      <w:i w:val="0"/>
      <w:iCs w:val="0"/>
      <w:caps/>
    </w:rPr>
  </w:style>
  <w:style w:type="paragraph" w:customStyle="1" w:styleId="DarkList-Accent61">
    <w:name w:val="Dark List - Accent 61"/>
    <w:rsid w:val="003E6175"/>
    <w:rPr>
      <w:snapToGrid w:val="0"/>
      <w:sz w:val="22"/>
      <w:szCs w:val="22"/>
      <w:lang w:val="en-US" w:eastAsia="es-ES"/>
    </w:rPr>
  </w:style>
  <w:style w:type="paragraph" w:customStyle="1" w:styleId="Paraa">
    <w:name w:val="Para (a)"/>
    <w:basedOn w:val="Normal"/>
    <w:rsid w:val="003E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szCs w:val="20"/>
    </w:rPr>
  </w:style>
  <w:style w:type="character" w:customStyle="1" w:styleId="StyleFootnoteReferenceNounderlineSuperscriptKernat10pt">
    <w:name w:val="Style Footnote Reference + No underline Superscript Kern at 10 pt"/>
    <w:rsid w:val="003E6175"/>
    <w:rPr>
      <w:kern w:val="20"/>
      <w:sz w:val="22"/>
      <w:u w:val="none"/>
      <w:vertAlign w:val="superscript"/>
    </w:rPr>
  </w:style>
  <w:style w:type="character" w:customStyle="1" w:styleId="EndnoteTextChar">
    <w:name w:val="Endnote Text Char"/>
    <w:link w:val="EndnoteText"/>
    <w:rsid w:val="003E6175"/>
  </w:style>
  <w:style w:type="paragraph" w:customStyle="1" w:styleId="ColorfulGrid-Accent61">
    <w:name w:val="Colorful Grid - Accent 61"/>
    <w:hidden/>
    <w:semiHidden/>
    <w:rsid w:val="003E6175"/>
    <w:rPr>
      <w:snapToGrid w:val="0"/>
      <w:sz w:val="22"/>
      <w:szCs w:val="24"/>
      <w:lang w:val="en-GB" w:eastAsia="es-ES"/>
    </w:rPr>
  </w:style>
  <w:style w:type="paragraph" w:customStyle="1" w:styleId="ColorfulGrid-Accent62">
    <w:name w:val="Colorful Grid - Accent 62"/>
    <w:hidden/>
    <w:semiHidden/>
    <w:rsid w:val="003E6175"/>
    <w:rPr>
      <w:snapToGrid w:val="0"/>
      <w:sz w:val="22"/>
      <w:szCs w:val="24"/>
      <w:lang w:val="en-GB" w:eastAsia="es-ES"/>
    </w:rPr>
  </w:style>
  <w:style w:type="paragraph" w:customStyle="1" w:styleId="SubtleEmphasis2">
    <w:name w:val="Subtle Emphasis2"/>
    <w:basedOn w:val="Normal"/>
    <w:rsid w:val="003E6175"/>
    <w:pPr>
      <w:ind w:left="720"/>
    </w:pPr>
  </w:style>
  <w:style w:type="paragraph" w:customStyle="1" w:styleId="LightGrid-Accent31">
    <w:name w:val="Light Grid - Accent 31"/>
    <w:basedOn w:val="Normal"/>
    <w:rsid w:val="003E6175"/>
    <w:pPr>
      <w:ind w:left="720"/>
    </w:pPr>
  </w:style>
  <w:style w:type="paragraph" w:styleId="Revision">
    <w:name w:val="Revision"/>
    <w:hidden/>
    <w:rsid w:val="003E6175"/>
    <w:rPr>
      <w:snapToGrid w:val="0"/>
      <w:sz w:val="22"/>
      <w:szCs w:val="24"/>
      <w:lang w:val="en-GB" w:eastAsia="es-ES"/>
    </w:rPr>
  </w:style>
  <w:style w:type="character" w:styleId="HTMLVariable">
    <w:name w:val="HTML Variable"/>
    <w:basedOn w:val="DefaultParagraphFont"/>
    <w:rsid w:val="003E6175"/>
    <w:rPr>
      <w:i/>
    </w:rPr>
  </w:style>
  <w:style w:type="character" w:customStyle="1" w:styleId="apple-converted-space">
    <w:name w:val="apple-converted-space"/>
    <w:rsid w:val="003E6175"/>
  </w:style>
  <w:style w:type="character" w:customStyle="1" w:styleId="st">
    <w:name w:val="st"/>
    <w:rsid w:val="003E6175"/>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link w:val="FootnoteText"/>
    <w:rsid w:val="003E6175"/>
    <w:rPr>
      <w:rFonts w:ascii="Times New Roman" w:eastAsia="Times New Roman" w:hAnsi="Times New Roman"/>
      <w:snapToGrid w:val="0"/>
      <w:sz w:val="18"/>
      <w:lang w:val="en-GB"/>
    </w:rPr>
  </w:style>
  <w:style w:type="table" w:customStyle="1" w:styleId="TableGrid1">
    <w:name w:val="Table Grid1"/>
    <w:rsid w:val="003E6175"/>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semiHidden/>
    <w:rsid w:val="003E6175"/>
    <w:rPr>
      <w:rFonts w:cs="Times New Roman"/>
      <w:color w:val="808080"/>
      <w:shd w:val="clear" w:color="auto" w:fill="E6E6E6"/>
    </w:rPr>
  </w:style>
  <w:style w:type="character" w:customStyle="1" w:styleId="UnresolvedMention2">
    <w:name w:val="Unresolved Mention2"/>
    <w:basedOn w:val="DefaultParagraphFont"/>
    <w:semiHidden/>
    <w:rsid w:val="003E6175"/>
    <w:rPr>
      <w:rFonts w:cs="Times New Roman"/>
      <w:color w:val="808080"/>
      <w:shd w:val="clear" w:color="auto" w:fill="E6E6E6"/>
    </w:rPr>
  </w:style>
  <w:style w:type="paragraph" w:customStyle="1" w:styleId="item-compilation">
    <w:name w:val="item-compilation"/>
    <w:basedOn w:val="Normal"/>
    <w:rsid w:val="003E6175"/>
    <w:pPr>
      <w:spacing w:after="120"/>
      <w:jc w:val="center"/>
    </w:pPr>
    <w:rPr>
      <w:b/>
    </w:rPr>
  </w:style>
  <w:style w:type="paragraph" w:customStyle="1" w:styleId="BVIfnrCharChar">
    <w:name w:val="BVI fnr Char Char"/>
    <w:aliases w:val="BVI fnr Car Car Char Char,BVI fnr Car Char Char,BVI fnr Car Car Car Car Char Char Char,BVI fnr Car Car Car Car Char Char1,BVI fnr Car Car Car Char Char,BVI fnr Car Car Car Car Car Char Char"/>
    <w:basedOn w:val="Normal"/>
    <w:rsid w:val="003E6175"/>
    <w:pPr>
      <w:spacing w:after="160" w:line="240" w:lineRule="exact"/>
      <w:jc w:val="left"/>
    </w:pPr>
    <w:rPr>
      <w:szCs w:val="20"/>
      <w:vertAlign w:val="superscript"/>
      <w:lang w:val="es-ES"/>
    </w:rPr>
  </w:style>
  <w:style w:type="character" w:customStyle="1" w:styleId="StyleFootnoteReferencenumberFootnoteReferenceSuperscript-EF">
    <w:name w:val="Style Footnote ReferencenumberFootnote Reference Superscript-E F..."/>
    <w:rsid w:val="003E6175"/>
    <w:rPr>
      <w:kern w:val="22"/>
      <w:sz w:val="18"/>
      <w:u w:val="none"/>
      <w:effect w:val="none"/>
      <w:vertAlign w:val="superscript"/>
    </w:rPr>
  </w:style>
  <w:style w:type="paragraph" w:customStyle="1" w:styleId="Body">
    <w:name w:val="Body"/>
    <w:rsid w:val="003E6175"/>
    <w:pPr>
      <w:jc w:val="both"/>
    </w:pPr>
    <w:rPr>
      <w:snapToGrid w:val="0"/>
      <w:color w:val="000000"/>
      <w:sz w:val="22"/>
      <w:szCs w:val="22"/>
      <w:u w:color="000000"/>
      <w:lang w:val="en-CA" w:eastAsia="es-ES"/>
    </w:rPr>
  </w:style>
  <w:style w:type="character" w:customStyle="1" w:styleId="Hyperlink0">
    <w:name w:val="Hyperlink.0"/>
    <w:basedOn w:val="DefaultParagraphFont"/>
    <w:rsid w:val="003E6175"/>
    <w:rPr>
      <w:rFonts w:cs="Times New Roman"/>
      <w:color w:val="0000FF"/>
      <w:kern w:val="22"/>
      <w:sz w:val="22"/>
      <w:szCs w:val="22"/>
      <w:u w:val="single" w:color="0000FF"/>
    </w:rPr>
  </w:style>
  <w:style w:type="character" w:customStyle="1" w:styleId="Hyperlink1">
    <w:name w:val="Hyperlink.1"/>
    <w:basedOn w:val="DefaultParagraphFont"/>
    <w:rsid w:val="003E6175"/>
    <w:rPr>
      <w:rFonts w:cs="Times New Roman"/>
      <w:kern w:val="22"/>
    </w:rPr>
  </w:style>
  <w:style w:type="character" w:customStyle="1" w:styleId="None">
    <w:name w:val="None"/>
    <w:rsid w:val="003E6175"/>
  </w:style>
  <w:style w:type="character" w:customStyle="1" w:styleId="HEADINGNOTFORTOCChar">
    <w:name w:val="HEADING (NOT FOR TOC) Char"/>
    <w:locked/>
    <w:rsid w:val="003E6175"/>
    <w:rPr>
      <w:rFonts w:ascii="Times New Roman" w:eastAsia="Times New Roman" w:hAnsi="Times New Roman"/>
      <w:b/>
      <w:caps/>
      <w:sz w:val="22"/>
      <w:lang w:val="en-GB"/>
    </w:rPr>
  </w:style>
  <w:style w:type="paragraph" w:customStyle="1" w:styleId="Heading-replies">
    <w:name w:val="Heading -replies"/>
    <w:basedOn w:val="Heading1"/>
    <w:rsid w:val="003E6175"/>
    <w:pPr>
      <w:spacing w:before="0" w:after="0"/>
      <w:jc w:val="right"/>
    </w:pPr>
    <w:rPr>
      <w:b w:val="0"/>
      <w:bCs/>
      <w:lang w:val="es-ES"/>
    </w:rPr>
  </w:style>
  <w:style w:type="paragraph" w:customStyle="1" w:styleId="Paragraph">
    <w:name w:val="Paragraph"/>
    <w:basedOn w:val="Normal"/>
    <w:rsid w:val="003E6175"/>
    <w:pPr>
      <w:spacing w:before="120" w:after="120"/>
    </w:pPr>
  </w:style>
  <w:style w:type="paragraph" w:customStyle="1" w:styleId="Title1">
    <w:name w:val="Title1"/>
    <w:basedOn w:val="HEADING"/>
    <w:rsid w:val="003E6175"/>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3E6175"/>
    <w:pPr>
      <w:pBdr>
        <w:left w:val="single" w:sz="18" w:space="1" w:color="auto"/>
      </w:pBdr>
      <w:shd w:val="pct10" w:color="auto" w:fill="FFFFFF"/>
      <w:ind w:left="1080" w:hanging="1080"/>
      <w:jc w:val="left"/>
      <w:outlineLvl w:val="0"/>
    </w:pPr>
    <w:rPr>
      <w:rFonts w:ascii="Arial" w:hAnsi="Arial"/>
      <w:b/>
      <w:noProof/>
      <w:sz w:val="20"/>
      <w:szCs w:val="20"/>
      <w:lang w:val="es-ES" w:bidi="he-IL"/>
    </w:rPr>
  </w:style>
  <w:style w:type="character" w:customStyle="1" w:styleId="Heading4Char">
    <w:name w:val="Heading 4 Char"/>
    <w:link w:val="Heading40"/>
    <w:rsid w:val="003E6175"/>
    <w:rPr>
      <w:rFonts w:ascii="Times New Roman" w:hAnsi="Times New Roman"/>
      <w:sz w:val="20"/>
      <w:u w:val="single"/>
    </w:rPr>
  </w:style>
  <w:style w:type="character" w:customStyle="1" w:styleId="titlex1">
    <w:name w:val="titlex1"/>
    <w:basedOn w:val="DefaultParagraphFont"/>
    <w:rsid w:val="003E6175"/>
    <w:rPr>
      <w:rFonts w:cs="Times New Roman"/>
    </w:rPr>
  </w:style>
  <w:style w:type="paragraph" w:customStyle="1" w:styleId="small">
    <w:name w:val="small"/>
    <w:basedOn w:val="FootnoteText"/>
    <w:rsid w:val="003E6175"/>
    <w:pPr>
      <w:keepLines w:val="0"/>
      <w:tabs>
        <w:tab w:val="left" w:pos="720"/>
      </w:tabs>
      <w:spacing w:after="120"/>
      <w:ind w:firstLine="0"/>
      <w:jc w:val="left"/>
    </w:pPr>
    <w:rPr>
      <w:szCs w:val="20"/>
    </w:rPr>
  </w:style>
  <w:style w:type="character" w:customStyle="1" w:styleId="cmsbold">
    <w:name w:val="cmsbold"/>
    <w:rsid w:val="003E6175"/>
  </w:style>
  <w:style w:type="paragraph" w:customStyle="1" w:styleId="ColorfulShading-Accent11">
    <w:name w:val="Colorful Shading - Accent 11"/>
    <w:hidden/>
    <w:semiHidden/>
    <w:rsid w:val="003E6175"/>
    <w:rPr>
      <w:snapToGrid w:val="0"/>
      <w:sz w:val="22"/>
      <w:szCs w:val="24"/>
      <w:lang w:val="en-GB" w:eastAsia="es-ES"/>
    </w:rPr>
  </w:style>
  <w:style w:type="paragraph" w:customStyle="1" w:styleId="ColorfulShading-Accent12">
    <w:name w:val="Colorful Shading - Accent 12"/>
    <w:hidden/>
    <w:semiHidden/>
    <w:rsid w:val="003E6175"/>
    <w:rPr>
      <w:snapToGrid w:val="0"/>
      <w:sz w:val="22"/>
      <w:szCs w:val="24"/>
      <w:lang w:val="en-GB" w:eastAsia="es-ES"/>
    </w:rPr>
  </w:style>
  <w:style w:type="paragraph" w:customStyle="1" w:styleId="ColorfulList-Accent12">
    <w:name w:val="Colorful List - Accent 12"/>
    <w:basedOn w:val="Normal"/>
    <w:rsid w:val="003E6175"/>
    <w:pPr>
      <w:ind w:left="720"/>
    </w:pPr>
  </w:style>
  <w:style w:type="character" w:customStyle="1" w:styleId="Heading1multilineChar">
    <w:name w:val="Heading 1 (multiline) Char"/>
    <w:locked/>
    <w:rsid w:val="003E6175"/>
    <w:rPr>
      <w:rFonts w:ascii="Times New Roman" w:eastAsia="Times New Roman" w:hAnsi="Times New Roman"/>
      <w:b/>
      <w:caps/>
      <w:sz w:val="22"/>
      <w:lang w:val="en-GB"/>
    </w:rPr>
  </w:style>
  <w:style w:type="paragraph" w:customStyle="1" w:styleId="Para-no-num">
    <w:name w:val="Para-no-num"/>
    <w:basedOn w:val="Normal"/>
    <w:rsid w:val="003E6175"/>
    <w:pPr>
      <w:tabs>
        <w:tab w:val="left" w:pos="720"/>
      </w:tabs>
      <w:spacing w:before="120" w:after="120"/>
    </w:pPr>
    <w:rPr>
      <w:szCs w:val="18"/>
    </w:rPr>
  </w:style>
  <w:style w:type="paragraph" w:customStyle="1" w:styleId="ProgElemt">
    <w:name w:val="ProgElemt"/>
    <w:basedOn w:val="HEADINGNOTFORTOC"/>
    <w:rsid w:val="003E6175"/>
    <w:rPr>
      <w:caps w:val="0"/>
      <w:szCs w:val="22"/>
    </w:rPr>
  </w:style>
  <w:style w:type="character" w:customStyle="1" w:styleId="mainheader">
    <w:name w:val="main_header"/>
    <w:rsid w:val="003E6175"/>
  </w:style>
  <w:style w:type="character" w:customStyle="1" w:styleId="BodyTextIndent3Char1">
    <w:name w:val="Body Text Indent 3 Char1"/>
    <w:basedOn w:val="DefaultParagraphFont"/>
    <w:rsid w:val="003E6175"/>
    <w:rPr>
      <w:rFonts w:ascii="Times New Roman" w:eastAsia="Times New Roman" w:hAnsi="Times New Roman" w:cs="Times New Roman"/>
      <w:sz w:val="16"/>
      <w:szCs w:val="16"/>
      <w:lang w:val="en-GB"/>
    </w:rPr>
  </w:style>
  <w:style w:type="paragraph" w:customStyle="1" w:styleId="AbstractText">
    <w:name w:val="Abstract Text"/>
    <w:rsid w:val="003E6175"/>
    <w:pPr>
      <w:tabs>
        <w:tab w:val="left" w:pos="1680"/>
      </w:tabs>
      <w:spacing w:line="280" w:lineRule="exact"/>
      <w:ind w:left="360"/>
    </w:pPr>
    <w:rPr>
      <w:rFonts w:ascii="Arial" w:hAnsi="Arial"/>
      <w:snapToGrid w:val="0"/>
      <w:sz w:val="19"/>
      <w:lang w:val="en-US" w:eastAsia="es-ES"/>
    </w:rPr>
  </w:style>
  <w:style w:type="paragraph" w:customStyle="1" w:styleId="ActivityPoint">
    <w:name w:val="Activity Point"/>
    <w:basedOn w:val="Normal"/>
    <w:rsid w:val="003E6175"/>
    <w:pPr>
      <w:tabs>
        <w:tab w:val="left" w:pos="1080"/>
      </w:tabs>
      <w:spacing w:line="360" w:lineRule="auto"/>
      <w:ind w:left="1440" w:hanging="1440"/>
    </w:pPr>
    <w:rPr>
      <w:kern w:val="28"/>
      <w:lang w:val="en-CA"/>
    </w:rPr>
  </w:style>
  <w:style w:type="paragraph" w:customStyle="1" w:styleId="BodytextforICCP">
    <w:name w:val="Body text for ICCP"/>
    <w:basedOn w:val="BodyText"/>
    <w:rsid w:val="003E6175"/>
    <w:pPr>
      <w:tabs>
        <w:tab w:val="left" w:pos="-720"/>
      </w:tabs>
      <w:suppressAutoHyphens/>
      <w:overflowPunct w:val="0"/>
      <w:autoSpaceDE w:val="0"/>
      <w:autoSpaceDN w:val="0"/>
      <w:adjustRightInd w:val="0"/>
    </w:pPr>
  </w:style>
  <w:style w:type="paragraph" w:customStyle="1" w:styleId="HEAD-2lines">
    <w:name w:val="HEAD-2lines"/>
    <w:basedOn w:val="Heading2"/>
    <w:rsid w:val="003E6175"/>
    <w:pPr>
      <w:ind w:left="1944" w:right="864" w:hanging="1080"/>
      <w:outlineLvl w:val="9"/>
    </w:pPr>
    <w:rPr>
      <w:b w:val="0"/>
      <w:bCs w:val="0"/>
      <w:i/>
    </w:rPr>
  </w:style>
  <w:style w:type="paragraph" w:customStyle="1" w:styleId="Heading2-lines">
    <w:name w:val="Heading 2 - lines"/>
    <w:basedOn w:val="Heading2-center"/>
    <w:next w:val="Normal"/>
    <w:rsid w:val="003E6175"/>
    <w:pPr>
      <w:tabs>
        <w:tab w:val="left" w:pos="284"/>
      </w:tabs>
      <w:spacing w:before="240"/>
      <w:ind w:left="1400" w:right="573" w:hanging="408"/>
      <w:jc w:val="left"/>
      <w:outlineLvl w:val="9"/>
    </w:pPr>
    <w:rPr>
      <w:b w:val="0"/>
      <w:bCs w:val="0"/>
    </w:rPr>
  </w:style>
  <w:style w:type="paragraph" w:customStyle="1" w:styleId="Heading51">
    <w:name w:val="Heading 51"/>
    <w:rsid w:val="003E6175"/>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b/>
      <w:snapToGrid w:val="0"/>
      <w:lang w:val="en-US" w:eastAsia="es-ES"/>
    </w:rPr>
  </w:style>
  <w:style w:type="paragraph" w:customStyle="1" w:styleId="Heading10">
    <w:name w:val="Heading1"/>
    <w:basedOn w:val="Normal"/>
    <w:rsid w:val="003E6175"/>
    <w:pPr>
      <w:keepNext/>
      <w:keepLines/>
      <w:ind w:left="1702" w:right="998" w:hanging="284"/>
    </w:pPr>
    <w:rPr>
      <w:i/>
      <w:iCs/>
    </w:rPr>
  </w:style>
  <w:style w:type="paragraph" w:customStyle="1" w:styleId="Heading4">
    <w:name w:val="Heading4"/>
    <w:basedOn w:val="Normal"/>
    <w:rsid w:val="003E6175"/>
    <w:pPr>
      <w:keepNext/>
      <w:numPr>
        <w:numId w:val="30"/>
      </w:numPr>
    </w:pPr>
    <w:rPr>
      <w:i/>
      <w:iCs/>
    </w:rPr>
  </w:style>
  <w:style w:type="paragraph" w:customStyle="1" w:styleId="HEADINGII">
    <w:name w:val="HEADINGII"/>
    <w:basedOn w:val="Normal"/>
    <w:rsid w:val="003E6175"/>
    <w:pPr>
      <w:spacing w:before="240"/>
      <w:ind w:left="1474" w:right="856" w:hanging="340"/>
    </w:pPr>
    <w:rPr>
      <w:b/>
      <w:bCs/>
      <w:caps/>
    </w:rPr>
  </w:style>
  <w:style w:type="paragraph" w:customStyle="1" w:styleId="headingoneline">
    <w:name w:val="headingoneline"/>
    <w:basedOn w:val="Normal"/>
    <w:next w:val="Normal"/>
    <w:rsid w:val="003E6175"/>
    <w:pPr>
      <w:keepNext/>
      <w:tabs>
        <w:tab w:val="left" w:pos="567"/>
      </w:tabs>
      <w:spacing w:before="120" w:after="120"/>
      <w:jc w:val="center"/>
    </w:pPr>
    <w:rPr>
      <w:b/>
      <w:bCs/>
      <w:i/>
    </w:rPr>
  </w:style>
  <w:style w:type="paragraph" w:customStyle="1" w:styleId="list3">
    <w:name w:val="list3"/>
    <w:basedOn w:val="Normal"/>
    <w:autoRedefine/>
    <w:rsid w:val="003E6175"/>
    <w:pPr>
      <w:numPr>
        <w:numId w:val="31"/>
      </w:numPr>
    </w:pPr>
  </w:style>
  <w:style w:type="paragraph" w:customStyle="1" w:styleId="Numberedparagraph">
    <w:name w:val="Numbered paragraph"/>
    <w:basedOn w:val="Normal"/>
    <w:rsid w:val="003E6175"/>
    <w:pPr>
      <w:numPr>
        <w:numId w:val="32"/>
      </w:numPr>
    </w:pPr>
    <w:rPr>
      <w:kern w:val="28"/>
    </w:rPr>
  </w:style>
  <w:style w:type="paragraph" w:customStyle="1" w:styleId="Activity">
    <w:name w:val="Activity"/>
    <w:basedOn w:val="Normal"/>
    <w:rsid w:val="003E6175"/>
    <w:pPr>
      <w:numPr>
        <w:ilvl w:val="1"/>
        <w:numId w:val="33"/>
      </w:numPr>
      <w:spacing w:before="120" w:after="120"/>
    </w:pPr>
    <w:rPr>
      <w:szCs w:val="20"/>
    </w:rPr>
  </w:style>
  <w:style w:type="paragraph" w:customStyle="1" w:styleId="bodytextnoindent0">
    <w:name w:val="bodytextnoindent"/>
    <w:basedOn w:val="Normal"/>
    <w:rsid w:val="003E6175"/>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
    <w:rsid w:val="003E6175"/>
    <w:pPr>
      <w:keepNext/>
      <w:tabs>
        <w:tab w:val="left" w:pos="709"/>
      </w:tabs>
      <w:overflowPunct w:val="0"/>
      <w:autoSpaceDE w:val="0"/>
      <w:autoSpaceDN w:val="0"/>
      <w:adjustRightInd w:val="0"/>
      <w:spacing w:before="240" w:after="120"/>
      <w:jc w:val="center"/>
    </w:pPr>
    <w:rPr>
      <w:b/>
      <w:caps/>
      <w:szCs w:val="20"/>
    </w:rPr>
  </w:style>
  <w:style w:type="paragraph" w:customStyle="1" w:styleId="paraa0">
    <w:name w:val="para (a)"/>
    <w:basedOn w:val="para4"/>
    <w:rsid w:val="003E6175"/>
    <w:pPr>
      <w:tabs>
        <w:tab w:val="num" w:pos="720"/>
      </w:tabs>
      <w:ind w:left="720" w:hanging="720"/>
      <w:textAlignment w:val="auto"/>
    </w:pPr>
    <w:rPr>
      <w:sz w:val="22"/>
    </w:rPr>
  </w:style>
  <w:style w:type="paragraph" w:customStyle="1" w:styleId="Paranormal">
    <w:name w:val="Para normal"/>
    <w:basedOn w:val="Normal"/>
    <w:rsid w:val="003E6175"/>
    <w:pPr>
      <w:framePr w:hSpace="187" w:vSpace="187" w:wrap="notBeside" w:vAnchor="text" w:hAnchor="text" w:y="1"/>
      <w:numPr>
        <w:numId w:val="34"/>
      </w:numPr>
      <w:spacing w:before="120" w:after="120"/>
    </w:pPr>
    <w:rPr>
      <w:szCs w:val="20"/>
    </w:rPr>
  </w:style>
  <w:style w:type="paragraph" w:customStyle="1" w:styleId="para11">
    <w:name w:val="para1"/>
    <w:basedOn w:val="Normal"/>
    <w:rsid w:val="003E6175"/>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3E6175"/>
    <w:pPr>
      <w:spacing w:before="60" w:after="60"/>
      <w:ind w:left="288" w:hanging="288"/>
    </w:pPr>
    <w:rPr>
      <w:lang w:val="en-US"/>
    </w:rPr>
  </w:style>
  <w:style w:type="paragraph" w:customStyle="1" w:styleId="Dec-titleoneline">
    <w:name w:val="Dec-title one line"/>
    <w:basedOn w:val="Heading2"/>
    <w:rsid w:val="003E6175"/>
    <w:rPr>
      <w:i/>
    </w:rPr>
  </w:style>
  <w:style w:type="paragraph" w:customStyle="1" w:styleId="Decheadmuliline">
    <w:name w:val="Dec_head muliline"/>
    <w:basedOn w:val="BodyText"/>
    <w:next w:val="BodyText"/>
    <w:rsid w:val="003E6175"/>
    <w:pPr>
      <w:ind w:left="2127" w:hanging="1276"/>
    </w:pPr>
    <w:rPr>
      <w:b/>
      <w:i/>
    </w:rPr>
  </w:style>
  <w:style w:type="paragraph" w:customStyle="1" w:styleId="Numbering">
    <w:name w:val="Numbering"/>
    <w:basedOn w:val="Normal"/>
    <w:rsid w:val="003E6175"/>
    <w:pPr>
      <w:tabs>
        <w:tab w:val="num" w:pos="720"/>
      </w:tabs>
    </w:pPr>
    <w:rPr>
      <w:szCs w:val="20"/>
    </w:rPr>
  </w:style>
  <w:style w:type="paragraph" w:customStyle="1" w:styleId="msolistparagraph0">
    <w:name w:val="msolistparagraph"/>
    <w:basedOn w:val="Normal"/>
    <w:rsid w:val="003E6175"/>
    <w:pPr>
      <w:ind w:left="720"/>
      <w:jc w:val="left"/>
    </w:pPr>
    <w:rPr>
      <w:szCs w:val="22"/>
      <w:lang w:val="en-US"/>
    </w:rPr>
  </w:style>
  <w:style w:type="paragraph" w:customStyle="1" w:styleId="StylePara1Before6ptAfter6pt">
    <w:name w:val="Style Para 1 + Before:  6 pt After:  6 pt"/>
    <w:basedOn w:val="Para10"/>
    <w:rsid w:val="003E6175"/>
    <w:pPr>
      <w:numPr>
        <w:numId w:val="28"/>
      </w:numPr>
    </w:pPr>
    <w:rPr>
      <w:bCs w:val="0"/>
      <w:szCs w:val="20"/>
    </w:rPr>
  </w:style>
  <w:style w:type="character" w:customStyle="1" w:styleId="Hyperlink10">
    <w:name w:val="Hyperlink1"/>
    <w:rsid w:val="003E6175"/>
    <w:rPr>
      <w:color w:val="0000FF"/>
      <w:u w:val="single"/>
    </w:rPr>
  </w:style>
  <w:style w:type="character" w:customStyle="1" w:styleId="maintextbldleft1">
    <w:name w:val="maintextbldleft1"/>
    <w:rsid w:val="003E6175"/>
    <w:rPr>
      <w:rFonts w:ascii="Arial" w:hAnsi="Arial"/>
      <w:b/>
      <w:color w:val="000000"/>
      <w:sz w:val="18"/>
      <w:u w:val="none"/>
      <w:effect w:val="none"/>
    </w:rPr>
  </w:style>
  <w:style w:type="character" w:customStyle="1" w:styleId="Heading1Char1">
    <w:name w:val="Heading 1 Char1"/>
    <w:rsid w:val="003E6175"/>
    <w:rPr>
      <w:b/>
      <w:caps/>
      <w:sz w:val="24"/>
    </w:rPr>
  </w:style>
  <w:style w:type="character" w:customStyle="1" w:styleId="longtext">
    <w:name w:val="long_text"/>
    <w:rsid w:val="003E6175"/>
  </w:style>
  <w:style w:type="character" w:customStyle="1" w:styleId="A8">
    <w:name w:val="A8"/>
    <w:rsid w:val="003E6175"/>
    <w:rPr>
      <w:rFonts w:ascii="Times New Roman" w:hAnsi="Times New Roman"/>
      <w:color w:val="000000"/>
      <w:sz w:val="30"/>
    </w:rPr>
  </w:style>
  <w:style w:type="character" w:customStyle="1" w:styleId="A3">
    <w:name w:val="A3"/>
    <w:rsid w:val="003E6175"/>
    <w:rPr>
      <w:rFonts w:ascii="Times New Roman" w:hAnsi="Times New Roman"/>
      <w:color w:val="000000"/>
      <w:sz w:val="21"/>
    </w:rPr>
  </w:style>
  <w:style w:type="character" w:customStyle="1" w:styleId="A11">
    <w:name w:val="A11"/>
    <w:rsid w:val="003E6175"/>
    <w:rPr>
      <w:rFonts w:ascii="Times New Roman" w:hAnsi="Times New Roman"/>
      <w:color w:val="000000"/>
      <w:sz w:val="13"/>
    </w:rPr>
  </w:style>
  <w:style w:type="character" w:customStyle="1" w:styleId="ipa">
    <w:name w:val="ipa"/>
    <w:rsid w:val="003E6175"/>
  </w:style>
  <w:style w:type="character" w:customStyle="1" w:styleId="shorttext">
    <w:name w:val="short_text"/>
    <w:rsid w:val="003E6175"/>
  </w:style>
  <w:style w:type="character" w:customStyle="1" w:styleId="StyleFootnoteReferenceBoldAllcaps">
    <w:name w:val="Style Footnote Reference + Bold All caps"/>
    <w:rsid w:val="003E6175"/>
    <w:rPr>
      <w:rFonts w:ascii="Times New Roman" w:hAnsi="Times New Roman"/>
      <w:caps/>
      <w:sz w:val="18"/>
      <w:u w:val="single"/>
      <w:vertAlign w:val="baseline"/>
    </w:rPr>
  </w:style>
  <w:style w:type="character" w:customStyle="1" w:styleId="BodyText2Char">
    <w:name w:val="Body Text 2 Char"/>
    <w:link w:val="BodyText2"/>
    <w:rsid w:val="003E6175"/>
    <w:rPr>
      <w:b/>
      <w:i/>
      <w:sz w:val="24"/>
      <w:lang w:val="en-GB"/>
    </w:rPr>
  </w:style>
  <w:style w:type="character" w:customStyle="1" w:styleId="titlex11">
    <w:name w:val="titlex11"/>
    <w:rsid w:val="003E6175"/>
    <w:rPr>
      <w:rFonts w:ascii="Times New Roman" w:hAnsi="Times New Roman"/>
      <w:color w:val="003344"/>
      <w:sz w:val="36"/>
    </w:rPr>
  </w:style>
  <w:style w:type="character" w:customStyle="1" w:styleId="Heading2Char1">
    <w:name w:val="Heading 2 Char1"/>
    <w:rsid w:val="003E6175"/>
    <w:rPr>
      <w:b/>
      <w:i/>
      <w:sz w:val="24"/>
      <w:lang w:val="en-GB"/>
    </w:rPr>
  </w:style>
  <w:style w:type="character" w:customStyle="1" w:styleId="UnresolvedMention3">
    <w:name w:val="Unresolved Mention3"/>
    <w:basedOn w:val="DefaultParagraphFont"/>
    <w:semiHidden/>
    <w:rsid w:val="003E6175"/>
    <w:rPr>
      <w:rFonts w:cs="Times New Roman"/>
      <w:color w:val="808080"/>
      <w:shd w:val="clear" w:color="auto" w:fill="E6E6E6"/>
    </w:rPr>
  </w:style>
  <w:style w:type="character" w:customStyle="1" w:styleId="UnresolvedMention4">
    <w:name w:val="Unresolved Mention4"/>
    <w:basedOn w:val="DefaultParagraphFont"/>
    <w:semiHidden/>
    <w:rsid w:val="003E6175"/>
    <w:rPr>
      <w:rFonts w:cs="Times New Roman"/>
      <w:color w:val="808080"/>
      <w:shd w:val="clear" w:color="auto" w:fill="E6E6E6"/>
    </w:rPr>
  </w:style>
  <w:style w:type="character" w:customStyle="1" w:styleId="tw4winMark">
    <w:name w:val="tw4winMark"/>
    <w:rsid w:val="003E6175"/>
    <w:rPr>
      <w:rFonts w:ascii="Courier New" w:hAnsi="Courier New"/>
      <w:vanish/>
      <w:color w:val="800080"/>
      <w:sz w:val="24"/>
      <w:vertAlign w:val="subscript"/>
    </w:rPr>
  </w:style>
  <w:style w:type="character" w:customStyle="1" w:styleId="tw4winError">
    <w:name w:val="tw4winError"/>
    <w:rsid w:val="003E6175"/>
    <w:rPr>
      <w:rFonts w:ascii="Courier New" w:hAnsi="Courier New"/>
      <w:color w:val="00FF00"/>
      <w:sz w:val="40"/>
    </w:rPr>
  </w:style>
  <w:style w:type="character" w:customStyle="1" w:styleId="tw4winTerm">
    <w:name w:val="tw4winTerm"/>
    <w:rsid w:val="003E6175"/>
    <w:rPr>
      <w:color w:val="0000FF"/>
    </w:rPr>
  </w:style>
  <w:style w:type="character" w:customStyle="1" w:styleId="tw4winPopup">
    <w:name w:val="tw4winPopup"/>
    <w:rsid w:val="003E6175"/>
    <w:rPr>
      <w:rFonts w:ascii="Courier New" w:hAnsi="Courier New"/>
      <w:noProof/>
      <w:color w:val="008000"/>
    </w:rPr>
  </w:style>
  <w:style w:type="character" w:customStyle="1" w:styleId="tw4winJump">
    <w:name w:val="tw4winJump"/>
    <w:rsid w:val="003E6175"/>
    <w:rPr>
      <w:rFonts w:ascii="Courier New" w:hAnsi="Courier New"/>
      <w:noProof/>
      <w:color w:val="008080"/>
    </w:rPr>
  </w:style>
  <w:style w:type="character" w:customStyle="1" w:styleId="tw4winExternal">
    <w:name w:val="tw4winExternal"/>
    <w:rsid w:val="003E6175"/>
    <w:rPr>
      <w:rFonts w:ascii="Courier New" w:hAnsi="Courier New"/>
      <w:noProof/>
      <w:color w:val="808080"/>
    </w:rPr>
  </w:style>
  <w:style w:type="character" w:customStyle="1" w:styleId="tw4winInternal">
    <w:name w:val="tw4winInternal"/>
    <w:rsid w:val="003E6175"/>
    <w:rPr>
      <w:rFonts w:ascii="Courier New" w:hAnsi="Courier New"/>
      <w:noProof/>
      <w:color w:val="FF0000"/>
    </w:rPr>
  </w:style>
  <w:style w:type="character" w:customStyle="1" w:styleId="DONOTTRANSLATE">
    <w:name w:val="DO_NOT_TRANSLATE"/>
    <w:rsid w:val="003E6175"/>
    <w:rPr>
      <w:rFonts w:ascii="Courier New" w:hAnsi="Courier New"/>
      <w:noProof/>
      <w:color w:val="800000"/>
    </w:rPr>
  </w:style>
  <w:style w:type="numbering" w:customStyle="1" w:styleId="Style2">
    <w:name w:val="Style2"/>
    <w:rsid w:val="003E6175"/>
    <w:pPr>
      <w:numPr>
        <w:numId w:val="27"/>
      </w:numPr>
    </w:pPr>
  </w:style>
  <w:style w:type="numbering" w:customStyle="1" w:styleId="ImportedStyle6">
    <w:name w:val="Imported Style 6"/>
    <w:rsid w:val="003E6175"/>
    <w:pPr>
      <w:numPr>
        <w:numId w:val="29"/>
      </w:numPr>
    </w:pPr>
  </w:style>
  <w:style w:type="numbering" w:styleId="111111">
    <w:name w:val="Outline List 2"/>
    <w:basedOn w:val="NoList"/>
    <w:rsid w:val="003E617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secretariat@cbd.int" TargetMode="External"/><Relationship Id="rId1" Type="http://schemas.openxmlformats.org/officeDocument/2006/relationships/hyperlink" Target="https://beta.bch.cbd.int/register/N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7E6DC-37D7-4A85-ACED-DF2C449C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9596</Words>
  <Characters>54698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9/5.	Monitoring and reporting (Article 33)</vt:lpstr>
    </vt:vector>
  </TitlesOfParts>
  <Company>Hewlett-Packard</Company>
  <LinksUpToDate>false</LinksUpToDate>
  <CharactersWithSpaces>64166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	Monitoring and reporting (Article 33)</dc:title>
  <dc:subject>CBD/CP/MOP/DEC/9/5</dc:subject>
  <dc:creator>CP MOP 9</dc:creator>
  <cp:keywords>Monitoring and reporting, Article 33 of the Cartagena Protocol on Biosafety, Convention on Biological Diversity</cp:keywords>
  <cp:lastModifiedBy>Anastasia Beliaeva</cp:lastModifiedBy>
  <cp:revision>2</cp:revision>
  <dcterms:created xsi:type="dcterms:W3CDTF">2021-11-21T14:37:00Z</dcterms:created>
  <dcterms:modified xsi:type="dcterms:W3CDTF">2021-11-21T14:37:00Z</dcterms:modified>
</cp:coreProperties>
</file>